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0BB4F" w14:textId="2973449A" w:rsidR="00AD3D53" w:rsidRPr="00BF28DE" w:rsidRDefault="008B178D" w:rsidP="004E2733">
      <w:pPr>
        <w:spacing w:line="360" w:lineRule="auto"/>
        <w:jc w:val="both"/>
        <w:rPr>
          <w:rFonts w:ascii="Lato" w:hAnsi="Lato" w:cs="Arial"/>
          <w:b/>
          <w:sz w:val="28"/>
          <w:szCs w:val="28"/>
        </w:rPr>
      </w:pPr>
      <w:bookmarkStart w:id="0" w:name="_Hlk89781194"/>
      <w:bookmarkStart w:id="1" w:name="_Hlk93306768"/>
      <w:bookmarkStart w:id="2" w:name="_Hlk31799003"/>
      <w:r w:rsidRPr="00BF28DE">
        <w:rPr>
          <w:rFonts w:ascii="Lato" w:hAnsi="Lato" w:cs="Arial"/>
          <w:b/>
          <w:sz w:val="28"/>
          <w:szCs w:val="28"/>
        </w:rPr>
        <w:t>ACTA DE SESIÓN EXTRAORDINARIA PRIVADA DEL PLENO DEL ÓRGANO DE ADMINISTRACIÓN JUDICIAL DEL PODER JUDICIAL DEL ESTADO DE TLAXCALA, CELEBRADA A L</w:t>
      </w:r>
      <w:r w:rsidR="00885DAE" w:rsidRPr="00BF28DE">
        <w:rPr>
          <w:rFonts w:ascii="Lato" w:hAnsi="Lato" w:cs="Arial"/>
          <w:b/>
          <w:sz w:val="28"/>
          <w:szCs w:val="28"/>
        </w:rPr>
        <w:t>AS</w:t>
      </w:r>
      <w:r w:rsidR="0093430B" w:rsidRPr="00BF28DE">
        <w:rPr>
          <w:rFonts w:ascii="Lato" w:hAnsi="Lato" w:cs="Arial"/>
          <w:b/>
          <w:sz w:val="28"/>
          <w:szCs w:val="28"/>
        </w:rPr>
        <w:t xml:space="preserve"> </w:t>
      </w:r>
      <w:r w:rsidR="002C481D" w:rsidRPr="00BF28DE">
        <w:rPr>
          <w:rFonts w:ascii="Lato" w:hAnsi="Lato" w:cs="Arial"/>
          <w:b/>
          <w:sz w:val="28"/>
          <w:szCs w:val="28"/>
        </w:rPr>
        <w:t>DIEZ</w:t>
      </w:r>
      <w:r w:rsidR="005B5B91" w:rsidRPr="00BF28DE">
        <w:rPr>
          <w:rFonts w:ascii="Lato" w:hAnsi="Lato" w:cs="Arial"/>
          <w:b/>
          <w:sz w:val="28"/>
          <w:szCs w:val="28"/>
        </w:rPr>
        <w:t xml:space="preserve"> </w:t>
      </w:r>
      <w:r w:rsidR="00885DAE" w:rsidRPr="00BF28DE">
        <w:rPr>
          <w:rFonts w:ascii="Lato" w:hAnsi="Lato" w:cs="Arial"/>
          <w:b/>
          <w:sz w:val="28"/>
          <w:szCs w:val="28"/>
        </w:rPr>
        <w:t>HORAS DE</w:t>
      </w:r>
      <w:r w:rsidR="005C341D" w:rsidRPr="00BF28DE">
        <w:rPr>
          <w:rFonts w:ascii="Lato" w:hAnsi="Lato" w:cs="Arial"/>
          <w:b/>
          <w:sz w:val="28"/>
          <w:szCs w:val="28"/>
        </w:rPr>
        <w:t xml:space="preserve">L </w:t>
      </w:r>
      <w:r w:rsidR="001868CC" w:rsidRPr="00BF28DE">
        <w:rPr>
          <w:rFonts w:ascii="Lato" w:hAnsi="Lato" w:cs="Arial"/>
          <w:b/>
          <w:sz w:val="28"/>
          <w:szCs w:val="28"/>
        </w:rPr>
        <w:t xml:space="preserve">DÍA </w:t>
      </w:r>
      <w:r w:rsidR="001E2234" w:rsidRPr="00BF28DE">
        <w:rPr>
          <w:rFonts w:ascii="Lato" w:hAnsi="Lato" w:cs="Arial"/>
          <w:b/>
          <w:sz w:val="28"/>
          <w:szCs w:val="28"/>
        </w:rPr>
        <w:t xml:space="preserve">VEINTISÉIS </w:t>
      </w:r>
      <w:r w:rsidR="00681521" w:rsidRPr="00BF28DE">
        <w:rPr>
          <w:rFonts w:ascii="Lato" w:hAnsi="Lato" w:cs="Arial"/>
          <w:b/>
          <w:sz w:val="28"/>
          <w:szCs w:val="28"/>
        </w:rPr>
        <w:t>DE</w:t>
      </w:r>
      <w:r w:rsidR="00885DAE" w:rsidRPr="00BF28DE">
        <w:rPr>
          <w:rFonts w:ascii="Lato" w:hAnsi="Lato" w:cs="Arial"/>
          <w:b/>
          <w:sz w:val="28"/>
          <w:szCs w:val="28"/>
        </w:rPr>
        <w:t xml:space="preserve"> SEPTIEMBRE DE DOS MIL </w:t>
      </w:r>
      <w:r w:rsidR="00894749" w:rsidRPr="00BF28DE">
        <w:rPr>
          <w:rFonts w:ascii="Lato" w:hAnsi="Lato" w:cs="Arial"/>
          <w:b/>
          <w:sz w:val="28"/>
          <w:szCs w:val="28"/>
        </w:rPr>
        <w:t>VEINTICINCO</w:t>
      </w:r>
      <w:r w:rsidR="00885DAE" w:rsidRPr="00BF28DE">
        <w:rPr>
          <w:rFonts w:ascii="Lato" w:hAnsi="Lato" w:cs="Arial"/>
          <w:b/>
          <w:sz w:val="28"/>
          <w:szCs w:val="28"/>
        </w:rPr>
        <w:t xml:space="preserve">, </w:t>
      </w:r>
      <w:bookmarkStart w:id="3" w:name="_Hlk54605153"/>
      <w:bookmarkEnd w:id="1"/>
      <w:r w:rsidR="00855D2F" w:rsidRPr="00BF28DE">
        <w:rPr>
          <w:rFonts w:ascii="Lato" w:hAnsi="Lato" w:cs="Arial"/>
          <w:b/>
          <w:sz w:val="28"/>
          <w:szCs w:val="28"/>
        </w:rPr>
        <w:t xml:space="preserve">EN LA </w:t>
      </w:r>
      <w:r w:rsidR="005A75F9" w:rsidRPr="00BF28DE">
        <w:rPr>
          <w:rFonts w:ascii="Lato" w:hAnsi="Lato" w:cs="Arial"/>
          <w:b/>
          <w:sz w:val="28"/>
          <w:szCs w:val="28"/>
        </w:rPr>
        <w:t>SALA DE JUNTAS</w:t>
      </w:r>
      <w:r w:rsidR="00F93121" w:rsidRPr="00BF28DE">
        <w:rPr>
          <w:rFonts w:ascii="Lato" w:hAnsi="Lato" w:cs="Arial"/>
          <w:b/>
          <w:sz w:val="28"/>
          <w:szCs w:val="28"/>
        </w:rPr>
        <w:t xml:space="preserve"> DE LA PRESIDENCIA</w:t>
      </w:r>
      <w:r w:rsidR="00885DAE" w:rsidRPr="00BF28DE">
        <w:rPr>
          <w:rFonts w:ascii="Lato" w:hAnsi="Lato" w:cs="Arial"/>
          <w:b/>
          <w:sz w:val="28"/>
          <w:szCs w:val="28"/>
        </w:rPr>
        <w:t>,</w:t>
      </w:r>
      <w:r w:rsidR="005C341D" w:rsidRPr="00BF28DE">
        <w:rPr>
          <w:rFonts w:ascii="Lato" w:hAnsi="Lato" w:cs="Arial"/>
          <w:b/>
          <w:sz w:val="28"/>
          <w:szCs w:val="28"/>
        </w:rPr>
        <w:t xml:space="preserve"> CON SEDE </w:t>
      </w:r>
      <w:bookmarkEnd w:id="2"/>
      <w:bookmarkEnd w:id="3"/>
      <w:r w:rsidR="00D4650A" w:rsidRPr="00BF28DE">
        <w:rPr>
          <w:rFonts w:ascii="Lato" w:hAnsi="Lato" w:cs="Arial"/>
          <w:b/>
          <w:sz w:val="28"/>
          <w:szCs w:val="28"/>
        </w:rPr>
        <w:t xml:space="preserve">EN </w:t>
      </w:r>
      <w:r w:rsidR="00855D2F" w:rsidRPr="00BF28DE">
        <w:rPr>
          <w:rFonts w:ascii="Lato" w:hAnsi="Lato" w:cs="Arial"/>
          <w:b/>
          <w:sz w:val="28"/>
          <w:szCs w:val="28"/>
        </w:rPr>
        <w:t xml:space="preserve">CIUDAD JUDICIAL, SANTA ANITA HUILOAC, APIZACO, </w:t>
      </w:r>
      <w:bookmarkStart w:id="4" w:name="_Hlk207639166"/>
      <w:r w:rsidRPr="00BF28DE">
        <w:rPr>
          <w:rFonts w:ascii="Lato" w:hAnsi="Lato" w:cs="Arial"/>
          <w:b/>
          <w:sz w:val="28"/>
          <w:szCs w:val="28"/>
        </w:rPr>
        <w:t xml:space="preserve">TLAXCALA, BAJO EL SIGUIENTE: </w:t>
      </w:r>
    </w:p>
    <w:p w14:paraId="7B39B258" w14:textId="77777777" w:rsidR="008B2578" w:rsidRPr="00BF28DE" w:rsidRDefault="008B2578" w:rsidP="004E2733">
      <w:pPr>
        <w:tabs>
          <w:tab w:val="left" w:pos="5387"/>
        </w:tabs>
        <w:spacing w:line="360" w:lineRule="auto"/>
        <w:jc w:val="center"/>
        <w:rPr>
          <w:rFonts w:ascii="Lato" w:hAnsi="Lato" w:cs="Arial"/>
          <w:b/>
          <w:bCs/>
          <w:sz w:val="28"/>
          <w:szCs w:val="28"/>
          <w:bdr w:val="none" w:sz="0" w:space="0" w:color="auto" w:frame="1"/>
        </w:rPr>
      </w:pPr>
      <w:bookmarkStart w:id="5" w:name="_Hlk210641935"/>
      <w:r w:rsidRPr="00BF28DE">
        <w:rPr>
          <w:rFonts w:ascii="Lato" w:hAnsi="Lato" w:cs="Arial"/>
          <w:b/>
          <w:bCs/>
          <w:sz w:val="28"/>
          <w:szCs w:val="28"/>
          <w:bdr w:val="none" w:sz="0" w:space="0" w:color="auto" w:frame="1"/>
        </w:rPr>
        <w:t>ORDEN DEL DÍA</w:t>
      </w:r>
    </w:p>
    <w:p w14:paraId="6F7BE6FB" w14:textId="707B50A3" w:rsidR="008B2578" w:rsidRPr="00BF28DE" w:rsidRDefault="008B2578" w:rsidP="004E2733">
      <w:pPr>
        <w:pStyle w:val="Prrafodelista"/>
        <w:numPr>
          <w:ilvl w:val="0"/>
          <w:numId w:val="1"/>
        </w:numPr>
        <w:spacing w:after="0" w:line="360" w:lineRule="auto"/>
        <w:ind w:left="1418" w:hanging="992"/>
        <w:jc w:val="both"/>
        <w:rPr>
          <w:rFonts w:ascii="Lato" w:hAnsi="Lato" w:cs="Arial"/>
          <w:bCs/>
          <w:sz w:val="28"/>
          <w:szCs w:val="28"/>
        </w:rPr>
      </w:pPr>
      <w:r w:rsidRPr="00BF28DE">
        <w:rPr>
          <w:rFonts w:ascii="Lato" w:hAnsi="Lato" w:cs="Arial"/>
          <w:bCs/>
          <w:sz w:val="28"/>
          <w:szCs w:val="28"/>
        </w:rPr>
        <w:t>Verificación del qu</w:t>
      </w:r>
      <w:r w:rsidR="00435A3C" w:rsidRPr="00BF28DE">
        <w:rPr>
          <w:rFonts w:ascii="Lato" w:hAnsi="Lato" w:cs="Arial"/>
          <w:bCs/>
          <w:sz w:val="28"/>
          <w:szCs w:val="28"/>
        </w:rPr>
        <w:t>ó</w:t>
      </w:r>
      <w:r w:rsidRPr="00BF28DE">
        <w:rPr>
          <w:rFonts w:ascii="Lato" w:hAnsi="Lato" w:cs="Arial"/>
          <w:bCs/>
          <w:sz w:val="28"/>
          <w:szCs w:val="28"/>
        </w:rPr>
        <w:t>rum.</w:t>
      </w:r>
    </w:p>
    <w:p w14:paraId="7F5925B0" w14:textId="77777777" w:rsidR="008B2578" w:rsidRPr="00BF28DE" w:rsidRDefault="008B2578" w:rsidP="004E2733">
      <w:pPr>
        <w:pStyle w:val="Prrafodelista"/>
        <w:numPr>
          <w:ilvl w:val="0"/>
          <w:numId w:val="1"/>
        </w:numPr>
        <w:spacing w:after="0" w:line="360" w:lineRule="auto"/>
        <w:ind w:left="1418" w:hanging="992"/>
        <w:jc w:val="both"/>
        <w:rPr>
          <w:rFonts w:ascii="Lato" w:hAnsi="Lato" w:cs="Arial"/>
          <w:bCs/>
          <w:sz w:val="28"/>
          <w:szCs w:val="28"/>
        </w:rPr>
      </w:pPr>
      <w:r w:rsidRPr="00BF28DE">
        <w:rPr>
          <w:rFonts w:ascii="Lato" w:hAnsi="Lato" w:cs="Arial"/>
          <w:bCs/>
          <w:sz w:val="28"/>
          <w:szCs w:val="28"/>
        </w:rPr>
        <w:t>Lectura y Aprobación del acta 06/2025.</w:t>
      </w:r>
    </w:p>
    <w:p w14:paraId="1A07D08B" w14:textId="77777777" w:rsidR="008B2578" w:rsidRPr="00BF28DE" w:rsidRDefault="008B2578" w:rsidP="004E2733">
      <w:pPr>
        <w:pStyle w:val="Prrafodelista"/>
        <w:numPr>
          <w:ilvl w:val="0"/>
          <w:numId w:val="1"/>
        </w:numPr>
        <w:spacing w:after="0" w:line="360" w:lineRule="auto"/>
        <w:ind w:left="1418" w:hanging="992"/>
        <w:jc w:val="both"/>
        <w:rPr>
          <w:rFonts w:ascii="Lato" w:hAnsi="Lato" w:cs="Arial"/>
          <w:sz w:val="28"/>
          <w:szCs w:val="28"/>
        </w:rPr>
      </w:pPr>
      <w:r w:rsidRPr="00BF28DE">
        <w:rPr>
          <w:rFonts w:ascii="Lato" w:hAnsi="Lato" w:cs="Arial"/>
          <w:sz w:val="28"/>
          <w:szCs w:val="28"/>
        </w:rPr>
        <w:t xml:space="preserve">Instalación </w:t>
      </w:r>
      <w:r w:rsidRPr="00BF28DE">
        <w:rPr>
          <w:rFonts w:ascii="Lato" w:eastAsiaTheme="minorHAnsi" w:hAnsi="Lato" w:cs="Arial"/>
          <w:sz w:val="28"/>
          <w:szCs w:val="28"/>
        </w:rPr>
        <w:t>de los Órganos Auxiliares del Pleno del Órgano de Administración Judicial del Poder Judicial del Estado.</w:t>
      </w:r>
    </w:p>
    <w:p w14:paraId="38D824DC" w14:textId="77777777" w:rsidR="008B2578" w:rsidRPr="00BF28DE" w:rsidRDefault="008B2578" w:rsidP="004E2733">
      <w:pPr>
        <w:pStyle w:val="Prrafodelista"/>
        <w:numPr>
          <w:ilvl w:val="0"/>
          <w:numId w:val="1"/>
        </w:numPr>
        <w:spacing w:after="0" w:line="360" w:lineRule="auto"/>
        <w:ind w:left="1418" w:hanging="992"/>
        <w:jc w:val="both"/>
        <w:rPr>
          <w:rFonts w:ascii="Lato" w:hAnsi="Lato" w:cs="Arial"/>
          <w:sz w:val="28"/>
          <w:szCs w:val="28"/>
        </w:rPr>
      </w:pPr>
      <w:r w:rsidRPr="00BF28DE">
        <w:rPr>
          <w:rFonts w:ascii="Lato" w:hAnsi="Lato" w:cs="Arial"/>
          <w:sz w:val="28"/>
          <w:szCs w:val="28"/>
        </w:rPr>
        <w:t>F</w:t>
      </w:r>
      <w:r w:rsidRPr="00BF28DE">
        <w:rPr>
          <w:rFonts w:ascii="Lato" w:eastAsiaTheme="minorHAnsi" w:hAnsi="Lato" w:cs="Arial"/>
          <w:sz w:val="28"/>
          <w:szCs w:val="28"/>
        </w:rPr>
        <w:t>uncionamiento de los Órganos Auxiliares del Pleno del Órgano de Administración Judicial del Poder Judicial del Estado.</w:t>
      </w:r>
    </w:p>
    <w:p w14:paraId="570AE6E2" w14:textId="77777777" w:rsidR="008B2578" w:rsidRPr="00BF28DE" w:rsidRDefault="008B2578" w:rsidP="004E2733">
      <w:pPr>
        <w:pStyle w:val="Prrafodelista"/>
        <w:numPr>
          <w:ilvl w:val="0"/>
          <w:numId w:val="1"/>
        </w:numPr>
        <w:spacing w:after="0" w:line="360" w:lineRule="auto"/>
        <w:ind w:left="1418" w:hanging="992"/>
        <w:jc w:val="both"/>
        <w:rPr>
          <w:rFonts w:ascii="Lato" w:hAnsi="Lato" w:cs="Arial"/>
          <w:sz w:val="28"/>
          <w:szCs w:val="28"/>
        </w:rPr>
      </w:pPr>
      <w:r w:rsidRPr="00BF28DE">
        <w:rPr>
          <w:rFonts w:ascii="Lato" w:eastAsiaTheme="minorHAnsi" w:hAnsi="Lato" w:cs="Arial"/>
          <w:sz w:val="28"/>
          <w:szCs w:val="28"/>
        </w:rPr>
        <w:t xml:space="preserve">Nombramiento y Ratificación </w:t>
      </w:r>
      <w:r w:rsidRPr="00BF28DE">
        <w:rPr>
          <w:rFonts w:ascii="Lato" w:hAnsi="Lato" w:cs="Arial"/>
          <w:sz w:val="28"/>
          <w:szCs w:val="28"/>
        </w:rPr>
        <w:t>de los Titulares d</w:t>
      </w:r>
      <w:r w:rsidRPr="00BF28DE">
        <w:rPr>
          <w:rFonts w:ascii="Lato" w:eastAsiaTheme="minorHAnsi" w:hAnsi="Lato" w:cs="Arial"/>
          <w:sz w:val="28"/>
          <w:szCs w:val="28"/>
        </w:rPr>
        <w:t>e los Órganos Auxiliares del Pleno del Órgano de Administración Judicial del Poder Judicial del Estado.</w:t>
      </w:r>
    </w:p>
    <w:p w14:paraId="58485992" w14:textId="5E5D0C1A" w:rsidR="008B2578" w:rsidRPr="00BF28DE" w:rsidRDefault="008B2578" w:rsidP="004E2733">
      <w:pPr>
        <w:pStyle w:val="Prrafodelista"/>
        <w:numPr>
          <w:ilvl w:val="0"/>
          <w:numId w:val="1"/>
        </w:numPr>
        <w:spacing w:after="0" w:line="360" w:lineRule="auto"/>
        <w:ind w:left="1418" w:hanging="992"/>
        <w:jc w:val="both"/>
        <w:rPr>
          <w:rFonts w:ascii="Lato" w:hAnsi="Lato" w:cs="Arial"/>
          <w:sz w:val="28"/>
          <w:szCs w:val="28"/>
        </w:rPr>
      </w:pPr>
      <w:r w:rsidRPr="00BF28DE">
        <w:rPr>
          <w:rFonts w:ascii="Lato" w:eastAsiaTheme="minorHAnsi" w:hAnsi="Lato" w:cs="Arial"/>
          <w:sz w:val="28"/>
          <w:szCs w:val="28"/>
        </w:rPr>
        <w:t>Instalación de la Dirección Jurídica y Normatividad del Poder Judicial.</w:t>
      </w:r>
    </w:p>
    <w:p w14:paraId="0BB7B363" w14:textId="77777777" w:rsidR="007D08A4" w:rsidRPr="00BF28DE" w:rsidRDefault="007D08A4" w:rsidP="004E2733">
      <w:pPr>
        <w:pStyle w:val="Prrafodelista"/>
        <w:numPr>
          <w:ilvl w:val="0"/>
          <w:numId w:val="1"/>
        </w:numPr>
        <w:spacing w:after="0" w:line="360" w:lineRule="auto"/>
        <w:ind w:left="1418" w:hanging="992"/>
        <w:jc w:val="both"/>
        <w:rPr>
          <w:rFonts w:ascii="Lato" w:hAnsi="Lato" w:cs="Arial"/>
          <w:sz w:val="28"/>
          <w:szCs w:val="28"/>
        </w:rPr>
      </w:pPr>
      <w:r w:rsidRPr="00BF28DE">
        <w:rPr>
          <w:rFonts w:ascii="Lato" w:hAnsi="Lato" w:cs="Arial"/>
          <w:sz w:val="28"/>
          <w:szCs w:val="28"/>
        </w:rPr>
        <w:t>Supresión de las Direcciones, al extinto Consejo de la Judicatura y del Poder Judicial del Estado.</w:t>
      </w:r>
    </w:p>
    <w:p w14:paraId="4215C373" w14:textId="1D84D3A2" w:rsidR="008B2578" w:rsidRPr="00BF28DE" w:rsidRDefault="008B2578" w:rsidP="004E2733">
      <w:pPr>
        <w:pStyle w:val="Prrafodelista"/>
        <w:numPr>
          <w:ilvl w:val="0"/>
          <w:numId w:val="1"/>
        </w:numPr>
        <w:spacing w:after="0" w:line="360" w:lineRule="auto"/>
        <w:ind w:left="1418" w:hanging="992"/>
        <w:jc w:val="both"/>
        <w:rPr>
          <w:rFonts w:ascii="Lato" w:hAnsi="Lato" w:cs="Arial"/>
          <w:sz w:val="28"/>
          <w:szCs w:val="28"/>
        </w:rPr>
      </w:pPr>
      <w:r w:rsidRPr="00BF28DE">
        <w:rPr>
          <w:rFonts w:ascii="Lato" w:hAnsi="Lato" w:cs="Arial"/>
          <w:sz w:val="28"/>
          <w:szCs w:val="28"/>
        </w:rPr>
        <w:t>D</w:t>
      </w:r>
      <w:r w:rsidRPr="00BF28DE">
        <w:rPr>
          <w:rFonts w:ascii="Lato" w:eastAsiaTheme="minorHAnsi" w:hAnsi="Lato" w:cs="Arial"/>
          <w:sz w:val="28"/>
          <w:szCs w:val="28"/>
        </w:rPr>
        <w:t>isposiciones relativas a garantizar la continuidad en el cumplimiento de las obligaciones contraídas por el Consejo de la Judicatura, derivado del decreto de reforma constitucional.</w:t>
      </w:r>
    </w:p>
    <w:p w14:paraId="57F7F66E" w14:textId="77777777" w:rsidR="008B2578" w:rsidRPr="00BF28DE" w:rsidRDefault="008B2578" w:rsidP="004E2733">
      <w:pPr>
        <w:pStyle w:val="Prrafodelista"/>
        <w:numPr>
          <w:ilvl w:val="0"/>
          <w:numId w:val="1"/>
        </w:numPr>
        <w:spacing w:after="0" w:line="360" w:lineRule="auto"/>
        <w:ind w:left="1418" w:hanging="992"/>
        <w:jc w:val="both"/>
        <w:rPr>
          <w:rFonts w:ascii="Lato" w:hAnsi="Lato" w:cs="Arial"/>
          <w:sz w:val="28"/>
          <w:szCs w:val="28"/>
        </w:rPr>
      </w:pPr>
      <w:r w:rsidRPr="00BF28DE">
        <w:rPr>
          <w:rFonts w:ascii="Lato" w:hAnsi="Lato" w:cs="Arial"/>
          <w:sz w:val="28"/>
          <w:szCs w:val="28"/>
        </w:rPr>
        <w:lastRenderedPageBreak/>
        <w:t xml:space="preserve">IX/07/2025. Integración de las Comisiones del Órgano de Administración Judicial del Poder Judicial del Estado de Tlaxcala.   </w:t>
      </w:r>
    </w:p>
    <w:p w14:paraId="5EB5CA21" w14:textId="116D18B7" w:rsidR="008B2578" w:rsidRPr="00BF28DE" w:rsidRDefault="008B2578" w:rsidP="004E2733">
      <w:pPr>
        <w:pStyle w:val="Prrafodelista"/>
        <w:numPr>
          <w:ilvl w:val="0"/>
          <w:numId w:val="1"/>
        </w:numPr>
        <w:spacing w:after="0" w:line="360" w:lineRule="auto"/>
        <w:ind w:left="1418" w:hanging="992"/>
        <w:jc w:val="both"/>
        <w:rPr>
          <w:rFonts w:ascii="Lato" w:hAnsi="Lato" w:cs="Arial"/>
          <w:sz w:val="28"/>
          <w:szCs w:val="28"/>
        </w:rPr>
      </w:pPr>
      <w:r w:rsidRPr="00BF28DE">
        <w:rPr>
          <w:rFonts w:ascii="Lato" w:hAnsi="Lato" w:cs="Arial"/>
          <w:sz w:val="28"/>
          <w:szCs w:val="28"/>
        </w:rPr>
        <w:t>Instala</w:t>
      </w:r>
      <w:r w:rsidR="009B1F9E" w:rsidRPr="00BF28DE">
        <w:rPr>
          <w:rFonts w:ascii="Lato" w:hAnsi="Lato" w:cs="Arial"/>
          <w:sz w:val="28"/>
          <w:szCs w:val="28"/>
        </w:rPr>
        <w:t>ción</w:t>
      </w:r>
      <w:r w:rsidRPr="00BF28DE">
        <w:rPr>
          <w:rFonts w:ascii="Lato" w:hAnsi="Lato" w:cs="Arial"/>
          <w:sz w:val="28"/>
          <w:szCs w:val="28"/>
        </w:rPr>
        <w:t xml:space="preserve">, Integración y Funcionamiento del Comité de Adquisiciones, Arrendamientos, Servicios y Obra Pública del Órgano de Administración Judicial del Poder Judicial del Estado. </w:t>
      </w:r>
      <w:r w:rsidR="002E2E20" w:rsidRPr="00BF28DE">
        <w:rPr>
          <w:rFonts w:ascii="Lato" w:hAnsi="Lato" w:cs="Arial"/>
          <w:sz w:val="28"/>
          <w:szCs w:val="28"/>
        </w:rPr>
        <w:t xml:space="preserve">         </w:t>
      </w:r>
    </w:p>
    <w:p w14:paraId="7F182A9A" w14:textId="77777777" w:rsidR="008B2578" w:rsidRPr="00BF28DE" w:rsidRDefault="008B2578" w:rsidP="004E2733">
      <w:pPr>
        <w:pStyle w:val="Prrafodelista"/>
        <w:numPr>
          <w:ilvl w:val="0"/>
          <w:numId w:val="1"/>
        </w:numPr>
        <w:spacing w:after="0" w:line="360" w:lineRule="auto"/>
        <w:ind w:left="1418" w:hanging="992"/>
        <w:jc w:val="both"/>
        <w:rPr>
          <w:rFonts w:ascii="Lato" w:hAnsi="Lato" w:cs="Arial"/>
          <w:sz w:val="28"/>
          <w:szCs w:val="28"/>
        </w:rPr>
      </w:pPr>
      <w:r w:rsidRPr="00BF28DE">
        <w:rPr>
          <w:rFonts w:ascii="Lato" w:hAnsi="Lato" w:cs="Arial"/>
          <w:sz w:val="28"/>
          <w:szCs w:val="28"/>
        </w:rPr>
        <w:t>Atribuciones del Tribunal de Disciplina Judicial conforme a lo dispuesto en la Constitución del Estado de Tlaxcala y Ley Orgánica del Poder Judicial del Estado.</w:t>
      </w:r>
    </w:p>
    <w:p w14:paraId="3435DC18" w14:textId="77777777" w:rsidR="007D08A4" w:rsidRPr="00BF28DE" w:rsidRDefault="007D08A4" w:rsidP="004E2733">
      <w:pPr>
        <w:pStyle w:val="Prrafodelista"/>
        <w:numPr>
          <w:ilvl w:val="0"/>
          <w:numId w:val="1"/>
        </w:numPr>
        <w:spacing w:after="0" w:line="360" w:lineRule="auto"/>
        <w:ind w:left="1418" w:hanging="992"/>
        <w:jc w:val="both"/>
        <w:rPr>
          <w:rFonts w:ascii="Lato" w:hAnsi="Lato" w:cs="Arial"/>
          <w:sz w:val="28"/>
          <w:szCs w:val="28"/>
        </w:rPr>
      </w:pPr>
      <w:r w:rsidRPr="00BF28DE">
        <w:rPr>
          <w:rFonts w:ascii="Lato" w:hAnsi="Lato" w:cs="Arial"/>
          <w:sz w:val="28"/>
          <w:szCs w:val="28"/>
        </w:rPr>
        <w:t>Integración de personal para la operatividad de las Comisiones creadas por el Tribunal de Disciplina Judicial, así como la conformación del Órgano de Evaluación de Desempeño Judicial y del Órgano de Investigación Administrativa del Tribunal de Disciplina Judicial del Estado.</w:t>
      </w:r>
      <w:r w:rsidRPr="00BF28DE">
        <w:rPr>
          <w:rFonts w:ascii="Lato" w:hAnsi="Lato" w:cs="Arial"/>
          <w:b/>
          <w:bCs/>
          <w:sz w:val="28"/>
          <w:szCs w:val="28"/>
        </w:rPr>
        <w:t xml:space="preserve"> </w:t>
      </w:r>
    </w:p>
    <w:p w14:paraId="48FE431A" w14:textId="05129048" w:rsidR="008B2578" w:rsidRPr="00BF28DE" w:rsidRDefault="008B2578" w:rsidP="004E2733">
      <w:pPr>
        <w:pStyle w:val="Prrafodelista"/>
        <w:numPr>
          <w:ilvl w:val="0"/>
          <w:numId w:val="1"/>
        </w:numPr>
        <w:spacing w:after="0" w:line="360" w:lineRule="auto"/>
        <w:ind w:left="1418" w:hanging="992"/>
        <w:jc w:val="both"/>
        <w:rPr>
          <w:rFonts w:ascii="Lato" w:hAnsi="Lato" w:cs="Arial"/>
          <w:sz w:val="28"/>
          <w:szCs w:val="28"/>
        </w:rPr>
      </w:pPr>
      <w:r w:rsidRPr="00BF28DE">
        <w:rPr>
          <w:rFonts w:ascii="Lato" w:hAnsi="Lato" w:cs="Arial"/>
          <w:sz w:val="28"/>
          <w:szCs w:val="28"/>
        </w:rPr>
        <w:t xml:space="preserve">Conformación de la Secretaría Ejecutiva del Órgano de Administración Judicial del Poder Judicial del Estado. </w:t>
      </w:r>
    </w:p>
    <w:p w14:paraId="5D6127E4" w14:textId="111D2864" w:rsidR="008B2578" w:rsidRPr="00BF28DE" w:rsidRDefault="008B2578" w:rsidP="00435A3C">
      <w:pPr>
        <w:pStyle w:val="Prrafodelista"/>
        <w:numPr>
          <w:ilvl w:val="0"/>
          <w:numId w:val="1"/>
        </w:numPr>
        <w:spacing w:after="0" w:line="360" w:lineRule="auto"/>
        <w:ind w:left="1418" w:hanging="992"/>
        <w:jc w:val="both"/>
        <w:rPr>
          <w:rFonts w:ascii="Lato" w:hAnsi="Lato" w:cs="Arial"/>
          <w:sz w:val="28"/>
          <w:szCs w:val="28"/>
        </w:rPr>
      </w:pPr>
      <w:r w:rsidRPr="00BF28DE">
        <w:rPr>
          <w:rFonts w:ascii="Lato" w:hAnsi="Lato" w:cs="Arial"/>
          <w:sz w:val="28"/>
          <w:szCs w:val="28"/>
        </w:rPr>
        <w:t xml:space="preserve">Oficios número 685/2025, signado por la Administradora del Juzgado de Control y de Juicio Oral del Distrito Judicial de Guridi y Alcocer, recibido el doce de </w:t>
      </w:r>
      <w:r w:rsidR="009B1F9E" w:rsidRPr="00BF28DE">
        <w:rPr>
          <w:rFonts w:ascii="Lato" w:hAnsi="Lato" w:cs="Arial"/>
          <w:sz w:val="28"/>
          <w:szCs w:val="28"/>
        </w:rPr>
        <w:t>s</w:t>
      </w:r>
      <w:r w:rsidRPr="00BF28DE">
        <w:rPr>
          <w:rFonts w:ascii="Lato" w:hAnsi="Lato" w:cs="Arial"/>
          <w:sz w:val="28"/>
          <w:szCs w:val="28"/>
        </w:rPr>
        <w:t xml:space="preserve">eptiembre de dos mil veinticinco, al correo institucional </w:t>
      </w:r>
      <w:hyperlink r:id="rId8" w:history="1">
        <w:r w:rsidRPr="00BF28DE">
          <w:rPr>
            <w:rStyle w:val="Hipervnculo"/>
            <w:rFonts w:ascii="Lato" w:hAnsi="Lato" w:cs="Arial"/>
            <w:color w:val="auto"/>
            <w:sz w:val="24"/>
            <w:szCs w:val="24"/>
          </w:rPr>
          <w:t>secretaria.ejecutiva.oaj@tsjtlaxcala.gob.mx</w:t>
        </w:r>
      </w:hyperlink>
      <w:r w:rsidRPr="00BF28DE">
        <w:rPr>
          <w:rFonts w:ascii="Lato" w:hAnsi="Lato" w:cs="Arial"/>
          <w:sz w:val="24"/>
          <w:szCs w:val="24"/>
        </w:rPr>
        <w:t>;</w:t>
      </w:r>
      <w:r w:rsidRPr="00BF28DE">
        <w:rPr>
          <w:rFonts w:ascii="Lato" w:hAnsi="Lato" w:cs="Arial"/>
          <w:sz w:val="28"/>
          <w:szCs w:val="28"/>
        </w:rPr>
        <w:t xml:space="preserve"> 702, signado por la Administradora del Juzgado de Control y de Juicio Oral del Distrito Judicial de Guridi y Alcocer, recibido el veintitrés de </w:t>
      </w:r>
      <w:r w:rsidR="00435A3C" w:rsidRPr="00BF28DE">
        <w:rPr>
          <w:rFonts w:ascii="Lato" w:hAnsi="Lato" w:cs="Arial"/>
          <w:sz w:val="28"/>
          <w:szCs w:val="28"/>
        </w:rPr>
        <w:t>s</w:t>
      </w:r>
      <w:r w:rsidRPr="00BF28DE">
        <w:rPr>
          <w:rFonts w:ascii="Lato" w:hAnsi="Lato" w:cs="Arial"/>
          <w:sz w:val="28"/>
          <w:szCs w:val="28"/>
        </w:rPr>
        <w:t xml:space="preserve">eptiembre de dos mil veinticinco, en el correo institucional </w:t>
      </w:r>
      <w:hyperlink r:id="rId9" w:history="1">
        <w:r w:rsidR="00435A3C" w:rsidRPr="00BF28DE">
          <w:rPr>
            <w:rStyle w:val="Hipervnculo"/>
            <w:rFonts w:ascii="Lato" w:hAnsi="Lato" w:cs="Arial"/>
            <w:color w:val="auto"/>
            <w:sz w:val="24"/>
            <w:szCs w:val="24"/>
          </w:rPr>
          <w:t>secretaria.ejecutiva.oaj@tsjtlaxcala.gob.mx</w:t>
        </w:r>
      </w:hyperlink>
      <w:r w:rsidRPr="00BF28DE">
        <w:rPr>
          <w:rFonts w:ascii="Lato" w:hAnsi="Lato" w:cs="Arial"/>
          <w:sz w:val="24"/>
          <w:szCs w:val="24"/>
        </w:rPr>
        <w:t xml:space="preserve">; </w:t>
      </w:r>
      <w:r w:rsidRPr="00BF28DE">
        <w:rPr>
          <w:rFonts w:ascii="Lato" w:hAnsi="Lato" w:cs="Arial"/>
          <w:sz w:val="28"/>
          <w:szCs w:val="28"/>
        </w:rPr>
        <w:t xml:space="preserve">oficio número </w:t>
      </w:r>
      <w:r w:rsidRPr="00BF28DE">
        <w:rPr>
          <w:rFonts w:ascii="Lato" w:hAnsi="Lato" w:cs="Arial"/>
          <w:sz w:val="28"/>
          <w:szCs w:val="28"/>
        </w:rPr>
        <w:lastRenderedPageBreak/>
        <w:t xml:space="preserve">PSP-1P/074/2025, suscrito por la Magistrada Presidenta de la Sala Penal y Especializada en Administración de Justicia para Adolescentes del Honorable Tribunal Superior de Justicia del Estado; y oficio 03/2025-ADM, suscrito por la Administradora del Juzgado de Control y de Juicio Oral del Distrito Judicial de Sánchez Piedras y Especializado en Justicia para Adolescentes del Estado de Tlaxcala. </w:t>
      </w:r>
    </w:p>
    <w:p w14:paraId="734441CC" w14:textId="7D5CA5CE" w:rsidR="008B2578" w:rsidRPr="00BF28DE" w:rsidRDefault="008B2578" w:rsidP="004E2733">
      <w:pPr>
        <w:pStyle w:val="Prrafodelista"/>
        <w:numPr>
          <w:ilvl w:val="0"/>
          <w:numId w:val="1"/>
        </w:numPr>
        <w:spacing w:after="0" w:line="360" w:lineRule="auto"/>
        <w:ind w:left="1418" w:hanging="992"/>
        <w:jc w:val="both"/>
        <w:rPr>
          <w:rFonts w:ascii="Lato" w:hAnsi="Lato" w:cs="Arial"/>
          <w:sz w:val="28"/>
          <w:szCs w:val="28"/>
        </w:rPr>
      </w:pPr>
      <w:r w:rsidRPr="00BF28DE">
        <w:rPr>
          <w:rFonts w:ascii="Lato" w:hAnsi="Lato" w:cs="Arial"/>
          <w:sz w:val="28"/>
          <w:szCs w:val="28"/>
        </w:rPr>
        <w:t>Conformación de</w:t>
      </w:r>
      <w:r w:rsidR="00F53AC6" w:rsidRPr="00BF28DE">
        <w:rPr>
          <w:rFonts w:ascii="Lato" w:hAnsi="Lato" w:cs="Arial"/>
          <w:sz w:val="28"/>
          <w:szCs w:val="28"/>
        </w:rPr>
        <w:t xml:space="preserve"> la</w:t>
      </w:r>
      <w:r w:rsidRPr="00BF28DE">
        <w:rPr>
          <w:rFonts w:ascii="Lato" w:hAnsi="Lato" w:cs="Arial"/>
          <w:sz w:val="28"/>
          <w:szCs w:val="28"/>
        </w:rPr>
        <w:t xml:space="preserve"> Junta de Coordinación.</w:t>
      </w:r>
    </w:p>
    <w:p w14:paraId="1C9D2580" w14:textId="3BDA7B66" w:rsidR="008B2578" w:rsidRPr="00BF28DE" w:rsidRDefault="008B2578" w:rsidP="00456C95">
      <w:pPr>
        <w:pStyle w:val="Prrafodelista"/>
        <w:numPr>
          <w:ilvl w:val="0"/>
          <w:numId w:val="1"/>
        </w:numPr>
        <w:spacing w:after="0" w:line="360" w:lineRule="auto"/>
        <w:ind w:left="1418" w:hanging="992"/>
        <w:jc w:val="both"/>
        <w:rPr>
          <w:rFonts w:ascii="Lato" w:hAnsi="Lato" w:cs="Arial"/>
          <w:sz w:val="28"/>
          <w:szCs w:val="28"/>
        </w:rPr>
      </w:pPr>
      <w:r w:rsidRPr="00BF28DE">
        <w:rPr>
          <w:rFonts w:ascii="Lato" w:hAnsi="Lato" w:cs="Arial"/>
          <w:bCs/>
          <w:sz w:val="28"/>
          <w:szCs w:val="28"/>
        </w:rPr>
        <w:t xml:space="preserve">Análisis, discusión y determinación del oficio número SPEAJA-1P/040/2025, recibido el cuatro de septiembre de dos mil veinticinco, signado por la Magistrada Presidenta de la Sala Penal y Especializada en Administración de Justicia para Adolescentes del </w:t>
      </w:r>
      <w:r w:rsidR="00F53AC6" w:rsidRPr="00BF28DE">
        <w:rPr>
          <w:rFonts w:ascii="Lato" w:hAnsi="Lato" w:cs="Arial"/>
          <w:bCs/>
          <w:sz w:val="28"/>
          <w:szCs w:val="28"/>
        </w:rPr>
        <w:t>Tribunal Superior de Justicia del Estado de Tlaxcala.</w:t>
      </w:r>
    </w:p>
    <w:p w14:paraId="53B452AD" w14:textId="77777777" w:rsidR="008B2578" w:rsidRPr="00BF28DE" w:rsidRDefault="008B2578" w:rsidP="004E2733">
      <w:pPr>
        <w:pStyle w:val="Prrafodelista"/>
        <w:numPr>
          <w:ilvl w:val="0"/>
          <w:numId w:val="1"/>
        </w:numPr>
        <w:spacing w:after="0" w:line="360" w:lineRule="auto"/>
        <w:ind w:left="1418" w:hanging="992"/>
        <w:jc w:val="both"/>
        <w:rPr>
          <w:rFonts w:ascii="Lato" w:hAnsi="Lato" w:cs="Arial"/>
          <w:bCs/>
          <w:sz w:val="28"/>
          <w:szCs w:val="28"/>
        </w:rPr>
      </w:pPr>
      <w:r w:rsidRPr="00BF28DE">
        <w:rPr>
          <w:rFonts w:ascii="Lato" w:hAnsi="Lato" w:cs="Arial"/>
          <w:bCs/>
          <w:sz w:val="28"/>
          <w:szCs w:val="28"/>
        </w:rPr>
        <w:t>Análisis, discusión y determinación del oficio número 1070/2025-II, recibido el cinco de septiembre de dos mil veinticinco, signado por el Secretario de Acuerdos adscrito a la Segunda Ponencia de la Sala Civil, Familiar y Mercantil del Tribunal Superior de Justicia del Estado.</w:t>
      </w:r>
    </w:p>
    <w:p w14:paraId="47D49302" w14:textId="77777777" w:rsidR="008B2578" w:rsidRPr="00BF28DE" w:rsidRDefault="008B2578" w:rsidP="004E2733">
      <w:pPr>
        <w:pStyle w:val="Prrafodelista"/>
        <w:numPr>
          <w:ilvl w:val="0"/>
          <w:numId w:val="1"/>
        </w:numPr>
        <w:spacing w:after="0" w:line="360" w:lineRule="auto"/>
        <w:ind w:left="1418" w:hanging="992"/>
        <w:jc w:val="both"/>
        <w:rPr>
          <w:rFonts w:ascii="Lato" w:hAnsi="Lato" w:cs="Arial"/>
          <w:bCs/>
          <w:sz w:val="28"/>
          <w:szCs w:val="28"/>
        </w:rPr>
      </w:pPr>
      <w:r w:rsidRPr="00BF28DE">
        <w:rPr>
          <w:rFonts w:ascii="Lato" w:hAnsi="Lato" w:cs="Arial"/>
          <w:bCs/>
          <w:sz w:val="28"/>
          <w:szCs w:val="28"/>
        </w:rPr>
        <w:t xml:space="preserve">Análisis, discusión y determinación del oficio número SGA/3393/202, recibido el ocho de septiembre de dos mil veinticinco, signado por la Secretaria General de Acuerdos del Tribunal Superior de Justicia del Estado. </w:t>
      </w:r>
    </w:p>
    <w:p w14:paraId="41189D9A" w14:textId="77777777" w:rsidR="008B2578" w:rsidRPr="00BF28DE" w:rsidRDefault="008B2578" w:rsidP="004E2733">
      <w:pPr>
        <w:pStyle w:val="Prrafodelista"/>
        <w:numPr>
          <w:ilvl w:val="0"/>
          <w:numId w:val="1"/>
        </w:numPr>
        <w:spacing w:after="0" w:line="360" w:lineRule="auto"/>
        <w:ind w:left="1418" w:hanging="992"/>
        <w:jc w:val="both"/>
        <w:rPr>
          <w:rFonts w:ascii="Lato" w:hAnsi="Lato" w:cs="Arial"/>
          <w:sz w:val="28"/>
          <w:szCs w:val="28"/>
        </w:rPr>
      </w:pPr>
      <w:r w:rsidRPr="00BF28DE">
        <w:rPr>
          <w:rFonts w:ascii="Lato" w:hAnsi="Lato" w:cs="Arial"/>
          <w:bCs/>
          <w:sz w:val="28"/>
          <w:szCs w:val="28"/>
        </w:rPr>
        <w:t xml:space="preserve"> Análisis, discusión y determinación del oficio número 1033/2025, recibido el cuatro de septiembre de dos mil veinticinco, signado por la Titular de la Segunda Ponencia de la Sala Civil, </w:t>
      </w:r>
      <w:r w:rsidRPr="00BF28DE">
        <w:rPr>
          <w:rFonts w:ascii="Lato" w:hAnsi="Lato" w:cs="Arial"/>
          <w:bCs/>
          <w:sz w:val="28"/>
          <w:szCs w:val="28"/>
        </w:rPr>
        <w:lastRenderedPageBreak/>
        <w:t>Familiar y Mercantil del Tribunal Superior de Justicia del Estado.</w:t>
      </w:r>
    </w:p>
    <w:p w14:paraId="6862E9AB" w14:textId="77777777" w:rsidR="008B2578" w:rsidRPr="00BF28DE" w:rsidRDefault="008B2578" w:rsidP="004E2733">
      <w:pPr>
        <w:pStyle w:val="Prrafodelista"/>
        <w:numPr>
          <w:ilvl w:val="0"/>
          <w:numId w:val="1"/>
        </w:numPr>
        <w:spacing w:after="0" w:line="360" w:lineRule="auto"/>
        <w:ind w:left="1418" w:hanging="992"/>
        <w:jc w:val="both"/>
        <w:rPr>
          <w:rFonts w:ascii="Lato" w:hAnsi="Lato" w:cs="Arial"/>
          <w:sz w:val="28"/>
          <w:szCs w:val="28"/>
        </w:rPr>
      </w:pPr>
      <w:r w:rsidRPr="00BF28DE">
        <w:rPr>
          <w:rFonts w:ascii="Lato" w:hAnsi="Lato" w:cs="Arial"/>
          <w:bCs/>
          <w:sz w:val="28"/>
          <w:szCs w:val="28"/>
        </w:rPr>
        <w:t>Análisis, discusión y determinación del oficio número SPEAJA-3P/082/2025, recibido el cinco de septiembre de dos mil veinticinco, signado por la Magistrada Titular de la Tercera Ponencia de la Sala Penal y Especializada en Administración de Justicia para Adolescentes del Tribunal Superior de Justicia del Estado.</w:t>
      </w:r>
    </w:p>
    <w:p w14:paraId="35AB4553" w14:textId="77777777" w:rsidR="008B2578" w:rsidRPr="00BF28DE" w:rsidRDefault="008B2578" w:rsidP="004E2733">
      <w:pPr>
        <w:pStyle w:val="Prrafodelista"/>
        <w:numPr>
          <w:ilvl w:val="0"/>
          <w:numId w:val="1"/>
        </w:numPr>
        <w:spacing w:after="0" w:line="360" w:lineRule="auto"/>
        <w:ind w:left="1418" w:hanging="992"/>
        <w:jc w:val="both"/>
        <w:rPr>
          <w:rFonts w:ascii="Lato" w:hAnsi="Lato" w:cs="Arial"/>
          <w:bCs/>
          <w:sz w:val="28"/>
          <w:szCs w:val="28"/>
        </w:rPr>
      </w:pPr>
      <w:r w:rsidRPr="00BF28DE">
        <w:rPr>
          <w:rFonts w:ascii="Lato" w:hAnsi="Lato" w:cs="Arial"/>
          <w:bCs/>
          <w:sz w:val="28"/>
          <w:szCs w:val="28"/>
        </w:rPr>
        <w:t>Análisis, discusión y determinación del oficio número 3975, recibido el cuatro de septiembre de dos mil veinticinco, signado por la Jueza Cuarto de lo Familiar del Distrito Judicial de Cuauhtémoc.</w:t>
      </w:r>
    </w:p>
    <w:p w14:paraId="068F52D4" w14:textId="77777777" w:rsidR="008B2578" w:rsidRPr="00BF28DE" w:rsidRDefault="008B2578" w:rsidP="004E2733">
      <w:pPr>
        <w:pStyle w:val="Prrafodelista"/>
        <w:numPr>
          <w:ilvl w:val="0"/>
          <w:numId w:val="1"/>
        </w:numPr>
        <w:spacing w:after="0" w:line="360" w:lineRule="auto"/>
        <w:ind w:left="1418" w:hanging="992"/>
        <w:jc w:val="both"/>
        <w:rPr>
          <w:rFonts w:ascii="Lato" w:hAnsi="Lato" w:cs="Arial"/>
          <w:bCs/>
          <w:sz w:val="28"/>
          <w:szCs w:val="28"/>
        </w:rPr>
      </w:pPr>
      <w:r w:rsidRPr="00BF28DE">
        <w:rPr>
          <w:rFonts w:ascii="Lato" w:hAnsi="Lato" w:cs="Arial"/>
          <w:bCs/>
          <w:sz w:val="28"/>
          <w:szCs w:val="28"/>
        </w:rPr>
        <w:t>Análisis, discusión y determinación del oficio número 08, recibido el cinco de septiembre de dos mil veinticinco, signado por la Titular del Juzgado Itinerante de Primera Instancia en Materia Civil y Familiar con competencia en todo el Estado de Tlaxcala.</w:t>
      </w:r>
    </w:p>
    <w:p w14:paraId="4369420B" w14:textId="77777777" w:rsidR="008B2578" w:rsidRPr="00BF28DE" w:rsidRDefault="008B2578" w:rsidP="004E2733">
      <w:pPr>
        <w:pStyle w:val="Prrafodelista"/>
        <w:numPr>
          <w:ilvl w:val="0"/>
          <w:numId w:val="1"/>
        </w:numPr>
        <w:spacing w:after="0" w:line="360" w:lineRule="auto"/>
        <w:ind w:left="1418" w:hanging="992"/>
        <w:jc w:val="both"/>
        <w:rPr>
          <w:rFonts w:ascii="Lato" w:hAnsi="Lato" w:cs="Arial"/>
          <w:bCs/>
          <w:sz w:val="28"/>
          <w:szCs w:val="28"/>
        </w:rPr>
      </w:pPr>
      <w:r w:rsidRPr="00BF28DE">
        <w:rPr>
          <w:rFonts w:ascii="Lato" w:hAnsi="Lato" w:cs="Arial"/>
          <w:bCs/>
          <w:sz w:val="28"/>
          <w:szCs w:val="28"/>
        </w:rPr>
        <w:t>Análisis, discusión y determinación del oficio número DSP/2221/2025, recibido el cuatro de septiembre de dos mil veinticinco, signado por el Jefe del Departamento de Servicios Periciales del Tribunal Superior de Justicia del Estado.</w:t>
      </w:r>
    </w:p>
    <w:p w14:paraId="38176E39" w14:textId="77777777" w:rsidR="008B2578" w:rsidRPr="00BF28DE" w:rsidRDefault="008B2578" w:rsidP="004E2733">
      <w:pPr>
        <w:pStyle w:val="Prrafodelista"/>
        <w:numPr>
          <w:ilvl w:val="0"/>
          <w:numId w:val="1"/>
        </w:numPr>
        <w:spacing w:after="0" w:line="360" w:lineRule="auto"/>
        <w:ind w:left="1418" w:hanging="992"/>
        <w:jc w:val="both"/>
        <w:rPr>
          <w:rFonts w:ascii="Lato" w:hAnsi="Lato" w:cs="Arial"/>
          <w:bCs/>
          <w:sz w:val="28"/>
          <w:szCs w:val="28"/>
        </w:rPr>
      </w:pPr>
      <w:r w:rsidRPr="00BF28DE">
        <w:rPr>
          <w:rFonts w:ascii="Lato" w:hAnsi="Lato" w:cs="Arial"/>
          <w:bCs/>
          <w:sz w:val="28"/>
          <w:szCs w:val="28"/>
        </w:rPr>
        <w:t>Análisis, discusión y determinación del oficio número DSP/2222/2025, recibido el cuatro de septiembre de dos mil veinticinco, signado por el Jefe del Departamento de Servicios Periciales del Tribunal Superior de Justicia del Estado.</w:t>
      </w:r>
    </w:p>
    <w:p w14:paraId="75EC4C75" w14:textId="20EB414B" w:rsidR="008B2578" w:rsidRPr="00BF28DE" w:rsidRDefault="008B2578" w:rsidP="004E2733">
      <w:pPr>
        <w:pStyle w:val="Prrafodelista"/>
        <w:numPr>
          <w:ilvl w:val="0"/>
          <w:numId w:val="1"/>
        </w:numPr>
        <w:spacing w:after="0" w:line="360" w:lineRule="auto"/>
        <w:ind w:left="1418" w:hanging="992"/>
        <w:jc w:val="both"/>
        <w:rPr>
          <w:rFonts w:ascii="Lato" w:hAnsi="Lato" w:cs="Arial"/>
          <w:bCs/>
          <w:sz w:val="28"/>
          <w:szCs w:val="28"/>
        </w:rPr>
      </w:pPr>
      <w:r w:rsidRPr="00BF28DE">
        <w:rPr>
          <w:rFonts w:ascii="Lato" w:hAnsi="Lato" w:cs="Arial"/>
          <w:bCs/>
          <w:sz w:val="28"/>
          <w:szCs w:val="28"/>
        </w:rPr>
        <w:t xml:space="preserve">Análisis, discusión y determinación del oficio número DSP/2311/2025, recibido el diecisiete de septiembre de dos mil veinticinco, signado por </w:t>
      </w:r>
      <w:r w:rsidR="00EE39FB" w:rsidRPr="00BF28DE">
        <w:rPr>
          <w:rFonts w:ascii="Lato" w:hAnsi="Lato" w:cs="Arial"/>
          <w:bCs/>
          <w:sz w:val="28"/>
          <w:szCs w:val="28"/>
        </w:rPr>
        <w:t xml:space="preserve">el </w:t>
      </w:r>
      <w:r w:rsidRPr="00BF28DE">
        <w:rPr>
          <w:rFonts w:ascii="Lato" w:hAnsi="Lato" w:cs="Arial"/>
          <w:bCs/>
          <w:sz w:val="28"/>
          <w:szCs w:val="28"/>
        </w:rPr>
        <w:lastRenderedPageBreak/>
        <w:t>Jefe del Departamento de Servicios Periciales del Tribunal Superior de Justicia del Estado.</w:t>
      </w:r>
    </w:p>
    <w:p w14:paraId="053E16D9" w14:textId="77777777" w:rsidR="008B2578" w:rsidRPr="00BF28DE" w:rsidRDefault="008B2578" w:rsidP="004E2733">
      <w:pPr>
        <w:pStyle w:val="Prrafodelista"/>
        <w:numPr>
          <w:ilvl w:val="0"/>
          <w:numId w:val="1"/>
        </w:numPr>
        <w:spacing w:after="0" w:line="360" w:lineRule="auto"/>
        <w:ind w:left="1418" w:hanging="992"/>
        <w:jc w:val="both"/>
        <w:rPr>
          <w:rFonts w:ascii="Lato" w:hAnsi="Lato" w:cs="Arial"/>
          <w:bCs/>
          <w:sz w:val="28"/>
          <w:szCs w:val="28"/>
        </w:rPr>
      </w:pPr>
      <w:r w:rsidRPr="00BF28DE">
        <w:rPr>
          <w:rFonts w:ascii="Lato" w:hAnsi="Lato" w:cs="Arial"/>
          <w:bCs/>
          <w:sz w:val="28"/>
          <w:szCs w:val="28"/>
        </w:rPr>
        <w:t>Análisis, discusión y determinación del oficio número PR/023/2025, recibido el veintidós de septiembre de dos mil veinticinco, signado por la Magistrada Presidenta del Tribunal de Disciplina Judicial del Poder Judicial del Estado.</w:t>
      </w:r>
    </w:p>
    <w:p w14:paraId="39FF3D80" w14:textId="61B97C26" w:rsidR="008B2578" w:rsidRPr="00BF28DE" w:rsidRDefault="008B2578" w:rsidP="004E2733">
      <w:pPr>
        <w:pStyle w:val="Prrafodelista"/>
        <w:numPr>
          <w:ilvl w:val="0"/>
          <w:numId w:val="1"/>
        </w:numPr>
        <w:spacing w:after="0" w:line="360" w:lineRule="auto"/>
        <w:ind w:left="1418" w:hanging="992"/>
        <w:jc w:val="both"/>
        <w:rPr>
          <w:rFonts w:ascii="Lato" w:hAnsi="Lato" w:cs="Arial"/>
          <w:bCs/>
          <w:sz w:val="28"/>
          <w:szCs w:val="28"/>
        </w:rPr>
      </w:pPr>
      <w:r w:rsidRPr="00BF28DE">
        <w:rPr>
          <w:rFonts w:ascii="Lato" w:hAnsi="Lato" w:cs="Arial"/>
          <w:bCs/>
          <w:sz w:val="28"/>
          <w:szCs w:val="28"/>
        </w:rPr>
        <w:t xml:space="preserve">Análisis, discusión y determinación del oficio número PR/TDJ/027/2025, recibido el veintidós de </w:t>
      </w:r>
      <w:r w:rsidR="00435A3C" w:rsidRPr="00BF28DE">
        <w:rPr>
          <w:rFonts w:ascii="Lato" w:hAnsi="Lato" w:cs="Arial"/>
          <w:bCs/>
          <w:sz w:val="28"/>
          <w:szCs w:val="28"/>
        </w:rPr>
        <w:t xml:space="preserve">septiembre de </w:t>
      </w:r>
      <w:r w:rsidRPr="00BF28DE">
        <w:rPr>
          <w:rFonts w:ascii="Lato" w:hAnsi="Lato" w:cs="Arial"/>
          <w:bCs/>
          <w:sz w:val="28"/>
          <w:szCs w:val="28"/>
        </w:rPr>
        <w:t>dos mil veinticinco, signado por la Magistrada Presidenta del Tribunal de Disciplina Judicial del Poder Judicial del Estado.</w:t>
      </w:r>
    </w:p>
    <w:p w14:paraId="0FE739F6" w14:textId="77777777" w:rsidR="008B2578" w:rsidRPr="00BF28DE" w:rsidRDefault="008B2578" w:rsidP="004E2733">
      <w:pPr>
        <w:pStyle w:val="Prrafodelista"/>
        <w:numPr>
          <w:ilvl w:val="0"/>
          <w:numId w:val="1"/>
        </w:numPr>
        <w:spacing w:after="0" w:line="360" w:lineRule="auto"/>
        <w:ind w:left="1418" w:hanging="992"/>
        <w:jc w:val="both"/>
        <w:rPr>
          <w:rFonts w:ascii="Lato" w:hAnsi="Lato" w:cs="Arial"/>
          <w:bCs/>
          <w:sz w:val="28"/>
          <w:szCs w:val="28"/>
        </w:rPr>
      </w:pPr>
      <w:r w:rsidRPr="00BF28DE">
        <w:rPr>
          <w:rFonts w:ascii="Lato" w:hAnsi="Lato" w:cs="Arial"/>
          <w:bCs/>
          <w:sz w:val="28"/>
          <w:szCs w:val="28"/>
        </w:rPr>
        <w:t>Análisis, discusión y determinación del oficio número TES/425/2025, recibido el veinticinco de septiembre de dos mil veinticinco, signado por el Tesorero del Poder Judicial del Estado.</w:t>
      </w:r>
    </w:p>
    <w:p w14:paraId="34A73968" w14:textId="77777777" w:rsidR="008B2578" w:rsidRPr="00BF28DE" w:rsidRDefault="008B2578" w:rsidP="004E2733">
      <w:pPr>
        <w:pStyle w:val="Prrafodelista"/>
        <w:numPr>
          <w:ilvl w:val="0"/>
          <w:numId w:val="1"/>
        </w:numPr>
        <w:spacing w:after="0" w:line="360" w:lineRule="auto"/>
        <w:ind w:left="1418" w:hanging="992"/>
        <w:jc w:val="both"/>
        <w:rPr>
          <w:rFonts w:ascii="Lato" w:hAnsi="Lato" w:cs="Arial"/>
          <w:bCs/>
          <w:sz w:val="28"/>
          <w:szCs w:val="28"/>
        </w:rPr>
      </w:pPr>
      <w:r w:rsidRPr="00BF28DE">
        <w:rPr>
          <w:rFonts w:ascii="Lato" w:hAnsi="Lato" w:cs="Arial"/>
          <w:bCs/>
          <w:sz w:val="28"/>
          <w:szCs w:val="28"/>
        </w:rPr>
        <w:t>Análisis, discusión y determinación del oficio número TES/427/2025, recibido el veinticinco de septiembre de dos mil veinticinco, signado por el Tesorero del Poder Judicial del Estado.</w:t>
      </w:r>
    </w:p>
    <w:p w14:paraId="19630BD0" w14:textId="23DCAFFF" w:rsidR="001A08E7" w:rsidRPr="00BF28DE" w:rsidRDefault="001A08E7" w:rsidP="001A08E7">
      <w:pPr>
        <w:pStyle w:val="Prrafodelista"/>
        <w:numPr>
          <w:ilvl w:val="0"/>
          <w:numId w:val="1"/>
        </w:numPr>
        <w:spacing w:after="0" w:line="360" w:lineRule="auto"/>
        <w:ind w:left="1418" w:hanging="992"/>
        <w:jc w:val="both"/>
        <w:rPr>
          <w:rFonts w:ascii="Lato" w:hAnsi="Lato" w:cs="Arial"/>
          <w:sz w:val="28"/>
          <w:szCs w:val="28"/>
        </w:rPr>
      </w:pPr>
      <w:r w:rsidRPr="00BF28DE">
        <w:rPr>
          <w:rFonts w:ascii="Lato" w:hAnsi="Lato"/>
          <w:sz w:val="28"/>
          <w:szCs w:val="28"/>
        </w:rPr>
        <w:t>XXX/07/2025. Seguimiento al acuerdo XV/28/2025.8.</w:t>
      </w:r>
      <w:r w:rsidR="00435A3C" w:rsidRPr="00BF28DE">
        <w:rPr>
          <w:rFonts w:ascii="Lato" w:hAnsi="Lato"/>
          <w:sz w:val="28"/>
          <w:szCs w:val="28"/>
        </w:rPr>
        <w:t>,</w:t>
      </w:r>
      <w:r w:rsidRPr="00BF28DE">
        <w:rPr>
          <w:rFonts w:ascii="Lato" w:hAnsi="Lato"/>
          <w:sz w:val="28"/>
          <w:szCs w:val="28"/>
        </w:rPr>
        <w:t xml:space="preserve"> del extinto Consejo de la Judicatura del Estado.</w:t>
      </w:r>
    </w:p>
    <w:p w14:paraId="0E52169D" w14:textId="77777777" w:rsidR="008B2578" w:rsidRPr="00BF28DE" w:rsidRDefault="008B2578" w:rsidP="004E2733">
      <w:pPr>
        <w:pStyle w:val="Prrafodelista"/>
        <w:numPr>
          <w:ilvl w:val="0"/>
          <w:numId w:val="1"/>
        </w:numPr>
        <w:spacing w:after="0" w:line="360" w:lineRule="auto"/>
        <w:ind w:left="1418" w:hanging="992"/>
        <w:jc w:val="both"/>
        <w:rPr>
          <w:rFonts w:ascii="Lato" w:hAnsi="Lato" w:cs="Arial"/>
          <w:sz w:val="28"/>
          <w:szCs w:val="28"/>
        </w:rPr>
      </w:pPr>
      <w:r w:rsidRPr="00BF28DE">
        <w:rPr>
          <w:rFonts w:ascii="Lato" w:hAnsi="Lato" w:cs="Arial"/>
          <w:bCs/>
          <w:sz w:val="28"/>
          <w:szCs w:val="28"/>
        </w:rPr>
        <w:t xml:space="preserve">Análisis y discusión que conlleve a la determinación de asuntos diversos de personal del Poder Judicial del Estado.  </w:t>
      </w:r>
    </w:p>
    <w:bookmarkEnd w:id="5"/>
    <w:p w14:paraId="3F5B03B7" w14:textId="77777777" w:rsidR="003C56AD" w:rsidRPr="00BF28DE" w:rsidRDefault="003C56AD" w:rsidP="004E2733">
      <w:pPr>
        <w:spacing w:after="0" w:line="360" w:lineRule="auto"/>
        <w:jc w:val="both"/>
        <w:rPr>
          <w:rFonts w:ascii="Lato" w:hAnsi="Lato" w:cs="Arial"/>
          <w:b/>
          <w:sz w:val="28"/>
          <w:szCs w:val="28"/>
          <w:bdr w:val="none" w:sz="0" w:space="0" w:color="auto" w:frame="1"/>
        </w:rPr>
      </w:pPr>
    </w:p>
    <w:p w14:paraId="3DF1C082" w14:textId="337C371C" w:rsidR="004B774A" w:rsidRPr="00BF28DE" w:rsidRDefault="00DB3EDB" w:rsidP="004E2733">
      <w:pPr>
        <w:spacing w:after="0" w:line="360" w:lineRule="auto"/>
        <w:jc w:val="both"/>
        <w:rPr>
          <w:rFonts w:ascii="Lato" w:hAnsi="Lato" w:cs="Arial"/>
          <w:b/>
          <w:sz w:val="28"/>
          <w:szCs w:val="28"/>
        </w:rPr>
      </w:pPr>
      <w:r w:rsidRPr="00BF28DE">
        <w:rPr>
          <w:rFonts w:ascii="Lato" w:hAnsi="Lato" w:cs="Arial"/>
          <w:b/>
          <w:sz w:val="28"/>
          <w:szCs w:val="28"/>
        </w:rPr>
        <w:t xml:space="preserve">I. </w:t>
      </w:r>
      <w:r w:rsidR="00DC184B" w:rsidRPr="00BF28DE">
        <w:rPr>
          <w:rFonts w:ascii="Lato" w:hAnsi="Lato" w:cs="Arial"/>
          <w:b/>
          <w:sz w:val="28"/>
          <w:szCs w:val="28"/>
        </w:rPr>
        <w:t>PASE DE LISTA:</w:t>
      </w:r>
    </w:p>
    <w:tbl>
      <w:tblPr>
        <w:tblW w:w="7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035"/>
      </w:tblGrid>
      <w:tr w:rsidR="0007117A" w:rsidRPr="00BF28DE" w14:paraId="67CE0C61" w14:textId="77777777" w:rsidTr="00C27DA5">
        <w:tc>
          <w:tcPr>
            <w:tcW w:w="5812" w:type="dxa"/>
            <w:hideMark/>
          </w:tcPr>
          <w:p w14:paraId="13AD37D2" w14:textId="19F8DD9D" w:rsidR="00776777" w:rsidRPr="00BF28DE" w:rsidRDefault="00370E01" w:rsidP="004E2733">
            <w:pPr>
              <w:tabs>
                <w:tab w:val="left" w:pos="5387"/>
              </w:tabs>
              <w:spacing w:line="360" w:lineRule="auto"/>
              <w:jc w:val="both"/>
              <w:rPr>
                <w:rFonts w:ascii="Lato" w:hAnsi="Lato" w:cs="Arial"/>
                <w:b/>
                <w:sz w:val="28"/>
                <w:szCs w:val="28"/>
              </w:rPr>
            </w:pPr>
            <w:bookmarkStart w:id="6" w:name="_Hlk478713375"/>
            <w:bookmarkEnd w:id="4"/>
            <w:r w:rsidRPr="00BF28DE">
              <w:rPr>
                <w:rFonts w:ascii="Lato" w:hAnsi="Lato" w:cs="Arial"/>
                <w:b/>
                <w:sz w:val="28"/>
                <w:szCs w:val="28"/>
              </w:rPr>
              <w:t>Lcdo.</w:t>
            </w:r>
            <w:r w:rsidR="00916B27" w:rsidRPr="00BF28DE">
              <w:rPr>
                <w:rFonts w:ascii="Lato" w:hAnsi="Lato" w:cs="Arial"/>
                <w:b/>
                <w:sz w:val="28"/>
                <w:szCs w:val="28"/>
              </w:rPr>
              <w:t xml:space="preserve"> Sergio Pérez George</w:t>
            </w:r>
            <w:r w:rsidR="007B08DD" w:rsidRPr="00BF28DE">
              <w:rPr>
                <w:rFonts w:ascii="Lato" w:hAnsi="Lato" w:cs="Arial"/>
                <w:b/>
                <w:sz w:val="28"/>
                <w:szCs w:val="28"/>
              </w:rPr>
              <w:t xml:space="preserve">, Presidente del </w:t>
            </w:r>
            <w:r w:rsidR="00776777" w:rsidRPr="00BF28DE">
              <w:rPr>
                <w:rFonts w:ascii="Lato" w:hAnsi="Lato" w:cs="Arial"/>
                <w:b/>
                <w:sz w:val="28"/>
                <w:szCs w:val="28"/>
              </w:rPr>
              <w:t>Órgano de Administración Judicial</w:t>
            </w:r>
            <w:r w:rsidR="007B08DD" w:rsidRPr="00BF28DE">
              <w:rPr>
                <w:rFonts w:ascii="Lato" w:hAnsi="Lato" w:cs="Arial"/>
                <w:b/>
                <w:sz w:val="28"/>
                <w:szCs w:val="28"/>
              </w:rPr>
              <w:t xml:space="preserve">. - - - - - - - </w:t>
            </w:r>
            <w:r w:rsidR="00DD0F71" w:rsidRPr="00BF28DE">
              <w:rPr>
                <w:rFonts w:ascii="Lato" w:hAnsi="Lato" w:cs="Arial"/>
                <w:b/>
                <w:sz w:val="28"/>
                <w:szCs w:val="28"/>
              </w:rPr>
              <w:t xml:space="preserve"> </w:t>
            </w:r>
            <w:r w:rsidR="007B08DD" w:rsidRPr="00BF28DE">
              <w:rPr>
                <w:rFonts w:ascii="Lato" w:hAnsi="Lato" w:cs="Arial"/>
                <w:b/>
                <w:sz w:val="28"/>
                <w:szCs w:val="28"/>
              </w:rPr>
              <w:t xml:space="preserve"> </w:t>
            </w:r>
          </w:p>
        </w:tc>
        <w:tc>
          <w:tcPr>
            <w:tcW w:w="2035" w:type="dxa"/>
            <w:hideMark/>
          </w:tcPr>
          <w:p w14:paraId="7743317A" w14:textId="5D4B7037" w:rsidR="00630096" w:rsidRPr="00BF28DE" w:rsidRDefault="00630096" w:rsidP="004E2733">
            <w:pPr>
              <w:tabs>
                <w:tab w:val="left" w:pos="5387"/>
              </w:tabs>
              <w:spacing w:after="0" w:line="360" w:lineRule="auto"/>
              <w:ind w:left="45"/>
              <w:jc w:val="both"/>
              <w:rPr>
                <w:rFonts w:ascii="Lato" w:hAnsi="Lato" w:cs="Arial"/>
                <w:b/>
                <w:sz w:val="28"/>
                <w:szCs w:val="28"/>
              </w:rPr>
            </w:pPr>
            <w:r w:rsidRPr="00BF28DE">
              <w:rPr>
                <w:rFonts w:ascii="Lato" w:hAnsi="Lato" w:cs="Arial"/>
                <w:b/>
                <w:sz w:val="28"/>
                <w:szCs w:val="28"/>
              </w:rPr>
              <w:t>- - - -</w:t>
            </w:r>
            <w:r w:rsidR="00595852" w:rsidRPr="00BF28DE">
              <w:rPr>
                <w:rFonts w:ascii="Lato" w:hAnsi="Lato" w:cs="Arial"/>
                <w:b/>
                <w:sz w:val="28"/>
                <w:szCs w:val="28"/>
              </w:rPr>
              <w:t xml:space="preserve"> </w:t>
            </w:r>
            <w:r w:rsidRPr="00BF28DE">
              <w:rPr>
                <w:rFonts w:ascii="Lato" w:hAnsi="Lato" w:cs="Arial"/>
                <w:b/>
                <w:sz w:val="28"/>
                <w:szCs w:val="28"/>
              </w:rPr>
              <w:t>- - - - - - -   Presente</w:t>
            </w:r>
            <w:r w:rsidR="004B774A" w:rsidRPr="00BF28DE">
              <w:rPr>
                <w:rFonts w:ascii="Lato" w:hAnsi="Lato" w:cs="Arial"/>
                <w:b/>
                <w:sz w:val="28"/>
                <w:szCs w:val="28"/>
              </w:rPr>
              <w:t xml:space="preserve"> </w:t>
            </w:r>
            <w:r w:rsidRPr="00BF28DE">
              <w:rPr>
                <w:rFonts w:ascii="Lato" w:hAnsi="Lato" w:cs="Arial"/>
                <w:b/>
                <w:sz w:val="28"/>
                <w:szCs w:val="28"/>
              </w:rPr>
              <w:t>- - - -</w:t>
            </w:r>
          </w:p>
        </w:tc>
      </w:tr>
      <w:tr w:rsidR="0007117A" w:rsidRPr="00BF28DE" w14:paraId="28A27849" w14:textId="77777777" w:rsidTr="00C27DA5">
        <w:tc>
          <w:tcPr>
            <w:tcW w:w="5812" w:type="dxa"/>
            <w:hideMark/>
          </w:tcPr>
          <w:p w14:paraId="66BDD734" w14:textId="64662249" w:rsidR="00630096" w:rsidRPr="00BF28DE" w:rsidRDefault="007D7301" w:rsidP="004E2733">
            <w:pPr>
              <w:tabs>
                <w:tab w:val="left" w:pos="5387"/>
              </w:tabs>
              <w:spacing w:line="360" w:lineRule="auto"/>
              <w:jc w:val="both"/>
              <w:rPr>
                <w:rFonts w:ascii="Lato" w:hAnsi="Lato" w:cs="Arial"/>
                <w:b/>
                <w:sz w:val="28"/>
                <w:szCs w:val="28"/>
              </w:rPr>
            </w:pPr>
            <w:r w:rsidRPr="00BF28DE">
              <w:rPr>
                <w:rFonts w:ascii="Lato" w:hAnsi="Lato" w:cs="Arial"/>
                <w:b/>
                <w:sz w:val="28"/>
                <w:szCs w:val="28"/>
              </w:rPr>
              <w:lastRenderedPageBreak/>
              <w:t>Mtro</w:t>
            </w:r>
            <w:r w:rsidR="00370E01" w:rsidRPr="00BF28DE">
              <w:rPr>
                <w:rFonts w:ascii="Lato" w:hAnsi="Lato" w:cs="Arial"/>
                <w:b/>
                <w:sz w:val="28"/>
                <w:szCs w:val="28"/>
              </w:rPr>
              <w:t xml:space="preserve">. </w:t>
            </w:r>
            <w:r w:rsidR="004B774A" w:rsidRPr="00BF28DE">
              <w:rPr>
                <w:rFonts w:ascii="Lato" w:hAnsi="Lato" w:cs="Arial"/>
                <w:b/>
                <w:sz w:val="28"/>
                <w:szCs w:val="28"/>
              </w:rPr>
              <w:t>Germán Mendoza Papalotzi</w:t>
            </w:r>
            <w:r w:rsidR="007B08DD" w:rsidRPr="00BF28DE">
              <w:rPr>
                <w:rFonts w:ascii="Lato" w:hAnsi="Lato" w:cs="Arial"/>
                <w:b/>
                <w:sz w:val="28"/>
                <w:szCs w:val="28"/>
              </w:rPr>
              <w:t>, i</w:t>
            </w:r>
            <w:r w:rsidR="00370E01" w:rsidRPr="00BF28DE">
              <w:rPr>
                <w:rFonts w:ascii="Lato" w:hAnsi="Lato" w:cs="Arial"/>
                <w:b/>
                <w:sz w:val="28"/>
                <w:szCs w:val="28"/>
              </w:rPr>
              <w:t>ntegrante del Órgano de Administración Judicial</w:t>
            </w:r>
            <w:r w:rsidR="00630096" w:rsidRPr="00BF28DE">
              <w:rPr>
                <w:rFonts w:ascii="Lato" w:hAnsi="Lato" w:cs="Arial"/>
                <w:b/>
                <w:sz w:val="28"/>
                <w:szCs w:val="28"/>
              </w:rPr>
              <w:t>. -</w:t>
            </w:r>
            <w:r w:rsidR="00370E01" w:rsidRPr="00BF28DE">
              <w:rPr>
                <w:rFonts w:ascii="Lato" w:hAnsi="Lato" w:cs="Arial"/>
                <w:b/>
                <w:sz w:val="28"/>
                <w:szCs w:val="28"/>
              </w:rPr>
              <w:t xml:space="preserve"> - </w:t>
            </w:r>
            <w:r w:rsidR="007B08DD" w:rsidRPr="00BF28DE">
              <w:rPr>
                <w:rFonts w:ascii="Lato" w:hAnsi="Lato" w:cs="Arial"/>
                <w:b/>
                <w:sz w:val="28"/>
                <w:szCs w:val="28"/>
              </w:rPr>
              <w:t xml:space="preserve">- - - </w:t>
            </w:r>
            <w:r w:rsidR="001A08E7" w:rsidRPr="00BF28DE">
              <w:rPr>
                <w:rFonts w:ascii="Lato" w:hAnsi="Lato" w:cs="Arial"/>
                <w:b/>
                <w:sz w:val="28"/>
                <w:szCs w:val="28"/>
              </w:rPr>
              <w:t xml:space="preserve"> </w:t>
            </w:r>
            <w:r w:rsidR="007B08DD" w:rsidRPr="00BF28DE">
              <w:rPr>
                <w:rFonts w:ascii="Lato" w:hAnsi="Lato" w:cs="Arial"/>
                <w:b/>
                <w:sz w:val="28"/>
                <w:szCs w:val="28"/>
              </w:rPr>
              <w:t xml:space="preserve"> </w:t>
            </w:r>
          </w:p>
        </w:tc>
        <w:tc>
          <w:tcPr>
            <w:tcW w:w="2035" w:type="dxa"/>
            <w:hideMark/>
          </w:tcPr>
          <w:p w14:paraId="1BF5CA4C" w14:textId="5A85497C" w:rsidR="00630096" w:rsidRPr="00BF28DE" w:rsidRDefault="00630096" w:rsidP="004E2733">
            <w:pPr>
              <w:tabs>
                <w:tab w:val="left" w:pos="5387"/>
              </w:tabs>
              <w:spacing w:after="0" w:line="360" w:lineRule="auto"/>
              <w:ind w:left="45"/>
              <w:jc w:val="both"/>
              <w:rPr>
                <w:rFonts w:ascii="Lato" w:hAnsi="Lato" w:cs="Arial"/>
                <w:b/>
                <w:sz w:val="28"/>
                <w:szCs w:val="28"/>
              </w:rPr>
            </w:pPr>
            <w:r w:rsidRPr="00BF28DE">
              <w:rPr>
                <w:rFonts w:ascii="Lato" w:hAnsi="Lato" w:cs="Arial"/>
                <w:b/>
                <w:sz w:val="28"/>
                <w:szCs w:val="28"/>
              </w:rPr>
              <w:t>- - - -</w:t>
            </w:r>
            <w:r w:rsidR="00595852" w:rsidRPr="00BF28DE">
              <w:rPr>
                <w:rFonts w:ascii="Lato" w:hAnsi="Lato" w:cs="Arial"/>
                <w:b/>
                <w:sz w:val="28"/>
                <w:szCs w:val="28"/>
              </w:rPr>
              <w:t xml:space="preserve"> </w:t>
            </w:r>
            <w:r w:rsidRPr="00BF28DE">
              <w:rPr>
                <w:rFonts w:ascii="Lato" w:hAnsi="Lato" w:cs="Arial"/>
                <w:b/>
                <w:sz w:val="28"/>
                <w:szCs w:val="28"/>
              </w:rPr>
              <w:t xml:space="preserve">- - - - - - - </w:t>
            </w:r>
            <w:r w:rsidR="00DD0F71" w:rsidRPr="00BF28DE">
              <w:rPr>
                <w:rFonts w:ascii="Lato" w:hAnsi="Lato" w:cs="Arial"/>
                <w:b/>
                <w:sz w:val="28"/>
                <w:szCs w:val="28"/>
              </w:rPr>
              <w:t xml:space="preserve"> </w:t>
            </w:r>
          </w:p>
          <w:p w14:paraId="3F5E885F" w14:textId="61C86DDC" w:rsidR="00630096" w:rsidRPr="00BF28DE" w:rsidRDefault="00630096" w:rsidP="004E2733">
            <w:pPr>
              <w:tabs>
                <w:tab w:val="left" w:pos="5387"/>
              </w:tabs>
              <w:spacing w:line="360" w:lineRule="auto"/>
              <w:jc w:val="both"/>
              <w:rPr>
                <w:rFonts w:ascii="Lato" w:hAnsi="Lato" w:cs="Arial"/>
                <w:b/>
                <w:sz w:val="28"/>
                <w:szCs w:val="28"/>
              </w:rPr>
            </w:pPr>
            <w:r w:rsidRPr="00BF28DE">
              <w:rPr>
                <w:rFonts w:ascii="Lato" w:hAnsi="Lato" w:cs="Arial"/>
                <w:b/>
                <w:sz w:val="28"/>
                <w:szCs w:val="28"/>
              </w:rPr>
              <w:t xml:space="preserve">Presente - - - - </w:t>
            </w:r>
            <w:r w:rsidR="00DD0F71" w:rsidRPr="00BF28DE">
              <w:rPr>
                <w:rFonts w:ascii="Lato" w:hAnsi="Lato" w:cs="Arial"/>
                <w:b/>
                <w:sz w:val="28"/>
                <w:szCs w:val="28"/>
              </w:rPr>
              <w:t xml:space="preserve">  </w:t>
            </w:r>
            <w:r w:rsidRPr="00BF28DE">
              <w:rPr>
                <w:rFonts w:ascii="Lato" w:hAnsi="Lato" w:cs="Arial"/>
                <w:b/>
                <w:sz w:val="28"/>
                <w:szCs w:val="28"/>
              </w:rPr>
              <w:t xml:space="preserve"> </w:t>
            </w:r>
          </w:p>
        </w:tc>
      </w:tr>
      <w:tr w:rsidR="0007117A" w:rsidRPr="00BF28DE" w14:paraId="7D2F8748" w14:textId="77777777" w:rsidTr="00C27DA5">
        <w:tc>
          <w:tcPr>
            <w:tcW w:w="5812" w:type="dxa"/>
            <w:hideMark/>
          </w:tcPr>
          <w:p w14:paraId="7BED3ED7" w14:textId="16D16EE5" w:rsidR="00630096" w:rsidRPr="00BF28DE" w:rsidRDefault="009F4A5D" w:rsidP="004E2733">
            <w:pPr>
              <w:tabs>
                <w:tab w:val="left" w:pos="5387"/>
              </w:tabs>
              <w:spacing w:line="360" w:lineRule="auto"/>
              <w:jc w:val="both"/>
              <w:rPr>
                <w:rFonts w:ascii="Lato" w:hAnsi="Lato" w:cs="Arial"/>
                <w:b/>
                <w:sz w:val="28"/>
                <w:szCs w:val="28"/>
              </w:rPr>
            </w:pPr>
            <w:r w:rsidRPr="00BF28DE">
              <w:rPr>
                <w:rFonts w:ascii="Lato" w:hAnsi="Lato" w:cs="Arial"/>
                <w:b/>
                <w:sz w:val="28"/>
                <w:szCs w:val="28"/>
              </w:rPr>
              <w:t>Mtro.</w:t>
            </w:r>
            <w:r w:rsidR="001B7A29" w:rsidRPr="00BF28DE">
              <w:rPr>
                <w:rFonts w:ascii="Lato" w:hAnsi="Lato" w:cs="Arial"/>
                <w:b/>
                <w:sz w:val="28"/>
                <w:szCs w:val="28"/>
              </w:rPr>
              <w:t xml:space="preserve"> </w:t>
            </w:r>
            <w:r w:rsidR="004B774A" w:rsidRPr="00BF28DE">
              <w:rPr>
                <w:rFonts w:ascii="Lato" w:hAnsi="Lato" w:cs="Arial"/>
                <w:b/>
                <w:sz w:val="28"/>
                <w:szCs w:val="28"/>
              </w:rPr>
              <w:t>Raymundo Amador García</w:t>
            </w:r>
            <w:r w:rsidR="007B08DD" w:rsidRPr="00BF28DE">
              <w:rPr>
                <w:rFonts w:ascii="Lato" w:hAnsi="Lato" w:cs="Arial"/>
                <w:b/>
                <w:sz w:val="28"/>
                <w:szCs w:val="28"/>
              </w:rPr>
              <w:t>, i</w:t>
            </w:r>
            <w:r w:rsidR="001B7A29" w:rsidRPr="00BF28DE">
              <w:rPr>
                <w:rFonts w:ascii="Lato" w:hAnsi="Lato" w:cs="Arial"/>
                <w:b/>
                <w:sz w:val="28"/>
                <w:szCs w:val="28"/>
              </w:rPr>
              <w:t>ntegrante del Órgano de Administración Judicial. - -</w:t>
            </w:r>
            <w:r w:rsidR="00630096" w:rsidRPr="00BF28DE">
              <w:rPr>
                <w:rFonts w:ascii="Lato" w:hAnsi="Lato" w:cs="Arial"/>
                <w:b/>
                <w:sz w:val="28"/>
                <w:szCs w:val="28"/>
              </w:rPr>
              <w:t xml:space="preserve"> </w:t>
            </w:r>
            <w:r w:rsidR="007B08DD" w:rsidRPr="00BF28DE">
              <w:rPr>
                <w:rFonts w:ascii="Lato" w:hAnsi="Lato" w:cs="Arial"/>
                <w:b/>
                <w:sz w:val="28"/>
                <w:szCs w:val="28"/>
              </w:rPr>
              <w:t xml:space="preserve"> - - </w:t>
            </w:r>
            <w:r w:rsidR="001A08E7" w:rsidRPr="00BF28DE">
              <w:rPr>
                <w:rFonts w:ascii="Lato" w:hAnsi="Lato" w:cs="Arial"/>
                <w:b/>
                <w:sz w:val="28"/>
                <w:szCs w:val="28"/>
              </w:rPr>
              <w:t xml:space="preserve"> </w:t>
            </w:r>
            <w:r w:rsidR="007B08DD" w:rsidRPr="00BF28DE">
              <w:rPr>
                <w:rFonts w:ascii="Lato" w:hAnsi="Lato" w:cs="Arial"/>
                <w:b/>
                <w:sz w:val="28"/>
                <w:szCs w:val="28"/>
              </w:rPr>
              <w:t xml:space="preserve"> </w:t>
            </w:r>
          </w:p>
        </w:tc>
        <w:tc>
          <w:tcPr>
            <w:tcW w:w="2035" w:type="dxa"/>
            <w:hideMark/>
          </w:tcPr>
          <w:p w14:paraId="5790B265" w14:textId="08A6649A" w:rsidR="00630096" w:rsidRPr="00BF28DE" w:rsidRDefault="00630096" w:rsidP="004E2733">
            <w:pPr>
              <w:tabs>
                <w:tab w:val="left" w:pos="5387"/>
              </w:tabs>
              <w:spacing w:after="0" w:line="360" w:lineRule="auto"/>
              <w:ind w:left="45"/>
              <w:jc w:val="both"/>
              <w:rPr>
                <w:rFonts w:ascii="Lato" w:hAnsi="Lato" w:cs="Arial"/>
                <w:b/>
                <w:sz w:val="28"/>
                <w:szCs w:val="28"/>
              </w:rPr>
            </w:pPr>
            <w:r w:rsidRPr="00BF28DE">
              <w:rPr>
                <w:rFonts w:ascii="Lato" w:hAnsi="Lato" w:cs="Arial"/>
                <w:b/>
                <w:sz w:val="28"/>
                <w:szCs w:val="28"/>
              </w:rPr>
              <w:t>- - - -</w:t>
            </w:r>
            <w:r w:rsidR="00595852" w:rsidRPr="00BF28DE">
              <w:rPr>
                <w:rFonts w:ascii="Lato" w:hAnsi="Lato" w:cs="Arial"/>
                <w:b/>
                <w:sz w:val="28"/>
                <w:szCs w:val="28"/>
              </w:rPr>
              <w:t xml:space="preserve"> </w:t>
            </w:r>
            <w:r w:rsidRPr="00BF28DE">
              <w:rPr>
                <w:rFonts w:ascii="Lato" w:hAnsi="Lato" w:cs="Arial"/>
                <w:b/>
                <w:sz w:val="28"/>
                <w:szCs w:val="28"/>
              </w:rPr>
              <w:t xml:space="preserve">- - - - - - - </w:t>
            </w:r>
            <w:r w:rsidR="00DD0F71" w:rsidRPr="00BF28DE">
              <w:rPr>
                <w:rFonts w:ascii="Lato" w:hAnsi="Lato" w:cs="Arial"/>
                <w:b/>
                <w:sz w:val="28"/>
                <w:szCs w:val="28"/>
              </w:rPr>
              <w:t xml:space="preserve"> </w:t>
            </w:r>
            <w:r w:rsidRPr="00BF28DE">
              <w:rPr>
                <w:rFonts w:ascii="Lato" w:hAnsi="Lato" w:cs="Arial"/>
                <w:b/>
                <w:sz w:val="28"/>
                <w:szCs w:val="28"/>
              </w:rPr>
              <w:t xml:space="preserve"> </w:t>
            </w:r>
          </w:p>
          <w:p w14:paraId="6518A2EF" w14:textId="5C0FD0F7" w:rsidR="00630096" w:rsidRPr="00BF28DE" w:rsidRDefault="00630096" w:rsidP="004E2733">
            <w:pPr>
              <w:tabs>
                <w:tab w:val="left" w:pos="5387"/>
              </w:tabs>
              <w:spacing w:line="360" w:lineRule="auto"/>
              <w:jc w:val="both"/>
              <w:rPr>
                <w:rFonts w:ascii="Lato" w:hAnsi="Lato" w:cs="Arial"/>
                <w:b/>
                <w:sz w:val="28"/>
                <w:szCs w:val="28"/>
              </w:rPr>
            </w:pPr>
            <w:r w:rsidRPr="00BF28DE">
              <w:rPr>
                <w:rFonts w:ascii="Lato" w:hAnsi="Lato" w:cs="Arial"/>
                <w:b/>
                <w:sz w:val="28"/>
                <w:szCs w:val="28"/>
              </w:rPr>
              <w:t xml:space="preserve">Presente- - - - </w:t>
            </w:r>
            <w:r w:rsidR="00DD0F71" w:rsidRPr="00BF28DE">
              <w:rPr>
                <w:rFonts w:ascii="Lato" w:hAnsi="Lato" w:cs="Arial"/>
                <w:b/>
                <w:sz w:val="28"/>
                <w:szCs w:val="28"/>
              </w:rPr>
              <w:t xml:space="preserve"> </w:t>
            </w:r>
            <w:r w:rsidRPr="00BF28DE">
              <w:rPr>
                <w:rFonts w:ascii="Lato" w:hAnsi="Lato" w:cs="Arial"/>
                <w:b/>
                <w:sz w:val="28"/>
                <w:szCs w:val="28"/>
              </w:rPr>
              <w:t xml:space="preserve"> </w:t>
            </w:r>
          </w:p>
        </w:tc>
      </w:tr>
      <w:tr w:rsidR="0007117A" w:rsidRPr="00BF28DE" w14:paraId="2303DF4B" w14:textId="77777777" w:rsidTr="00C27DA5">
        <w:tc>
          <w:tcPr>
            <w:tcW w:w="5812" w:type="dxa"/>
          </w:tcPr>
          <w:p w14:paraId="2365DAE8" w14:textId="48FFDCE5" w:rsidR="00387357" w:rsidRPr="00BF28DE" w:rsidRDefault="00387357" w:rsidP="004E2733">
            <w:pPr>
              <w:tabs>
                <w:tab w:val="left" w:pos="5387"/>
              </w:tabs>
              <w:spacing w:line="360" w:lineRule="auto"/>
              <w:jc w:val="both"/>
              <w:rPr>
                <w:rFonts w:ascii="Lato" w:hAnsi="Lato" w:cs="Arial"/>
                <w:b/>
                <w:sz w:val="28"/>
                <w:szCs w:val="28"/>
              </w:rPr>
            </w:pPr>
            <w:r w:rsidRPr="00BF28DE">
              <w:rPr>
                <w:rFonts w:ascii="Lato" w:hAnsi="Lato" w:cs="Arial"/>
                <w:b/>
                <w:sz w:val="28"/>
                <w:szCs w:val="28"/>
              </w:rPr>
              <w:t>Lcd</w:t>
            </w:r>
            <w:r w:rsidR="0059473F" w:rsidRPr="00BF28DE">
              <w:rPr>
                <w:rFonts w:ascii="Lato" w:hAnsi="Lato" w:cs="Arial"/>
                <w:b/>
                <w:sz w:val="28"/>
                <w:szCs w:val="28"/>
              </w:rPr>
              <w:t>a</w:t>
            </w:r>
            <w:r w:rsidRPr="00BF28DE">
              <w:rPr>
                <w:rFonts w:ascii="Lato" w:hAnsi="Lato" w:cs="Arial"/>
                <w:b/>
                <w:sz w:val="28"/>
                <w:szCs w:val="28"/>
              </w:rPr>
              <w:t xml:space="preserve">. </w:t>
            </w:r>
            <w:r w:rsidR="004B774A" w:rsidRPr="00BF28DE">
              <w:rPr>
                <w:rFonts w:ascii="Lato" w:hAnsi="Lato" w:cs="Arial"/>
                <w:b/>
                <w:sz w:val="28"/>
                <w:szCs w:val="28"/>
              </w:rPr>
              <w:t>Edna Ode</w:t>
            </w:r>
            <w:r w:rsidR="007D7301" w:rsidRPr="00BF28DE">
              <w:rPr>
                <w:rFonts w:ascii="Lato" w:hAnsi="Lato" w:cs="Arial"/>
                <w:b/>
                <w:sz w:val="28"/>
                <w:szCs w:val="28"/>
              </w:rPr>
              <w:t>d</w:t>
            </w:r>
            <w:r w:rsidR="004B774A" w:rsidRPr="00BF28DE">
              <w:rPr>
                <w:rFonts w:ascii="Lato" w:hAnsi="Lato" w:cs="Arial"/>
                <w:b/>
                <w:sz w:val="28"/>
                <w:szCs w:val="28"/>
              </w:rPr>
              <w:t xml:space="preserve"> Pérez García</w:t>
            </w:r>
            <w:r w:rsidR="007B08DD" w:rsidRPr="00BF28DE">
              <w:rPr>
                <w:rFonts w:ascii="Lato" w:hAnsi="Lato" w:cs="Arial"/>
                <w:b/>
                <w:sz w:val="28"/>
                <w:szCs w:val="28"/>
              </w:rPr>
              <w:t>, i</w:t>
            </w:r>
            <w:r w:rsidRPr="00BF28DE">
              <w:rPr>
                <w:rFonts w:ascii="Lato" w:hAnsi="Lato" w:cs="Arial"/>
                <w:b/>
                <w:sz w:val="28"/>
                <w:szCs w:val="28"/>
              </w:rPr>
              <w:t xml:space="preserve">ntegrante del Órgano de Administración Judicial. - - </w:t>
            </w:r>
            <w:r w:rsidR="007B08DD" w:rsidRPr="00BF28DE">
              <w:rPr>
                <w:rFonts w:ascii="Lato" w:hAnsi="Lato" w:cs="Arial"/>
                <w:b/>
                <w:sz w:val="28"/>
                <w:szCs w:val="28"/>
              </w:rPr>
              <w:t xml:space="preserve">- - - - - </w:t>
            </w:r>
          </w:p>
        </w:tc>
        <w:tc>
          <w:tcPr>
            <w:tcW w:w="2035" w:type="dxa"/>
          </w:tcPr>
          <w:p w14:paraId="158BB29A" w14:textId="3361C644" w:rsidR="00387357" w:rsidRPr="00BF28DE" w:rsidRDefault="00387357" w:rsidP="004E2733">
            <w:pPr>
              <w:tabs>
                <w:tab w:val="left" w:pos="5387"/>
              </w:tabs>
              <w:spacing w:after="0" w:line="360" w:lineRule="auto"/>
              <w:jc w:val="both"/>
              <w:rPr>
                <w:rFonts w:ascii="Lato" w:hAnsi="Lato" w:cs="Arial"/>
                <w:b/>
                <w:sz w:val="28"/>
                <w:szCs w:val="28"/>
              </w:rPr>
            </w:pPr>
            <w:r w:rsidRPr="00BF28DE">
              <w:rPr>
                <w:rFonts w:ascii="Lato" w:hAnsi="Lato" w:cs="Arial"/>
                <w:b/>
                <w:sz w:val="28"/>
                <w:szCs w:val="28"/>
              </w:rPr>
              <w:t xml:space="preserve">- - - - - - - - - - - </w:t>
            </w:r>
          </w:p>
          <w:p w14:paraId="2B4F79E4" w14:textId="11D9D3E4" w:rsidR="00387357" w:rsidRPr="00BF28DE" w:rsidRDefault="00387357" w:rsidP="004E2733">
            <w:pPr>
              <w:tabs>
                <w:tab w:val="left" w:pos="5387"/>
              </w:tabs>
              <w:spacing w:after="0" w:line="360" w:lineRule="auto"/>
              <w:ind w:left="45"/>
              <w:jc w:val="both"/>
              <w:rPr>
                <w:rFonts w:ascii="Lato" w:hAnsi="Lato" w:cs="Arial"/>
                <w:b/>
                <w:sz w:val="28"/>
                <w:szCs w:val="28"/>
              </w:rPr>
            </w:pPr>
            <w:r w:rsidRPr="00BF28DE">
              <w:rPr>
                <w:rFonts w:ascii="Lato" w:hAnsi="Lato" w:cs="Arial"/>
                <w:b/>
                <w:sz w:val="28"/>
                <w:szCs w:val="28"/>
              </w:rPr>
              <w:t xml:space="preserve">Presente- - - - </w:t>
            </w:r>
            <w:r w:rsidR="001A08E7" w:rsidRPr="00BF28DE">
              <w:rPr>
                <w:rFonts w:ascii="Lato" w:hAnsi="Lato" w:cs="Arial"/>
                <w:b/>
                <w:sz w:val="28"/>
                <w:szCs w:val="28"/>
              </w:rPr>
              <w:t xml:space="preserve"> </w:t>
            </w:r>
            <w:r w:rsidRPr="00BF28DE">
              <w:rPr>
                <w:rFonts w:ascii="Lato" w:hAnsi="Lato" w:cs="Arial"/>
                <w:b/>
                <w:sz w:val="28"/>
                <w:szCs w:val="28"/>
              </w:rPr>
              <w:t xml:space="preserve">  </w:t>
            </w:r>
          </w:p>
        </w:tc>
      </w:tr>
      <w:tr w:rsidR="007B08DD" w:rsidRPr="00BF28DE" w14:paraId="45BECE6B" w14:textId="77777777" w:rsidTr="00C27DA5">
        <w:tc>
          <w:tcPr>
            <w:tcW w:w="5812" w:type="dxa"/>
          </w:tcPr>
          <w:p w14:paraId="669A1450" w14:textId="57FC33AA" w:rsidR="00387357" w:rsidRPr="00BF28DE" w:rsidRDefault="00387357" w:rsidP="004E2733">
            <w:pPr>
              <w:tabs>
                <w:tab w:val="left" w:pos="5387"/>
              </w:tabs>
              <w:spacing w:line="360" w:lineRule="auto"/>
              <w:jc w:val="both"/>
              <w:rPr>
                <w:rFonts w:ascii="Lato" w:hAnsi="Lato" w:cs="Arial"/>
                <w:b/>
                <w:sz w:val="28"/>
                <w:szCs w:val="28"/>
              </w:rPr>
            </w:pPr>
            <w:r w:rsidRPr="00BF28DE">
              <w:rPr>
                <w:rFonts w:ascii="Lato" w:hAnsi="Lato" w:cs="Arial"/>
                <w:b/>
                <w:sz w:val="28"/>
                <w:szCs w:val="28"/>
              </w:rPr>
              <w:t>Lcd</w:t>
            </w:r>
            <w:r w:rsidR="009A68ED" w:rsidRPr="00BF28DE">
              <w:rPr>
                <w:rFonts w:ascii="Lato" w:hAnsi="Lato" w:cs="Arial"/>
                <w:b/>
                <w:sz w:val="28"/>
                <w:szCs w:val="28"/>
              </w:rPr>
              <w:t>a</w:t>
            </w:r>
            <w:r w:rsidRPr="00BF28DE">
              <w:rPr>
                <w:rFonts w:ascii="Lato" w:hAnsi="Lato" w:cs="Arial"/>
                <w:b/>
                <w:sz w:val="28"/>
                <w:szCs w:val="28"/>
              </w:rPr>
              <w:t xml:space="preserve">. </w:t>
            </w:r>
            <w:r w:rsidR="004B774A" w:rsidRPr="00BF28DE">
              <w:rPr>
                <w:rFonts w:ascii="Lato" w:hAnsi="Lato" w:cs="Arial"/>
                <w:b/>
                <w:sz w:val="28"/>
                <w:szCs w:val="28"/>
              </w:rPr>
              <w:t>Sonia Lilian Rodríguez Becerra</w:t>
            </w:r>
            <w:r w:rsidR="007B08DD" w:rsidRPr="00BF28DE">
              <w:rPr>
                <w:rFonts w:ascii="Lato" w:hAnsi="Lato" w:cs="Arial"/>
                <w:b/>
                <w:sz w:val="28"/>
                <w:szCs w:val="28"/>
              </w:rPr>
              <w:t>, i</w:t>
            </w:r>
            <w:r w:rsidRPr="00BF28DE">
              <w:rPr>
                <w:rFonts w:ascii="Lato" w:hAnsi="Lato" w:cs="Arial"/>
                <w:b/>
                <w:sz w:val="28"/>
                <w:szCs w:val="28"/>
              </w:rPr>
              <w:t xml:space="preserve">ntegrante del Órgano de Administración Judicial. - </w:t>
            </w:r>
            <w:r w:rsidR="007B08DD" w:rsidRPr="00BF28DE">
              <w:rPr>
                <w:rFonts w:ascii="Lato" w:hAnsi="Lato" w:cs="Arial"/>
                <w:b/>
                <w:sz w:val="28"/>
                <w:szCs w:val="28"/>
              </w:rPr>
              <w:t xml:space="preserve">- - - - - - - - - - - - </w:t>
            </w:r>
            <w:r w:rsidR="001A08E7" w:rsidRPr="00BF28DE">
              <w:rPr>
                <w:rFonts w:ascii="Lato" w:hAnsi="Lato" w:cs="Arial"/>
                <w:b/>
                <w:sz w:val="28"/>
                <w:szCs w:val="28"/>
              </w:rPr>
              <w:t>- - - - - - - - - - - - - -</w:t>
            </w:r>
          </w:p>
        </w:tc>
        <w:tc>
          <w:tcPr>
            <w:tcW w:w="2035" w:type="dxa"/>
          </w:tcPr>
          <w:p w14:paraId="63516C90" w14:textId="0CF524F4" w:rsidR="00387357" w:rsidRPr="00BF28DE" w:rsidRDefault="00387357" w:rsidP="004E2733">
            <w:pPr>
              <w:tabs>
                <w:tab w:val="left" w:pos="5387"/>
              </w:tabs>
              <w:spacing w:after="0" w:line="360" w:lineRule="auto"/>
              <w:jc w:val="both"/>
              <w:rPr>
                <w:rFonts w:ascii="Lato" w:hAnsi="Lato" w:cs="Arial"/>
                <w:b/>
                <w:sz w:val="28"/>
                <w:szCs w:val="28"/>
              </w:rPr>
            </w:pPr>
            <w:r w:rsidRPr="00BF28DE">
              <w:rPr>
                <w:rFonts w:ascii="Lato" w:hAnsi="Lato" w:cs="Arial"/>
                <w:b/>
                <w:sz w:val="28"/>
                <w:szCs w:val="28"/>
              </w:rPr>
              <w:t>- - - - - - - - - - -  Presente- -</w:t>
            </w:r>
            <w:r w:rsidR="001A08E7" w:rsidRPr="00BF28DE">
              <w:rPr>
                <w:rFonts w:ascii="Lato" w:hAnsi="Lato" w:cs="Arial"/>
                <w:b/>
                <w:sz w:val="28"/>
                <w:szCs w:val="28"/>
              </w:rPr>
              <w:t xml:space="preserve"> - - </w:t>
            </w:r>
            <w:r w:rsidRPr="00BF28DE">
              <w:rPr>
                <w:rFonts w:ascii="Lato" w:hAnsi="Lato" w:cs="Arial"/>
                <w:b/>
                <w:sz w:val="28"/>
                <w:szCs w:val="28"/>
              </w:rPr>
              <w:t xml:space="preserve">  </w:t>
            </w:r>
          </w:p>
        </w:tc>
      </w:tr>
      <w:bookmarkEnd w:id="0"/>
      <w:bookmarkEnd w:id="6"/>
    </w:tbl>
    <w:p w14:paraId="0687DDE0" w14:textId="77777777" w:rsidR="00F46FB6" w:rsidRPr="00BF28DE" w:rsidRDefault="00F46FB6" w:rsidP="004E2733">
      <w:pPr>
        <w:spacing w:after="0" w:line="360" w:lineRule="auto"/>
        <w:jc w:val="both"/>
        <w:rPr>
          <w:rFonts w:ascii="Lato" w:hAnsi="Lato" w:cs="Arial"/>
          <w:b/>
          <w:sz w:val="28"/>
          <w:szCs w:val="28"/>
        </w:rPr>
      </w:pPr>
    </w:p>
    <w:p w14:paraId="656BB9D5" w14:textId="367BDCE4" w:rsidR="00F46FB6" w:rsidRPr="00BF28DE" w:rsidRDefault="00F46FB6" w:rsidP="001A08E7">
      <w:pPr>
        <w:spacing w:after="0" w:line="360" w:lineRule="auto"/>
        <w:jc w:val="both"/>
        <w:rPr>
          <w:rFonts w:ascii="Lato" w:hAnsi="Lato" w:cs="Arial"/>
          <w:sz w:val="28"/>
          <w:szCs w:val="28"/>
        </w:rPr>
      </w:pPr>
      <w:r w:rsidRPr="00BF28DE">
        <w:rPr>
          <w:rFonts w:ascii="Lato" w:hAnsi="Lato" w:cs="Arial"/>
          <w:b/>
          <w:sz w:val="28"/>
          <w:szCs w:val="28"/>
        </w:rPr>
        <w:t>En uso de la palabra, la Secretaria Ejecutiva dijo</w:t>
      </w:r>
      <w:r w:rsidRPr="00BF28DE">
        <w:rPr>
          <w:rFonts w:ascii="Lato" w:hAnsi="Lato" w:cs="Arial"/>
          <w:sz w:val="28"/>
          <w:szCs w:val="28"/>
        </w:rPr>
        <w:t xml:space="preserve">: </w:t>
      </w:r>
      <w:r w:rsidR="00435A3C" w:rsidRPr="00BF28DE">
        <w:rPr>
          <w:rFonts w:ascii="Lato" w:hAnsi="Lato" w:cs="Arial"/>
          <w:sz w:val="28"/>
          <w:szCs w:val="28"/>
        </w:rPr>
        <w:t>I</w:t>
      </w:r>
      <w:r w:rsidRPr="00BF28DE">
        <w:rPr>
          <w:rFonts w:ascii="Lato" w:hAnsi="Lato" w:cs="Arial"/>
          <w:sz w:val="28"/>
          <w:szCs w:val="28"/>
        </w:rPr>
        <w:t>nformo Presidente que existe quórum legal para sesionar el día de hoy por encontrarse presentes la totalidad de integrantes de este Cuerpo Colegiado; lo anterior, en términos del artículo 63, de la Ley Orgánica del Poder Judicial del Estado.</w:t>
      </w:r>
    </w:p>
    <w:p w14:paraId="52272C57" w14:textId="51C0EA54" w:rsidR="00F46FB6" w:rsidRPr="00BF28DE" w:rsidRDefault="00F46FB6" w:rsidP="001A08E7">
      <w:pPr>
        <w:spacing w:after="0" w:line="360" w:lineRule="auto"/>
        <w:jc w:val="both"/>
        <w:rPr>
          <w:rFonts w:ascii="Lato" w:hAnsi="Lato" w:cs="Arial"/>
          <w:b/>
          <w:bCs/>
          <w:sz w:val="28"/>
          <w:szCs w:val="28"/>
        </w:rPr>
      </w:pPr>
      <w:r w:rsidRPr="00BF28DE">
        <w:rPr>
          <w:rFonts w:ascii="Lato" w:hAnsi="Lato" w:cs="Arial"/>
          <w:b/>
          <w:sz w:val="28"/>
          <w:szCs w:val="28"/>
        </w:rPr>
        <w:t xml:space="preserve">En uso de la palabra, el Presidente dijo: </w:t>
      </w:r>
      <w:r w:rsidR="00435A3C" w:rsidRPr="00BF28DE">
        <w:rPr>
          <w:rFonts w:ascii="Lato" w:hAnsi="Lato" w:cs="Arial"/>
          <w:bCs/>
          <w:sz w:val="28"/>
          <w:szCs w:val="28"/>
        </w:rPr>
        <w:t>E</w:t>
      </w:r>
      <w:r w:rsidRPr="00BF28DE">
        <w:rPr>
          <w:rFonts w:ascii="Lato" w:hAnsi="Lato" w:cs="Arial"/>
          <w:sz w:val="28"/>
          <w:szCs w:val="28"/>
        </w:rPr>
        <w:t xml:space="preserve">n razón de existir quórum legal, declaro abierta la presente sesión para que todos los acuerdos que se dicten y aprueben, tengan la validez que en derecho les corresponde, asimismo se faculta a la Secretaria Ejecutiva girar los oficios respectivos para comunicar los acuerdos que se aprueben a las instancias jurisdiccionales o administrativas que en su caso correspondan, </w:t>
      </w:r>
      <w:r w:rsidRPr="00BF28DE">
        <w:rPr>
          <w:rFonts w:ascii="Lato" w:hAnsi="Lato" w:cs="Arial"/>
          <w:bCs/>
          <w:sz w:val="28"/>
          <w:szCs w:val="28"/>
        </w:rPr>
        <w:t>para continuar, s</w:t>
      </w:r>
      <w:r w:rsidRPr="00BF28DE">
        <w:rPr>
          <w:rFonts w:ascii="Lato" w:hAnsi="Lato" w:cs="Arial"/>
          <w:sz w:val="28"/>
          <w:szCs w:val="28"/>
        </w:rPr>
        <w:t>ometo a consideración el orden del día de la convocatoria que les fue entregada</w:t>
      </w:r>
      <w:r w:rsidR="004068FA" w:rsidRPr="00BF28DE">
        <w:rPr>
          <w:rFonts w:ascii="Lato" w:hAnsi="Lato" w:cs="Arial"/>
          <w:sz w:val="28"/>
          <w:szCs w:val="28"/>
        </w:rPr>
        <w:t>, así como adendar el oficio número TES/433/2025, signado por el Tesorero del Poder Judicial del Estado.</w:t>
      </w:r>
      <w:r w:rsidRPr="00BF28DE">
        <w:rPr>
          <w:rFonts w:ascii="Lato" w:hAnsi="Lato" w:cs="Arial"/>
          <w:sz w:val="28"/>
          <w:szCs w:val="28"/>
        </w:rPr>
        <w:t xml:space="preserve"> </w:t>
      </w:r>
      <w:r w:rsidRPr="00BF28DE">
        <w:rPr>
          <w:rFonts w:ascii="Lato" w:hAnsi="Lato" w:cs="Arial"/>
          <w:b/>
          <w:bCs/>
          <w:sz w:val="28"/>
          <w:szCs w:val="28"/>
        </w:rPr>
        <w:t>SE DECLARA APROBADO POR UNANIMIDAD DE VOTOS.</w:t>
      </w:r>
    </w:p>
    <w:p w14:paraId="62C5187B" w14:textId="77777777" w:rsidR="000232B1" w:rsidRPr="00BF28DE" w:rsidRDefault="000232B1" w:rsidP="004E2733">
      <w:pPr>
        <w:spacing w:after="0" w:line="360" w:lineRule="auto"/>
        <w:jc w:val="both"/>
        <w:rPr>
          <w:rFonts w:ascii="Lato" w:hAnsi="Lato" w:cs="Arial"/>
          <w:b/>
          <w:bCs/>
          <w:sz w:val="28"/>
          <w:szCs w:val="28"/>
        </w:rPr>
      </w:pPr>
    </w:p>
    <w:p w14:paraId="256BBC91" w14:textId="290DD65C" w:rsidR="00E44F2A" w:rsidRPr="00BF28DE" w:rsidRDefault="00924626" w:rsidP="004E2733">
      <w:pPr>
        <w:spacing w:after="0" w:line="360" w:lineRule="auto"/>
        <w:ind w:firstLine="851"/>
        <w:jc w:val="both"/>
        <w:rPr>
          <w:rFonts w:ascii="Lato" w:hAnsi="Lato" w:cs="Arial"/>
          <w:b/>
          <w:sz w:val="28"/>
          <w:szCs w:val="28"/>
        </w:rPr>
      </w:pPr>
      <w:r w:rsidRPr="00BF28DE">
        <w:rPr>
          <w:rFonts w:ascii="Lato" w:hAnsi="Lato" w:cs="Arial"/>
          <w:b/>
          <w:bCs/>
          <w:sz w:val="28"/>
          <w:szCs w:val="28"/>
        </w:rPr>
        <w:t>ACUERDO II/0</w:t>
      </w:r>
      <w:r w:rsidR="000D5F14" w:rsidRPr="00BF28DE">
        <w:rPr>
          <w:rFonts w:ascii="Lato" w:hAnsi="Lato" w:cs="Arial"/>
          <w:b/>
          <w:bCs/>
          <w:sz w:val="28"/>
          <w:szCs w:val="28"/>
        </w:rPr>
        <w:t>7</w:t>
      </w:r>
      <w:r w:rsidRPr="00BF28DE">
        <w:rPr>
          <w:rFonts w:ascii="Lato" w:hAnsi="Lato" w:cs="Arial"/>
          <w:b/>
          <w:bCs/>
          <w:sz w:val="28"/>
          <w:szCs w:val="28"/>
        </w:rPr>
        <w:t>/2025.</w:t>
      </w:r>
      <w:r w:rsidR="00B867A8" w:rsidRPr="00BF28DE">
        <w:rPr>
          <w:rFonts w:ascii="Lato" w:hAnsi="Lato" w:cs="Arial"/>
          <w:b/>
          <w:bCs/>
          <w:sz w:val="28"/>
          <w:szCs w:val="28"/>
        </w:rPr>
        <w:t xml:space="preserve"> </w:t>
      </w:r>
      <w:r w:rsidRPr="00BF28DE">
        <w:rPr>
          <w:rFonts w:ascii="Lato" w:hAnsi="Lato" w:cs="Arial"/>
          <w:b/>
          <w:sz w:val="28"/>
          <w:szCs w:val="28"/>
        </w:rPr>
        <w:t>Lectura y Aprobación del acta 0</w:t>
      </w:r>
      <w:r w:rsidR="00595852" w:rsidRPr="00BF28DE">
        <w:rPr>
          <w:rFonts w:ascii="Lato" w:hAnsi="Lato" w:cs="Arial"/>
          <w:b/>
          <w:sz w:val="28"/>
          <w:szCs w:val="28"/>
        </w:rPr>
        <w:t>6</w:t>
      </w:r>
      <w:r w:rsidRPr="00BF28DE">
        <w:rPr>
          <w:rFonts w:ascii="Lato" w:hAnsi="Lato" w:cs="Arial"/>
          <w:b/>
          <w:sz w:val="28"/>
          <w:szCs w:val="28"/>
        </w:rPr>
        <w:t>/2025</w:t>
      </w:r>
      <w:r w:rsidR="00E44F2A" w:rsidRPr="00BF28DE">
        <w:rPr>
          <w:rFonts w:ascii="Lato" w:hAnsi="Lato" w:cs="Arial"/>
          <w:b/>
          <w:sz w:val="28"/>
          <w:szCs w:val="28"/>
        </w:rPr>
        <w:t>.</w:t>
      </w:r>
      <w:r w:rsidR="001D40F1" w:rsidRPr="00BF28DE">
        <w:rPr>
          <w:rFonts w:ascii="Lato" w:hAnsi="Lato" w:cs="Arial"/>
          <w:b/>
          <w:sz w:val="28"/>
          <w:szCs w:val="28"/>
        </w:rPr>
        <w:t xml:space="preserve"> - - - - - - - - - - - - - - - - - - - - - - - - - - - - - - - - - - - - --</w:t>
      </w:r>
    </w:p>
    <w:p w14:paraId="0B280B2A" w14:textId="42C36AFE" w:rsidR="00924626" w:rsidRPr="00BF28DE" w:rsidRDefault="00E44F2A" w:rsidP="004E2733">
      <w:pPr>
        <w:spacing w:after="0" w:line="360" w:lineRule="auto"/>
        <w:jc w:val="both"/>
        <w:rPr>
          <w:rFonts w:ascii="Lato" w:hAnsi="Lato" w:cs="Arial"/>
          <w:bCs/>
          <w:sz w:val="28"/>
          <w:szCs w:val="28"/>
        </w:rPr>
      </w:pPr>
      <w:r w:rsidRPr="00BF28DE">
        <w:rPr>
          <w:rFonts w:ascii="Lato" w:hAnsi="Lato" w:cs="Arial"/>
          <w:bCs/>
          <w:sz w:val="28"/>
          <w:szCs w:val="28"/>
        </w:rPr>
        <w:lastRenderedPageBreak/>
        <w:t>S</w:t>
      </w:r>
      <w:r w:rsidR="00924626" w:rsidRPr="00BF28DE">
        <w:rPr>
          <w:rFonts w:ascii="Lato" w:hAnsi="Lato" w:cs="Arial"/>
          <w:bCs/>
          <w:sz w:val="28"/>
          <w:szCs w:val="28"/>
        </w:rPr>
        <w:t xml:space="preserve">e da lectura </w:t>
      </w:r>
      <w:r w:rsidR="00305186" w:rsidRPr="00BF28DE">
        <w:rPr>
          <w:rFonts w:ascii="Lato" w:hAnsi="Lato" w:cs="Arial"/>
          <w:bCs/>
          <w:sz w:val="28"/>
          <w:szCs w:val="28"/>
        </w:rPr>
        <w:t xml:space="preserve">al </w:t>
      </w:r>
      <w:r w:rsidR="00924626" w:rsidRPr="00BF28DE">
        <w:rPr>
          <w:rFonts w:ascii="Lato" w:hAnsi="Lato" w:cs="Arial"/>
          <w:bCs/>
          <w:sz w:val="28"/>
          <w:szCs w:val="28"/>
        </w:rPr>
        <w:t>acta 0</w:t>
      </w:r>
      <w:r w:rsidR="00595852" w:rsidRPr="00BF28DE">
        <w:rPr>
          <w:rFonts w:ascii="Lato" w:hAnsi="Lato" w:cs="Arial"/>
          <w:bCs/>
          <w:sz w:val="28"/>
          <w:szCs w:val="28"/>
        </w:rPr>
        <w:t>6</w:t>
      </w:r>
      <w:r w:rsidR="00924626" w:rsidRPr="00BF28DE">
        <w:rPr>
          <w:rFonts w:ascii="Lato" w:hAnsi="Lato" w:cs="Arial"/>
          <w:bCs/>
          <w:sz w:val="28"/>
          <w:szCs w:val="28"/>
        </w:rPr>
        <w:t>/2025, misma que se aprueba por unanimidad de votos.</w:t>
      </w:r>
    </w:p>
    <w:p w14:paraId="3C78C4F2" w14:textId="77777777" w:rsidR="00D37D77" w:rsidRPr="00BF28DE" w:rsidRDefault="00D37D77" w:rsidP="004E2733">
      <w:pPr>
        <w:spacing w:after="0" w:line="360" w:lineRule="auto"/>
        <w:jc w:val="both"/>
        <w:rPr>
          <w:rFonts w:ascii="Lato" w:hAnsi="Lato" w:cs="Arial"/>
          <w:bCs/>
          <w:sz w:val="28"/>
          <w:szCs w:val="28"/>
        </w:rPr>
      </w:pPr>
    </w:p>
    <w:p w14:paraId="3A00881F" w14:textId="1A5A4093" w:rsidR="007C692E" w:rsidRPr="00BF28DE" w:rsidRDefault="000A515D" w:rsidP="004E2733">
      <w:pPr>
        <w:spacing w:after="0" w:line="360" w:lineRule="auto"/>
        <w:ind w:firstLine="851"/>
        <w:jc w:val="both"/>
        <w:rPr>
          <w:rFonts w:ascii="Lato" w:eastAsiaTheme="minorHAnsi" w:hAnsi="Lato" w:cs="Arial"/>
          <w:b/>
          <w:bCs/>
          <w:sz w:val="28"/>
          <w:szCs w:val="28"/>
        </w:rPr>
      </w:pPr>
      <w:r w:rsidRPr="00BF28DE">
        <w:rPr>
          <w:rFonts w:ascii="Lato" w:hAnsi="Lato" w:cs="Arial"/>
          <w:b/>
          <w:bCs/>
          <w:sz w:val="28"/>
          <w:szCs w:val="28"/>
        </w:rPr>
        <w:t>ACUERDO I</w:t>
      </w:r>
      <w:r w:rsidR="007C692E" w:rsidRPr="00BF28DE">
        <w:rPr>
          <w:rFonts w:ascii="Lato" w:hAnsi="Lato" w:cs="Arial"/>
          <w:b/>
          <w:bCs/>
          <w:sz w:val="28"/>
          <w:szCs w:val="28"/>
        </w:rPr>
        <w:t>II</w:t>
      </w:r>
      <w:r w:rsidRPr="00BF28DE">
        <w:rPr>
          <w:rFonts w:ascii="Lato" w:hAnsi="Lato" w:cs="Arial"/>
          <w:b/>
          <w:bCs/>
          <w:sz w:val="28"/>
          <w:szCs w:val="28"/>
        </w:rPr>
        <w:t>/0</w:t>
      </w:r>
      <w:r w:rsidR="000D5F14" w:rsidRPr="00BF28DE">
        <w:rPr>
          <w:rFonts w:ascii="Lato" w:hAnsi="Lato" w:cs="Arial"/>
          <w:b/>
          <w:bCs/>
          <w:sz w:val="28"/>
          <w:szCs w:val="28"/>
        </w:rPr>
        <w:t>7</w:t>
      </w:r>
      <w:r w:rsidRPr="00BF28DE">
        <w:rPr>
          <w:rFonts w:ascii="Lato" w:hAnsi="Lato" w:cs="Arial"/>
          <w:b/>
          <w:bCs/>
          <w:sz w:val="28"/>
          <w:szCs w:val="28"/>
        </w:rPr>
        <w:t>/2025.</w:t>
      </w:r>
      <w:r w:rsidR="000D5F14" w:rsidRPr="00BF28DE">
        <w:rPr>
          <w:rFonts w:ascii="Lato" w:hAnsi="Lato" w:cs="Arial"/>
          <w:b/>
          <w:bCs/>
          <w:sz w:val="28"/>
          <w:szCs w:val="28"/>
        </w:rPr>
        <w:t xml:space="preserve"> </w:t>
      </w:r>
      <w:bookmarkStart w:id="7" w:name="_Hlk210044933"/>
      <w:r w:rsidR="00595852" w:rsidRPr="00BF28DE">
        <w:rPr>
          <w:rFonts w:ascii="Lato" w:hAnsi="Lato" w:cs="Arial"/>
          <w:b/>
          <w:bCs/>
          <w:sz w:val="28"/>
          <w:szCs w:val="28"/>
        </w:rPr>
        <w:t xml:space="preserve">Instalación </w:t>
      </w:r>
      <w:r w:rsidR="00595852" w:rsidRPr="00BF28DE">
        <w:rPr>
          <w:rFonts w:ascii="Lato" w:eastAsiaTheme="minorHAnsi" w:hAnsi="Lato" w:cs="Arial"/>
          <w:b/>
          <w:bCs/>
          <w:sz w:val="28"/>
          <w:szCs w:val="28"/>
        </w:rPr>
        <w:t>de los Órganos Auxiliares del Pleno del Órgano de Administración Judicial del Poder Judicial del Estado.</w:t>
      </w:r>
      <w:bookmarkStart w:id="8" w:name="_Hlk209104988"/>
      <w:r w:rsidR="001D40F1" w:rsidRPr="00BF28DE">
        <w:rPr>
          <w:rFonts w:ascii="Lato" w:eastAsiaTheme="minorHAnsi" w:hAnsi="Lato" w:cs="Arial"/>
          <w:b/>
          <w:bCs/>
          <w:sz w:val="28"/>
          <w:szCs w:val="28"/>
        </w:rPr>
        <w:t xml:space="preserve"> - - - - - - - - - - - - - - - - - - - - - - - - - -</w:t>
      </w:r>
    </w:p>
    <w:bookmarkEnd w:id="7"/>
    <w:p w14:paraId="6635D290" w14:textId="4189A472" w:rsidR="004005A8" w:rsidRPr="00BF28DE" w:rsidRDefault="004005A8" w:rsidP="005A32C9">
      <w:pPr>
        <w:pStyle w:val="Prrafodelista"/>
        <w:numPr>
          <w:ilvl w:val="0"/>
          <w:numId w:val="12"/>
        </w:numPr>
        <w:tabs>
          <w:tab w:val="left" w:pos="1418"/>
        </w:tabs>
        <w:spacing w:after="0" w:line="360" w:lineRule="auto"/>
        <w:ind w:left="0" w:firstLine="851"/>
        <w:jc w:val="both"/>
        <w:rPr>
          <w:rFonts w:ascii="Lato" w:hAnsi="Lato" w:cs="Arial"/>
          <w:sz w:val="28"/>
          <w:szCs w:val="28"/>
        </w:rPr>
      </w:pPr>
      <w:r w:rsidRPr="00BF28DE">
        <w:rPr>
          <w:rFonts w:ascii="Lato" w:hAnsi="Lato" w:cs="Arial"/>
          <w:sz w:val="28"/>
          <w:szCs w:val="28"/>
        </w:rPr>
        <w:t xml:space="preserve">El 15 de septiembre de 2024, se publicó en el Diario Oficial de la Federación, </w:t>
      </w:r>
      <w:r w:rsidRPr="00BF28DE">
        <w:rPr>
          <w:rFonts w:ascii="Lato" w:hAnsi="Lato" w:cs="Arial"/>
          <w:b/>
          <w:sz w:val="28"/>
          <w:szCs w:val="28"/>
        </w:rPr>
        <w:t>la Reforma al Poder Judicial</w:t>
      </w:r>
      <w:r w:rsidRPr="00BF28DE">
        <w:rPr>
          <w:rFonts w:ascii="Lato" w:hAnsi="Lato" w:cs="Arial"/>
          <w:sz w:val="28"/>
          <w:szCs w:val="28"/>
        </w:rPr>
        <w:t xml:space="preserve">, con un proceso de aprobación iniciado en febrero de ese año con la presentación de la iniciativa presidencial. Lo que implicó realizar una serie de adecuaciones al Derecho Interno de cada uno de los Estados de la República. Esto con la finalidad de modificar la actuación, estructura o modelo del Poder Judicial de la Federación y de las entidades federativas en nuestro país, reformándose el artículo 94 de la Constitución Política de los Estados Unidos Mexicanos, en donde se reestructura la administración y disciplina del Poder Judicial; el primero a cargo de un </w:t>
      </w:r>
      <w:r w:rsidR="00435A3C" w:rsidRPr="00BF28DE">
        <w:rPr>
          <w:rFonts w:ascii="Lato" w:hAnsi="Lato" w:cs="Arial"/>
          <w:sz w:val="28"/>
          <w:szCs w:val="28"/>
        </w:rPr>
        <w:t>Ó</w:t>
      </w:r>
      <w:r w:rsidRPr="00BF28DE">
        <w:rPr>
          <w:rFonts w:ascii="Lato" w:hAnsi="Lato" w:cs="Arial"/>
          <w:sz w:val="28"/>
          <w:szCs w:val="28"/>
        </w:rPr>
        <w:t xml:space="preserve">rgano de </w:t>
      </w:r>
      <w:r w:rsidR="00435A3C" w:rsidRPr="00BF28DE">
        <w:rPr>
          <w:rFonts w:ascii="Lato" w:hAnsi="Lato" w:cs="Arial"/>
          <w:sz w:val="28"/>
          <w:szCs w:val="28"/>
        </w:rPr>
        <w:t>A</w:t>
      </w:r>
      <w:r w:rsidRPr="00BF28DE">
        <w:rPr>
          <w:rFonts w:ascii="Lato" w:hAnsi="Lato" w:cs="Arial"/>
          <w:sz w:val="28"/>
          <w:szCs w:val="28"/>
        </w:rPr>
        <w:t xml:space="preserve">dministración </w:t>
      </w:r>
      <w:r w:rsidR="00435A3C" w:rsidRPr="00BF28DE">
        <w:rPr>
          <w:rFonts w:ascii="Lato" w:hAnsi="Lato" w:cs="Arial"/>
          <w:sz w:val="28"/>
          <w:szCs w:val="28"/>
        </w:rPr>
        <w:t>J</w:t>
      </w:r>
      <w:r w:rsidRPr="00BF28DE">
        <w:rPr>
          <w:rFonts w:ascii="Lato" w:hAnsi="Lato" w:cs="Arial"/>
          <w:sz w:val="28"/>
          <w:szCs w:val="28"/>
        </w:rPr>
        <w:t>udicial cuya finalidad es auditar, supervisar y tra</w:t>
      </w:r>
      <w:r w:rsidR="00D122D7" w:rsidRPr="00BF28DE">
        <w:rPr>
          <w:rFonts w:ascii="Lato" w:hAnsi="Lato" w:cs="Arial"/>
          <w:sz w:val="28"/>
          <w:szCs w:val="28"/>
        </w:rPr>
        <w:t>n</w:t>
      </w:r>
      <w:r w:rsidRPr="00BF28DE">
        <w:rPr>
          <w:rFonts w:ascii="Lato" w:hAnsi="Lato" w:cs="Arial"/>
          <w:sz w:val="28"/>
          <w:szCs w:val="28"/>
        </w:rPr>
        <w:t>sparentar la gestión judicial y sus unidades y direcciones administrativas, mientras que la disciplina de su personal estará a cargo del Tribunal de Disciplina Judicial.</w:t>
      </w:r>
    </w:p>
    <w:p w14:paraId="39DBCD0F" w14:textId="77777777" w:rsidR="004005A8" w:rsidRPr="00BF28DE" w:rsidRDefault="004005A8" w:rsidP="004E2733">
      <w:pPr>
        <w:pStyle w:val="Prrafodelista"/>
        <w:tabs>
          <w:tab w:val="left" w:pos="1843"/>
        </w:tabs>
        <w:spacing w:after="0" w:line="360" w:lineRule="auto"/>
        <w:ind w:left="1418"/>
        <w:jc w:val="both"/>
        <w:rPr>
          <w:rFonts w:ascii="Lato" w:hAnsi="Lato" w:cs="Arial"/>
          <w:sz w:val="28"/>
          <w:szCs w:val="28"/>
        </w:rPr>
      </w:pPr>
    </w:p>
    <w:p w14:paraId="40567DC2" w14:textId="0F98D9F2" w:rsidR="004005A8" w:rsidRPr="00BF28DE" w:rsidRDefault="004005A8" w:rsidP="005A32C9">
      <w:pPr>
        <w:pStyle w:val="Prrafodelista"/>
        <w:numPr>
          <w:ilvl w:val="0"/>
          <w:numId w:val="12"/>
        </w:numPr>
        <w:tabs>
          <w:tab w:val="left" w:pos="1418"/>
        </w:tabs>
        <w:spacing w:after="0" w:line="360" w:lineRule="auto"/>
        <w:ind w:left="0" w:firstLine="851"/>
        <w:jc w:val="both"/>
        <w:rPr>
          <w:rFonts w:ascii="Lato" w:hAnsi="Lato" w:cs="Arial"/>
          <w:sz w:val="28"/>
          <w:szCs w:val="28"/>
        </w:rPr>
      </w:pPr>
      <w:r w:rsidRPr="00BF28DE">
        <w:rPr>
          <w:rFonts w:ascii="Lato" w:hAnsi="Lato" w:cs="Arial"/>
          <w:sz w:val="28"/>
          <w:szCs w:val="28"/>
        </w:rPr>
        <w:t xml:space="preserve">De conformidad con lo previsto por los artículos 79, 85 fracciones I y II, de la Constitución Política de los Estados Unidos Mexicanos, 1 y 5 de la Ley Laboral de los Servidores Públicos del Estado de Tlaxcala y sus Municipios, 1, 2, 19, 61, 68, 68 Septies, 45 Bis, de la Ley Orgánica del Poder Judicial del Estado de Tlaxcala, el </w:t>
      </w:r>
      <w:r w:rsidRPr="00BF28DE">
        <w:rPr>
          <w:rFonts w:ascii="Lato" w:hAnsi="Lato" w:cs="Arial"/>
          <w:b/>
          <w:bCs/>
          <w:sz w:val="28"/>
          <w:szCs w:val="28"/>
        </w:rPr>
        <w:t>Pleno del</w:t>
      </w:r>
      <w:r w:rsidRPr="00BF28DE">
        <w:rPr>
          <w:rFonts w:ascii="Lato" w:hAnsi="Lato" w:cs="Arial"/>
          <w:sz w:val="28"/>
          <w:szCs w:val="28"/>
        </w:rPr>
        <w:t xml:space="preserve"> </w:t>
      </w:r>
      <w:r w:rsidRPr="00BF28DE">
        <w:rPr>
          <w:rFonts w:ascii="Lato" w:hAnsi="Lato" w:cs="Arial"/>
          <w:b/>
          <w:bCs/>
          <w:sz w:val="28"/>
          <w:szCs w:val="28"/>
        </w:rPr>
        <w:t>Órgano de Administración Judicial,</w:t>
      </w:r>
      <w:r w:rsidRPr="00BF28DE">
        <w:rPr>
          <w:rFonts w:ascii="Lato" w:hAnsi="Lato" w:cs="Arial"/>
          <w:sz w:val="28"/>
          <w:szCs w:val="28"/>
        </w:rPr>
        <w:t xml:space="preserve"> es el encargado de definir la integración y creación de Direcciones, Unidades y </w:t>
      </w:r>
      <w:r w:rsidR="00435A3C" w:rsidRPr="00BF28DE">
        <w:rPr>
          <w:rFonts w:ascii="Lato" w:hAnsi="Lato" w:cs="Arial"/>
          <w:sz w:val="28"/>
          <w:szCs w:val="28"/>
        </w:rPr>
        <w:t>Á</w:t>
      </w:r>
      <w:r w:rsidRPr="00BF28DE">
        <w:rPr>
          <w:rFonts w:ascii="Lato" w:hAnsi="Lato" w:cs="Arial"/>
          <w:sz w:val="28"/>
          <w:szCs w:val="28"/>
        </w:rPr>
        <w:t xml:space="preserve">reas </w:t>
      </w:r>
      <w:r w:rsidR="00435A3C" w:rsidRPr="00BF28DE">
        <w:rPr>
          <w:rFonts w:ascii="Lato" w:hAnsi="Lato" w:cs="Arial"/>
          <w:sz w:val="28"/>
          <w:szCs w:val="28"/>
        </w:rPr>
        <w:t>A</w:t>
      </w:r>
      <w:r w:rsidRPr="00BF28DE">
        <w:rPr>
          <w:rFonts w:ascii="Lato" w:hAnsi="Lato" w:cs="Arial"/>
          <w:sz w:val="28"/>
          <w:szCs w:val="28"/>
        </w:rPr>
        <w:t xml:space="preserve">dministrativas que conformen la estructura orgánica del </w:t>
      </w:r>
      <w:r w:rsidR="00435A3C" w:rsidRPr="00BF28DE">
        <w:rPr>
          <w:rFonts w:ascii="Lato" w:hAnsi="Lato" w:cs="Arial"/>
          <w:sz w:val="28"/>
          <w:szCs w:val="28"/>
        </w:rPr>
        <w:t>Ó</w:t>
      </w:r>
      <w:r w:rsidRPr="00BF28DE">
        <w:rPr>
          <w:rFonts w:ascii="Lato" w:hAnsi="Lato" w:cs="Arial"/>
          <w:sz w:val="28"/>
          <w:szCs w:val="28"/>
        </w:rPr>
        <w:t xml:space="preserve">rgano de </w:t>
      </w:r>
      <w:r w:rsidR="00435A3C" w:rsidRPr="00BF28DE">
        <w:rPr>
          <w:rFonts w:ascii="Lato" w:hAnsi="Lato" w:cs="Arial"/>
          <w:sz w:val="28"/>
          <w:szCs w:val="28"/>
        </w:rPr>
        <w:t>A</w:t>
      </w:r>
      <w:r w:rsidRPr="00BF28DE">
        <w:rPr>
          <w:rFonts w:ascii="Lato" w:hAnsi="Lato" w:cs="Arial"/>
          <w:sz w:val="28"/>
          <w:szCs w:val="28"/>
        </w:rPr>
        <w:t xml:space="preserve">dministración </w:t>
      </w:r>
      <w:r w:rsidR="00435A3C" w:rsidRPr="00BF28DE">
        <w:rPr>
          <w:rFonts w:ascii="Lato" w:hAnsi="Lato" w:cs="Arial"/>
          <w:sz w:val="28"/>
          <w:szCs w:val="28"/>
        </w:rPr>
        <w:t>J</w:t>
      </w:r>
      <w:r w:rsidRPr="00BF28DE">
        <w:rPr>
          <w:rFonts w:ascii="Lato" w:hAnsi="Lato" w:cs="Arial"/>
          <w:sz w:val="28"/>
          <w:szCs w:val="28"/>
        </w:rPr>
        <w:t xml:space="preserve">udicial, </w:t>
      </w:r>
      <w:r w:rsidRPr="00BF28DE">
        <w:rPr>
          <w:rFonts w:ascii="Lato" w:hAnsi="Lato" w:cs="Arial"/>
          <w:sz w:val="28"/>
          <w:szCs w:val="28"/>
        </w:rPr>
        <w:lastRenderedPageBreak/>
        <w:t>para el buen funcionamiento, autonomía, independencia, imparcialidad y legitimidad de todos los órganos del Poder Judicial del Estado de Tlaxcala.</w:t>
      </w:r>
    </w:p>
    <w:p w14:paraId="512355FD" w14:textId="77777777" w:rsidR="004005A8" w:rsidRPr="00BF28DE" w:rsidRDefault="004005A8" w:rsidP="004E2733">
      <w:pPr>
        <w:pStyle w:val="Prrafodelista"/>
        <w:tabs>
          <w:tab w:val="left" w:pos="1843"/>
        </w:tabs>
        <w:spacing w:after="0" w:line="360" w:lineRule="auto"/>
        <w:ind w:left="1418"/>
        <w:jc w:val="both"/>
        <w:rPr>
          <w:rFonts w:ascii="Lato" w:hAnsi="Lato" w:cs="Arial"/>
          <w:sz w:val="28"/>
          <w:szCs w:val="28"/>
        </w:rPr>
      </w:pPr>
    </w:p>
    <w:p w14:paraId="53A6B4EF" w14:textId="3BA8E72F" w:rsidR="004005A8" w:rsidRPr="00BF28DE" w:rsidRDefault="004005A8" w:rsidP="005A32C9">
      <w:pPr>
        <w:pStyle w:val="Prrafodelista"/>
        <w:numPr>
          <w:ilvl w:val="0"/>
          <w:numId w:val="12"/>
        </w:numPr>
        <w:tabs>
          <w:tab w:val="left" w:pos="1418"/>
        </w:tabs>
        <w:spacing w:after="0" w:line="360" w:lineRule="auto"/>
        <w:ind w:left="0" w:firstLine="851"/>
        <w:jc w:val="both"/>
        <w:rPr>
          <w:rFonts w:ascii="Lato" w:hAnsi="Lato" w:cs="Arial"/>
          <w:sz w:val="28"/>
          <w:szCs w:val="28"/>
        </w:rPr>
      </w:pPr>
      <w:r w:rsidRPr="00BF28DE">
        <w:rPr>
          <w:rFonts w:ascii="Lato" w:hAnsi="Lato" w:cs="Arial"/>
          <w:sz w:val="28"/>
          <w:szCs w:val="28"/>
        </w:rPr>
        <w:t>Mediante</w:t>
      </w:r>
      <w:r w:rsidRPr="00BF28DE">
        <w:rPr>
          <w:rFonts w:ascii="Lato" w:hAnsi="Lato" w:cs="Arial"/>
          <w:b/>
          <w:bCs/>
          <w:sz w:val="28"/>
          <w:szCs w:val="28"/>
        </w:rPr>
        <w:t xml:space="preserve"> el Decreto 119,</w:t>
      </w:r>
      <w:r w:rsidRPr="00BF28DE">
        <w:rPr>
          <w:rFonts w:ascii="Lato" w:hAnsi="Lato" w:cs="Arial"/>
          <w:sz w:val="28"/>
          <w:szCs w:val="28"/>
        </w:rPr>
        <w:t xml:space="preserve"> publicado en el Periódico Oficial del Estado de Tlaxcala el 26 de agosto de 2025, se reformó la Constitución Política para el Estado Libre y Soberano de Tlaxcala, estableciendo en su artículo 5º transitorio, que el </w:t>
      </w:r>
      <w:r w:rsidRPr="00BF28DE">
        <w:rPr>
          <w:rFonts w:ascii="Lato" w:hAnsi="Lato" w:cs="Arial"/>
          <w:b/>
          <w:bCs/>
          <w:sz w:val="28"/>
          <w:szCs w:val="28"/>
        </w:rPr>
        <w:t xml:space="preserve">Órgano de Administración </w:t>
      </w:r>
      <w:r w:rsidR="00930C4F" w:rsidRPr="00BF28DE">
        <w:rPr>
          <w:rFonts w:ascii="Lato" w:hAnsi="Lato" w:cs="Arial"/>
          <w:b/>
          <w:bCs/>
          <w:sz w:val="28"/>
          <w:szCs w:val="28"/>
        </w:rPr>
        <w:t>J</w:t>
      </w:r>
      <w:r w:rsidRPr="00BF28DE">
        <w:rPr>
          <w:rFonts w:ascii="Lato" w:hAnsi="Lato" w:cs="Arial"/>
          <w:b/>
          <w:bCs/>
          <w:sz w:val="28"/>
          <w:szCs w:val="28"/>
        </w:rPr>
        <w:t xml:space="preserve">udicial Estatal, </w:t>
      </w:r>
      <w:r w:rsidRPr="00BF28DE">
        <w:rPr>
          <w:rFonts w:ascii="Lato" w:hAnsi="Lato" w:cs="Arial"/>
          <w:sz w:val="28"/>
          <w:szCs w:val="28"/>
        </w:rPr>
        <w:t xml:space="preserve">iniciará sus funciones en la fecha en que tomen protesta y en esa misma fecha, quedará extinto el Consejo de la Judicatura. Así mismo, a través del </w:t>
      </w:r>
      <w:r w:rsidRPr="00BF28DE">
        <w:rPr>
          <w:rFonts w:ascii="Lato" w:hAnsi="Lato" w:cs="Arial"/>
          <w:b/>
          <w:bCs/>
          <w:sz w:val="28"/>
          <w:szCs w:val="28"/>
        </w:rPr>
        <w:t>Decreto 159,</w:t>
      </w:r>
      <w:r w:rsidRPr="00BF28DE">
        <w:rPr>
          <w:rFonts w:ascii="Lato" w:hAnsi="Lato" w:cs="Arial"/>
          <w:sz w:val="28"/>
          <w:szCs w:val="28"/>
        </w:rPr>
        <w:t xml:space="preserve"> publicado en el Periódico Oficial del Estado de Tlaxcala el 26 de agosto de 2025, se reformó la </w:t>
      </w:r>
      <w:r w:rsidRPr="00BF28DE">
        <w:rPr>
          <w:rFonts w:ascii="Lato" w:hAnsi="Lato" w:cs="Arial"/>
          <w:b/>
          <w:bCs/>
          <w:sz w:val="28"/>
          <w:szCs w:val="28"/>
        </w:rPr>
        <w:t>Ley</w:t>
      </w:r>
      <w:r w:rsidRPr="00BF28DE">
        <w:rPr>
          <w:rFonts w:ascii="Lato" w:hAnsi="Lato" w:cs="Arial"/>
          <w:sz w:val="28"/>
          <w:szCs w:val="28"/>
        </w:rPr>
        <w:t xml:space="preserve"> </w:t>
      </w:r>
      <w:r w:rsidRPr="00BF28DE">
        <w:rPr>
          <w:rFonts w:ascii="Lato" w:hAnsi="Lato" w:cs="Arial"/>
          <w:b/>
          <w:bCs/>
          <w:sz w:val="28"/>
          <w:szCs w:val="28"/>
        </w:rPr>
        <w:t>Orgánica del Poder Judicial del Estado de Tlaxcala</w:t>
      </w:r>
      <w:r w:rsidRPr="00BF28DE">
        <w:rPr>
          <w:rFonts w:ascii="Lato" w:hAnsi="Lato" w:cs="Arial"/>
          <w:sz w:val="28"/>
          <w:szCs w:val="28"/>
        </w:rPr>
        <w:t>, en donde a partir de su articulado 61 se regulan las facultades del Órgano de Administración Judicial.</w:t>
      </w:r>
    </w:p>
    <w:p w14:paraId="3D780F7D" w14:textId="77777777" w:rsidR="004005A8" w:rsidRPr="00BF28DE" w:rsidRDefault="004005A8" w:rsidP="004E2733">
      <w:pPr>
        <w:pStyle w:val="Prrafodelista"/>
        <w:tabs>
          <w:tab w:val="left" w:pos="1843"/>
        </w:tabs>
        <w:spacing w:after="0" w:line="360" w:lineRule="auto"/>
        <w:ind w:left="0"/>
        <w:jc w:val="both"/>
        <w:rPr>
          <w:rFonts w:ascii="Lato" w:hAnsi="Lato" w:cs="Arial"/>
          <w:sz w:val="28"/>
          <w:szCs w:val="28"/>
        </w:rPr>
      </w:pPr>
    </w:p>
    <w:p w14:paraId="41F70002" w14:textId="4F2C27EB" w:rsidR="004005A8" w:rsidRPr="00BF28DE" w:rsidRDefault="004005A8" w:rsidP="005A32C9">
      <w:pPr>
        <w:pStyle w:val="Prrafodelista"/>
        <w:numPr>
          <w:ilvl w:val="0"/>
          <w:numId w:val="12"/>
        </w:numPr>
        <w:tabs>
          <w:tab w:val="left" w:pos="1418"/>
        </w:tabs>
        <w:spacing w:after="0" w:line="360" w:lineRule="auto"/>
        <w:ind w:left="0" w:firstLine="851"/>
        <w:jc w:val="both"/>
        <w:rPr>
          <w:rFonts w:ascii="Lato" w:hAnsi="Lato" w:cs="Arial"/>
          <w:sz w:val="28"/>
          <w:szCs w:val="28"/>
        </w:rPr>
      </w:pPr>
      <w:r w:rsidRPr="00BF28DE">
        <w:rPr>
          <w:rFonts w:ascii="Lato" w:hAnsi="Lato" w:cs="Arial"/>
          <w:sz w:val="28"/>
          <w:szCs w:val="28"/>
        </w:rPr>
        <w:t xml:space="preserve">Por su parte, el artículo 61 de la Ley Orgánica del Poder Judicial del Estado, establece que el </w:t>
      </w:r>
      <w:r w:rsidRPr="00BF28DE">
        <w:rPr>
          <w:rFonts w:ascii="Lato" w:hAnsi="Lato" w:cs="Arial"/>
          <w:b/>
          <w:bCs/>
          <w:sz w:val="28"/>
          <w:szCs w:val="28"/>
        </w:rPr>
        <w:t xml:space="preserve">Órgano de Administración Judicial, </w:t>
      </w:r>
      <w:r w:rsidRPr="00BF28DE">
        <w:rPr>
          <w:rFonts w:ascii="Lato" w:hAnsi="Lato" w:cs="Arial"/>
          <w:sz w:val="28"/>
          <w:szCs w:val="28"/>
        </w:rPr>
        <w:t xml:space="preserve">contará con independencia técnica y de gestión, tendrá a su cargo la administración de todos los órganos del Poder Judicial del Estado y velará por su buen funcionamiento, autonomía, independencia, imparcialidad y legitimidad.  Además de ello, conforme lo señalan los artículos 68 fracciones I y III, 68 </w:t>
      </w:r>
      <w:r w:rsidR="00730C16" w:rsidRPr="00BF28DE">
        <w:rPr>
          <w:rFonts w:ascii="Lato" w:hAnsi="Lato" w:cs="Arial"/>
          <w:sz w:val="28"/>
          <w:szCs w:val="28"/>
        </w:rPr>
        <w:t>S</w:t>
      </w:r>
      <w:r w:rsidRPr="00BF28DE">
        <w:rPr>
          <w:rFonts w:ascii="Lato" w:hAnsi="Lato" w:cs="Arial"/>
          <w:sz w:val="28"/>
          <w:szCs w:val="28"/>
        </w:rPr>
        <w:t>epties de la citada Ley, el Pleno del Órgano de Administración, podrá mediante Acuerdo General, ordenar la creación de las Direcciones, Unidades y Áreas Administrativas que conformen la estructura orgánica administrativa del propio Órgano necesarias para su buen funcionamiento, así como designar a los Titulares y miembros alternos y personal operativo que determine el presupuesto de egresos correspondiente.</w:t>
      </w:r>
    </w:p>
    <w:p w14:paraId="03F3BD2F" w14:textId="77777777" w:rsidR="004005A8" w:rsidRPr="00BF28DE" w:rsidRDefault="004005A8" w:rsidP="004E2733">
      <w:pPr>
        <w:pStyle w:val="Prrafodelista"/>
        <w:spacing w:line="360" w:lineRule="auto"/>
        <w:rPr>
          <w:rFonts w:ascii="Lato" w:hAnsi="Lato" w:cs="Arial"/>
          <w:sz w:val="28"/>
          <w:szCs w:val="28"/>
        </w:rPr>
      </w:pPr>
    </w:p>
    <w:bookmarkEnd w:id="8"/>
    <w:p w14:paraId="5D9BBC2C" w14:textId="2414834F" w:rsidR="00D750B5" w:rsidRPr="00BF28DE" w:rsidRDefault="00595852" w:rsidP="005A32C9">
      <w:pPr>
        <w:pStyle w:val="Prrafodelista"/>
        <w:numPr>
          <w:ilvl w:val="0"/>
          <w:numId w:val="12"/>
        </w:numPr>
        <w:tabs>
          <w:tab w:val="left" w:pos="1418"/>
        </w:tabs>
        <w:spacing w:after="0" w:line="360" w:lineRule="auto"/>
        <w:ind w:left="0" w:firstLine="851"/>
        <w:jc w:val="both"/>
        <w:rPr>
          <w:rFonts w:ascii="Lato" w:hAnsi="Lato" w:cs="Arial"/>
          <w:sz w:val="28"/>
          <w:szCs w:val="28"/>
        </w:rPr>
      </w:pPr>
      <w:r w:rsidRPr="00BF28DE">
        <w:rPr>
          <w:rFonts w:ascii="Lato" w:hAnsi="Lato" w:cs="Arial"/>
          <w:sz w:val="28"/>
          <w:szCs w:val="28"/>
        </w:rPr>
        <w:t xml:space="preserve">En observancia al artículo </w:t>
      </w:r>
      <w:r w:rsidRPr="00BF28DE">
        <w:rPr>
          <w:rFonts w:ascii="Lato" w:eastAsia="Times New Roman" w:hAnsi="Lato" w:cs="Arial"/>
          <w:sz w:val="28"/>
          <w:szCs w:val="28"/>
          <w:lang w:eastAsia="es-MX"/>
        </w:rPr>
        <w:t xml:space="preserve">75 Bis de la Ley de Orgánica del Poder Judicial del Estado, el cual establece que, para el adecuado funcionamiento del Pleno del Órgano de Administración Judicial del Poder Judicial del </w:t>
      </w:r>
      <w:r w:rsidR="000D0221" w:rsidRPr="00BF28DE">
        <w:rPr>
          <w:rFonts w:ascii="Lato" w:eastAsia="Times New Roman" w:hAnsi="Lato" w:cs="Arial"/>
          <w:sz w:val="28"/>
          <w:szCs w:val="28"/>
          <w:lang w:eastAsia="es-MX"/>
        </w:rPr>
        <w:t>E</w:t>
      </w:r>
      <w:r w:rsidRPr="00BF28DE">
        <w:rPr>
          <w:rFonts w:ascii="Lato" w:eastAsia="Times New Roman" w:hAnsi="Lato" w:cs="Arial"/>
          <w:sz w:val="28"/>
          <w:szCs w:val="28"/>
          <w:lang w:eastAsia="es-MX"/>
        </w:rPr>
        <w:t>stado, debe contar con los órganos auxiliares</w:t>
      </w:r>
      <w:r w:rsidR="000D0221" w:rsidRPr="00BF28DE">
        <w:rPr>
          <w:rFonts w:ascii="Lato" w:eastAsia="Times New Roman" w:hAnsi="Lato" w:cs="Arial"/>
          <w:sz w:val="28"/>
          <w:szCs w:val="28"/>
          <w:lang w:eastAsia="es-MX"/>
        </w:rPr>
        <w:t xml:space="preserve"> y </w:t>
      </w:r>
      <w:r w:rsidR="00D750B5" w:rsidRPr="00BF28DE">
        <w:rPr>
          <w:rFonts w:ascii="Lato" w:eastAsia="Times New Roman" w:hAnsi="Lato" w:cs="Arial"/>
          <w:sz w:val="28"/>
          <w:szCs w:val="28"/>
          <w:lang w:eastAsia="es-MX"/>
        </w:rPr>
        <w:t>con la continuidad de las áreas administrativas aprobadas por el extinto Consejo de la Judicatura del Estado, consecuentemente, se hace la formal instalación de las mencionadas áreas y la conformación de las Unidades que forman parte de los órganos auxiliares.</w:t>
      </w:r>
    </w:p>
    <w:p w14:paraId="41858056" w14:textId="374B44D0" w:rsidR="00D750B5" w:rsidRPr="00BF28DE" w:rsidRDefault="00D750B5" w:rsidP="004E2733">
      <w:pPr>
        <w:pStyle w:val="Prrafodelista"/>
        <w:tabs>
          <w:tab w:val="left" w:pos="1843"/>
        </w:tabs>
        <w:spacing w:after="0" w:line="360" w:lineRule="auto"/>
        <w:ind w:left="1418"/>
        <w:jc w:val="both"/>
        <w:rPr>
          <w:rFonts w:ascii="Lato" w:hAnsi="Lato" w:cs="Arial"/>
          <w:sz w:val="28"/>
          <w:szCs w:val="28"/>
        </w:rPr>
      </w:pPr>
      <w:r w:rsidRPr="00BF28DE">
        <w:rPr>
          <w:rFonts w:ascii="Lato" w:eastAsia="Times New Roman" w:hAnsi="Lato" w:cs="Arial"/>
          <w:sz w:val="28"/>
          <w:szCs w:val="28"/>
          <w:lang w:eastAsia="es-MX"/>
        </w:rPr>
        <w:t xml:space="preserve"> </w:t>
      </w:r>
    </w:p>
    <w:p w14:paraId="4E449473" w14:textId="24B990B4" w:rsidR="00595852" w:rsidRPr="00BF28DE" w:rsidRDefault="00595852" w:rsidP="005A32C9">
      <w:pPr>
        <w:pStyle w:val="Prrafodelista"/>
        <w:numPr>
          <w:ilvl w:val="0"/>
          <w:numId w:val="12"/>
        </w:numPr>
        <w:tabs>
          <w:tab w:val="left" w:pos="1418"/>
        </w:tabs>
        <w:spacing w:after="0" w:line="360" w:lineRule="auto"/>
        <w:ind w:left="0" w:firstLine="851"/>
        <w:jc w:val="both"/>
        <w:rPr>
          <w:rFonts w:ascii="Lato" w:hAnsi="Lato" w:cs="Arial"/>
          <w:sz w:val="28"/>
          <w:szCs w:val="28"/>
        </w:rPr>
      </w:pPr>
      <w:r w:rsidRPr="00BF28DE">
        <w:rPr>
          <w:rFonts w:ascii="Lato" w:eastAsia="Times New Roman" w:hAnsi="Lato" w:cs="Arial"/>
          <w:sz w:val="28"/>
          <w:szCs w:val="28"/>
          <w:lang w:eastAsia="es-MX"/>
        </w:rPr>
        <w:t xml:space="preserve"> </w:t>
      </w:r>
      <w:r w:rsidR="00D750B5" w:rsidRPr="00BF28DE">
        <w:rPr>
          <w:rFonts w:ascii="Lato" w:eastAsia="Times New Roman" w:hAnsi="Lato" w:cs="Arial"/>
          <w:sz w:val="28"/>
          <w:szCs w:val="28"/>
          <w:lang w:eastAsia="es-MX"/>
        </w:rPr>
        <w:t xml:space="preserve">Los </w:t>
      </w:r>
      <w:r w:rsidRPr="00BF28DE">
        <w:rPr>
          <w:rFonts w:ascii="Lato" w:eastAsia="Times New Roman" w:hAnsi="Lato" w:cs="Arial"/>
          <w:sz w:val="28"/>
          <w:szCs w:val="28"/>
          <w:lang w:eastAsia="es-MX"/>
        </w:rPr>
        <w:t>siguientes</w:t>
      </w:r>
      <w:r w:rsidR="00D750B5" w:rsidRPr="00BF28DE">
        <w:rPr>
          <w:rFonts w:ascii="Lato" w:eastAsia="Times New Roman" w:hAnsi="Lato" w:cs="Arial"/>
          <w:sz w:val="28"/>
          <w:szCs w:val="28"/>
          <w:lang w:eastAsia="es-MX"/>
        </w:rPr>
        <w:t xml:space="preserve"> órganos auxiliares, se instalan con efectos retroactivos a partir del uno de septiembre de dos mil veinticinco</w:t>
      </w:r>
      <w:r w:rsidR="00730C16" w:rsidRPr="00BF28DE">
        <w:rPr>
          <w:rFonts w:ascii="Lato" w:eastAsia="Times New Roman" w:hAnsi="Lato" w:cs="Arial"/>
          <w:sz w:val="28"/>
          <w:szCs w:val="28"/>
          <w:lang w:eastAsia="es-MX"/>
        </w:rPr>
        <w:t>:</w:t>
      </w:r>
    </w:p>
    <w:p w14:paraId="64AA3DFF" w14:textId="77777777" w:rsidR="00417F94" w:rsidRPr="00BF28DE" w:rsidRDefault="00595852" w:rsidP="004E2733">
      <w:pPr>
        <w:pStyle w:val="NormalWeb"/>
        <w:tabs>
          <w:tab w:val="left" w:pos="5954"/>
        </w:tabs>
        <w:spacing w:before="240" w:beforeAutospacing="0" w:after="0" w:afterAutospacing="0" w:line="360" w:lineRule="auto"/>
        <w:ind w:firstLine="851"/>
        <w:jc w:val="both"/>
        <w:rPr>
          <w:rFonts w:ascii="Lato" w:hAnsi="Lato" w:cs="Arial"/>
          <w:b/>
          <w:bCs/>
          <w:sz w:val="28"/>
          <w:szCs w:val="28"/>
        </w:rPr>
      </w:pPr>
      <w:r w:rsidRPr="00BF28DE">
        <w:rPr>
          <w:rFonts w:ascii="Lato" w:hAnsi="Lato" w:cs="Arial"/>
          <w:b/>
          <w:bCs/>
          <w:sz w:val="28"/>
          <w:szCs w:val="28"/>
        </w:rPr>
        <w:t>I. La Tesorería;</w:t>
      </w:r>
    </w:p>
    <w:p w14:paraId="6E0CEB67" w14:textId="4E260331" w:rsidR="00595852" w:rsidRPr="00BF28DE" w:rsidRDefault="00595852" w:rsidP="004E2733">
      <w:pPr>
        <w:pStyle w:val="NormalWeb"/>
        <w:tabs>
          <w:tab w:val="left" w:pos="5954"/>
        </w:tabs>
        <w:spacing w:before="240" w:beforeAutospacing="0" w:after="0" w:afterAutospacing="0" w:line="360" w:lineRule="auto"/>
        <w:ind w:firstLine="851"/>
        <w:jc w:val="both"/>
        <w:rPr>
          <w:rFonts w:ascii="Lato" w:hAnsi="Lato" w:cs="Arial"/>
          <w:b/>
          <w:bCs/>
          <w:sz w:val="28"/>
          <w:szCs w:val="28"/>
        </w:rPr>
      </w:pPr>
      <w:r w:rsidRPr="00BF28DE">
        <w:rPr>
          <w:rFonts w:ascii="Lato" w:hAnsi="Lato" w:cs="Arial"/>
          <w:b/>
          <w:bCs/>
          <w:sz w:val="28"/>
          <w:szCs w:val="28"/>
        </w:rPr>
        <w:t xml:space="preserve">II. </w:t>
      </w:r>
      <w:r w:rsidR="000D0221" w:rsidRPr="00BF28DE">
        <w:rPr>
          <w:rFonts w:ascii="Lato" w:hAnsi="Lato" w:cs="Arial"/>
          <w:b/>
          <w:bCs/>
          <w:sz w:val="28"/>
          <w:szCs w:val="28"/>
        </w:rPr>
        <w:t>L</w:t>
      </w:r>
      <w:r w:rsidRPr="00BF28DE">
        <w:rPr>
          <w:rFonts w:ascii="Lato" w:hAnsi="Lato" w:cs="Arial"/>
          <w:b/>
          <w:bCs/>
          <w:sz w:val="28"/>
          <w:szCs w:val="28"/>
        </w:rPr>
        <w:t>a Contraloría;</w:t>
      </w:r>
    </w:p>
    <w:p w14:paraId="00AFC69B" w14:textId="77777777" w:rsidR="00595852" w:rsidRPr="00BF28DE" w:rsidRDefault="00595852" w:rsidP="004E2733">
      <w:pPr>
        <w:pStyle w:val="NormalWeb"/>
        <w:tabs>
          <w:tab w:val="left" w:pos="5954"/>
        </w:tabs>
        <w:spacing w:before="240" w:beforeAutospacing="0" w:after="0" w:afterAutospacing="0" w:line="360" w:lineRule="auto"/>
        <w:ind w:firstLine="851"/>
        <w:jc w:val="both"/>
        <w:rPr>
          <w:rFonts w:ascii="Lato" w:hAnsi="Lato" w:cs="Arial"/>
          <w:b/>
          <w:bCs/>
          <w:sz w:val="28"/>
          <w:szCs w:val="28"/>
        </w:rPr>
      </w:pPr>
      <w:r w:rsidRPr="00BF28DE">
        <w:rPr>
          <w:rFonts w:ascii="Lato" w:hAnsi="Lato" w:cs="Arial"/>
          <w:b/>
          <w:bCs/>
          <w:sz w:val="28"/>
          <w:szCs w:val="28"/>
        </w:rPr>
        <w:t>III. El Departamento de Servicios Periciales;</w:t>
      </w:r>
    </w:p>
    <w:p w14:paraId="579BE86A" w14:textId="77777777" w:rsidR="00595852" w:rsidRPr="00BF28DE" w:rsidRDefault="00595852" w:rsidP="004E2733">
      <w:pPr>
        <w:pStyle w:val="NormalWeb"/>
        <w:tabs>
          <w:tab w:val="left" w:pos="5954"/>
        </w:tabs>
        <w:spacing w:before="240" w:beforeAutospacing="0" w:line="360" w:lineRule="auto"/>
        <w:ind w:firstLine="851"/>
        <w:jc w:val="both"/>
        <w:rPr>
          <w:rFonts w:ascii="Lato" w:hAnsi="Lato" w:cs="Arial"/>
          <w:b/>
          <w:bCs/>
          <w:sz w:val="28"/>
          <w:szCs w:val="28"/>
        </w:rPr>
      </w:pPr>
      <w:r w:rsidRPr="00BF28DE">
        <w:rPr>
          <w:rFonts w:ascii="Lato" w:hAnsi="Lato" w:cs="Arial"/>
          <w:b/>
          <w:bCs/>
          <w:sz w:val="28"/>
          <w:szCs w:val="28"/>
        </w:rPr>
        <w:t>V. El Archivo Judicial;</w:t>
      </w:r>
    </w:p>
    <w:p w14:paraId="1330028D" w14:textId="1CB855E4" w:rsidR="00595852" w:rsidRPr="00BF28DE" w:rsidRDefault="00595852" w:rsidP="004E2733">
      <w:pPr>
        <w:pStyle w:val="NormalWeb"/>
        <w:tabs>
          <w:tab w:val="left" w:pos="5954"/>
        </w:tabs>
        <w:spacing w:before="240" w:beforeAutospacing="0" w:line="360" w:lineRule="auto"/>
        <w:ind w:firstLine="851"/>
        <w:jc w:val="both"/>
        <w:rPr>
          <w:rFonts w:ascii="Lato" w:hAnsi="Lato" w:cs="Arial"/>
          <w:b/>
          <w:bCs/>
          <w:sz w:val="28"/>
          <w:szCs w:val="28"/>
        </w:rPr>
      </w:pPr>
      <w:r w:rsidRPr="00BF28DE">
        <w:rPr>
          <w:rFonts w:ascii="Lato" w:hAnsi="Lato" w:cs="Arial"/>
          <w:b/>
          <w:bCs/>
          <w:sz w:val="28"/>
          <w:szCs w:val="28"/>
        </w:rPr>
        <w:t xml:space="preserve">VI. La Unidad de Igualdad de </w:t>
      </w:r>
      <w:r w:rsidR="00730C16" w:rsidRPr="00BF28DE">
        <w:rPr>
          <w:rFonts w:ascii="Lato" w:hAnsi="Lato" w:cs="Arial"/>
          <w:b/>
          <w:bCs/>
          <w:sz w:val="28"/>
          <w:szCs w:val="28"/>
        </w:rPr>
        <w:t>G</w:t>
      </w:r>
      <w:r w:rsidRPr="00BF28DE">
        <w:rPr>
          <w:rFonts w:ascii="Lato" w:hAnsi="Lato" w:cs="Arial"/>
          <w:b/>
          <w:bCs/>
          <w:sz w:val="28"/>
          <w:szCs w:val="28"/>
        </w:rPr>
        <w:t>énero;</w:t>
      </w:r>
    </w:p>
    <w:p w14:paraId="0CD37981" w14:textId="02010156" w:rsidR="00595852" w:rsidRPr="00BF28DE" w:rsidRDefault="00595852" w:rsidP="004E2733">
      <w:pPr>
        <w:pStyle w:val="NormalWeb"/>
        <w:tabs>
          <w:tab w:val="left" w:pos="5954"/>
        </w:tabs>
        <w:spacing w:before="240" w:beforeAutospacing="0" w:line="360" w:lineRule="auto"/>
        <w:ind w:firstLine="851"/>
        <w:jc w:val="both"/>
        <w:rPr>
          <w:rFonts w:ascii="Lato" w:hAnsi="Lato" w:cs="Arial"/>
          <w:b/>
          <w:bCs/>
          <w:sz w:val="28"/>
          <w:szCs w:val="28"/>
        </w:rPr>
      </w:pPr>
      <w:r w:rsidRPr="00BF28DE">
        <w:rPr>
          <w:rFonts w:ascii="Lato" w:hAnsi="Lato" w:cs="Arial"/>
          <w:b/>
          <w:bCs/>
          <w:sz w:val="28"/>
          <w:szCs w:val="28"/>
        </w:rPr>
        <w:t>X. El Instituto de Especialización Judicial</w:t>
      </w:r>
      <w:r w:rsidR="00730C16" w:rsidRPr="00BF28DE">
        <w:rPr>
          <w:rFonts w:ascii="Lato" w:hAnsi="Lato" w:cs="Arial"/>
          <w:b/>
          <w:bCs/>
          <w:sz w:val="28"/>
          <w:szCs w:val="28"/>
        </w:rPr>
        <w:t>;</w:t>
      </w:r>
      <w:r w:rsidRPr="00BF28DE">
        <w:rPr>
          <w:rFonts w:ascii="Lato" w:hAnsi="Lato" w:cs="Arial"/>
          <w:b/>
          <w:bCs/>
          <w:sz w:val="28"/>
          <w:szCs w:val="28"/>
        </w:rPr>
        <w:t xml:space="preserve"> y</w:t>
      </w:r>
    </w:p>
    <w:p w14:paraId="27E911A5" w14:textId="7B9CE242" w:rsidR="00595852" w:rsidRPr="00BF28DE" w:rsidRDefault="00595852" w:rsidP="004E2733">
      <w:pPr>
        <w:pStyle w:val="NormalWeb"/>
        <w:tabs>
          <w:tab w:val="left" w:pos="5954"/>
        </w:tabs>
        <w:spacing w:before="240" w:beforeAutospacing="0" w:line="360" w:lineRule="auto"/>
        <w:ind w:left="1134" w:hanging="283"/>
        <w:jc w:val="both"/>
        <w:rPr>
          <w:rFonts w:ascii="Lato" w:hAnsi="Lato" w:cs="Arial"/>
          <w:b/>
          <w:bCs/>
          <w:sz w:val="28"/>
          <w:szCs w:val="28"/>
        </w:rPr>
      </w:pPr>
      <w:r w:rsidRPr="00BF28DE">
        <w:rPr>
          <w:rFonts w:ascii="Lato" w:hAnsi="Lato" w:cs="Arial"/>
          <w:b/>
          <w:bCs/>
          <w:sz w:val="28"/>
          <w:szCs w:val="28"/>
        </w:rPr>
        <w:t>XI. El Centro Estatal de Mecanismos Alternativos de Solución de Controversias del Poder Judicial del Estado de Tlaxcala</w:t>
      </w:r>
      <w:r w:rsidR="00730C16" w:rsidRPr="00BF28DE">
        <w:rPr>
          <w:rFonts w:ascii="Lato" w:hAnsi="Lato" w:cs="Arial"/>
          <w:b/>
          <w:bCs/>
          <w:sz w:val="28"/>
          <w:szCs w:val="28"/>
        </w:rPr>
        <w:t>,</w:t>
      </w:r>
      <w:r w:rsidRPr="00BF28DE">
        <w:rPr>
          <w:rFonts w:ascii="Lato" w:hAnsi="Lato" w:cs="Arial"/>
          <w:b/>
          <w:bCs/>
          <w:sz w:val="28"/>
          <w:szCs w:val="28"/>
        </w:rPr>
        <w:t xml:space="preserve"> en los términos que establece la Ley de Mecanismos Alternativos de Solución de Controversias del Estado de Tlaxcala.</w:t>
      </w:r>
    </w:p>
    <w:p w14:paraId="2C915D44" w14:textId="39F70905" w:rsidR="00D750B5" w:rsidRPr="00BF28DE" w:rsidRDefault="005D3E4D" w:rsidP="004E2733">
      <w:pPr>
        <w:pStyle w:val="NormalWeb"/>
        <w:tabs>
          <w:tab w:val="left" w:pos="5954"/>
        </w:tabs>
        <w:spacing w:before="240" w:beforeAutospacing="0" w:line="360" w:lineRule="auto"/>
        <w:jc w:val="both"/>
        <w:rPr>
          <w:rFonts w:ascii="Lato" w:hAnsi="Lato" w:cs="Arial"/>
          <w:sz w:val="28"/>
          <w:szCs w:val="28"/>
        </w:rPr>
      </w:pPr>
      <w:r w:rsidRPr="00BF28DE">
        <w:rPr>
          <w:rFonts w:ascii="Lato" w:hAnsi="Lato" w:cs="Arial"/>
          <w:sz w:val="28"/>
          <w:szCs w:val="28"/>
        </w:rPr>
        <w:t>Respecto de los órganos auxiliares de nueva creación, se instalan con efectos a partir del uno de octubre de dos mil veinticinco</w:t>
      </w:r>
      <w:r w:rsidR="00E03563" w:rsidRPr="00BF28DE">
        <w:rPr>
          <w:rFonts w:ascii="Lato" w:hAnsi="Lato" w:cs="Arial"/>
          <w:sz w:val="28"/>
          <w:szCs w:val="28"/>
        </w:rPr>
        <w:t>:</w:t>
      </w:r>
    </w:p>
    <w:p w14:paraId="621D49D6" w14:textId="77777777" w:rsidR="005D3E4D" w:rsidRPr="00BF28DE" w:rsidRDefault="005D3E4D" w:rsidP="004E2733">
      <w:pPr>
        <w:pStyle w:val="NormalWeb"/>
        <w:tabs>
          <w:tab w:val="left" w:pos="5954"/>
        </w:tabs>
        <w:spacing w:before="240" w:beforeAutospacing="0" w:line="360" w:lineRule="auto"/>
        <w:ind w:firstLine="851"/>
        <w:jc w:val="both"/>
        <w:rPr>
          <w:rFonts w:ascii="Lato" w:hAnsi="Lato" w:cs="Arial"/>
          <w:b/>
          <w:bCs/>
          <w:sz w:val="28"/>
          <w:szCs w:val="28"/>
        </w:rPr>
      </w:pPr>
      <w:r w:rsidRPr="00BF28DE">
        <w:rPr>
          <w:rFonts w:ascii="Lato" w:hAnsi="Lato" w:cs="Arial"/>
          <w:b/>
          <w:bCs/>
          <w:sz w:val="28"/>
          <w:szCs w:val="28"/>
        </w:rPr>
        <w:lastRenderedPageBreak/>
        <w:t>IV. La Unidad de Peritos Judiciales en Materia Laboral;</w:t>
      </w:r>
    </w:p>
    <w:p w14:paraId="7ACF5530" w14:textId="77777777" w:rsidR="005D3E4D" w:rsidRPr="00BF28DE" w:rsidRDefault="005D3E4D" w:rsidP="004E2733">
      <w:pPr>
        <w:pStyle w:val="NormalWeb"/>
        <w:tabs>
          <w:tab w:val="left" w:pos="5954"/>
        </w:tabs>
        <w:spacing w:before="240" w:beforeAutospacing="0" w:line="360" w:lineRule="auto"/>
        <w:ind w:firstLine="851"/>
        <w:jc w:val="both"/>
        <w:rPr>
          <w:rFonts w:ascii="Lato" w:hAnsi="Lato" w:cs="Arial"/>
          <w:b/>
          <w:bCs/>
          <w:sz w:val="28"/>
          <w:szCs w:val="28"/>
        </w:rPr>
      </w:pPr>
      <w:r w:rsidRPr="00BF28DE">
        <w:rPr>
          <w:rFonts w:ascii="Lato" w:hAnsi="Lato" w:cs="Arial"/>
          <w:b/>
          <w:bCs/>
          <w:sz w:val="28"/>
          <w:szCs w:val="28"/>
        </w:rPr>
        <w:t>VII. El Instituto Estatal de Defensoría Pública;</w:t>
      </w:r>
    </w:p>
    <w:p w14:paraId="2A947E9F" w14:textId="150ADDE3" w:rsidR="005D3E4D" w:rsidRPr="00BF28DE" w:rsidRDefault="005D3E4D" w:rsidP="004E2733">
      <w:pPr>
        <w:pStyle w:val="NormalWeb"/>
        <w:tabs>
          <w:tab w:val="left" w:pos="5954"/>
        </w:tabs>
        <w:spacing w:before="240" w:beforeAutospacing="0" w:line="360" w:lineRule="auto"/>
        <w:ind w:firstLine="851"/>
        <w:jc w:val="both"/>
        <w:rPr>
          <w:rFonts w:ascii="Lato" w:hAnsi="Lato" w:cs="Arial"/>
          <w:b/>
          <w:bCs/>
          <w:sz w:val="28"/>
          <w:szCs w:val="28"/>
        </w:rPr>
      </w:pPr>
      <w:r w:rsidRPr="00BF28DE">
        <w:rPr>
          <w:rFonts w:ascii="Lato" w:hAnsi="Lato" w:cs="Arial"/>
          <w:b/>
          <w:bCs/>
          <w:sz w:val="28"/>
          <w:szCs w:val="28"/>
        </w:rPr>
        <w:t>VIII. La Unidad de Administración Judicial</w:t>
      </w:r>
      <w:r w:rsidR="00F62725" w:rsidRPr="00BF28DE">
        <w:rPr>
          <w:rFonts w:ascii="Lato" w:hAnsi="Lato" w:cs="Arial"/>
          <w:b/>
          <w:bCs/>
          <w:sz w:val="28"/>
          <w:szCs w:val="28"/>
        </w:rPr>
        <w:t xml:space="preserve"> y,</w:t>
      </w:r>
    </w:p>
    <w:p w14:paraId="1DCA690A" w14:textId="486C1637" w:rsidR="005D3E4D" w:rsidRPr="00BF28DE" w:rsidRDefault="005D3E4D" w:rsidP="004E2733">
      <w:pPr>
        <w:pStyle w:val="NormalWeb"/>
        <w:tabs>
          <w:tab w:val="left" w:pos="5954"/>
        </w:tabs>
        <w:spacing w:before="240" w:beforeAutospacing="0" w:line="360" w:lineRule="auto"/>
        <w:ind w:firstLine="851"/>
        <w:jc w:val="both"/>
        <w:rPr>
          <w:rFonts w:ascii="Lato" w:hAnsi="Lato" w:cs="Arial"/>
          <w:b/>
          <w:bCs/>
          <w:sz w:val="28"/>
          <w:szCs w:val="28"/>
        </w:rPr>
      </w:pPr>
      <w:r w:rsidRPr="00BF28DE">
        <w:rPr>
          <w:rFonts w:ascii="Lato" w:hAnsi="Lato" w:cs="Arial"/>
          <w:b/>
          <w:bCs/>
          <w:sz w:val="28"/>
          <w:szCs w:val="28"/>
        </w:rPr>
        <w:t>IX. La Unidad de Administración del Tribunal de Disciplina Judicial</w:t>
      </w:r>
      <w:r w:rsidR="0002645B" w:rsidRPr="00BF28DE">
        <w:rPr>
          <w:rFonts w:ascii="Lato" w:hAnsi="Lato" w:cs="Arial"/>
          <w:b/>
          <w:bCs/>
          <w:sz w:val="28"/>
          <w:szCs w:val="28"/>
        </w:rPr>
        <w:t>.</w:t>
      </w:r>
    </w:p>
    <w:p w14:paraId="3356C13B" w14:textId="3A60DC5A" w:rsidR="00595852" w:rsidRPr="00BF28DE" w:rsidRDefault="00D750B5" w:rsidP="004E2733">
      <w:pPr>
        <w:spacing w:before="240" w:after="0" w:line="360" w:lineRule="auto"/>
        <w:jc w:val="both"/>
        <w:rPr>
          <w:rFonts w:ascii="Lato" w:eastAsia="Times New Roman" w:hAnsi="Lato" w:cs="Arial"/>
          <w:b/>
          <w:bCs/>
          <w:sz w:val="28"/>
          <w:szCs w:val="28"/>
          <w:lang w:eastAsia="es-MX"/>
        </w:rPr>
      </w:pPr>
      <w:r w:rsidRPr="00BF28DE">
        <w:rPr>
          <w:rFonts w:ascii="Lato" w:eastAsia="Times New Roman" w:hAnsi="Lato" w:cs="Arial"/>
          <w:b/>
          <w:bCs/>
          <w:sz w:val="28"/>
          <w:szCs w:val="28"/>
          <w:lang w:eastAsia="es-MX"/>
        </w:rPr>
        <w:t>SE DECLARA APROBADO POR UNANIMIDAD DE VOTOS.</w:t>
      </w:r>
    </w:p>
    <w:p w14:paraId="777FD002" w14:textId="77777777" w:rsidR="005D3E4D" w:rsidRPr="00BF28DE" w:rsidRDefault="005D3E4D" w:rsidP="004E2733">
      <w:pPr>
        <w:spacing w:after="0" w:line="360" w:lineRule="auto"/>
        <w:jc w:val="both"/>
        <w:rPr>
          <w:rFonts w:ascii="Lato" w:hAnsi="Lato" w:cs="Arial"/>
          <w:b/>
          <w:bCs/>
          <w:sz w:val="28"/>
          <w:szCs w:val="28"/>
        </w:rPr>
      </w:pPr>
    </w:p>
    <w:p w14:paraId="783F014E" w14:textId="561477C7" w:rsidR="000D5F14" w:rsidRPr="00BF28DE" w:rsidRDefault="000D5F14" w:rsidP="004E2733">
      <w:pPr>
        <w:spacing w:after="0" w:line="360" w:lineRule="auto"/>
        <w:ind w:firstLine="851"/>
        <w:jc w:val="both"/>
        <w:rPr>
          <w:rFonts w:ascii="Lato" w:hAnsi="Lato" w:cs="Arial"/>
          <w:b/>
          <w:bCs/>
          <w:sz w:val="28"/>
          <w:szCs w:val="28"/>
        </w:rPr>
      </w:pPr>
      <w:r w:rsidRPr="00BF28DE">
        <w:rPr>
          <w:rFonts w:ascii="Lato" w:hAnsi="Lato" w:cs="Arial"/>
          <w:b/>
          <w:bCs/>
          <w:sz w:val="28"/>
          <w:szCs w:val="28"/>
        </w:rPr>
        <w:t>ACUERDO</w:t>
      </w:r>
      <w:r w:rsidR="000A6E8C" w:rsidRPr="00BF28DE">
        <w:rPr>
          <w:rFonts w:ascii="Lato" w:hAnsi="Lato" w:cs="Arial"/>
          <w:b/>
          <w:bCs/>
          <w:sz w:val="28"/>
          <w:szCs w:val="28"/>
        </w:rPr>
        <w:t xml:space="preserve"> </w:t>
      </w:r>
      <w:r w:rsidR="00730C16" w:rsidRPr="00BF28DE">
        <w:rPr>
          <w:rFonts w:ascii="Lato" w:hAnsi="Lato" w:cs="Arial"/>
          <w:b/>
          <w:bCs/>
          <w:sz w:val="28"/>
          <w:szCs w:val="28"/>
        </w:rPr>
        <w:t>IV</w:t>
      </w:r>
      <w:r w:rsidRPr="00BF28DE">
        <w:rPr>
          <w:rFonts w:ascii="Lato" w:hAnsi="Lato" w:cs="Arial"/>
          <w:b/>
          <w:bCs/>
          <w:sz w:val="28"/>
          <w:szCs w:val="28"/>
        </w:rPr>
        <w:t>/07/2025.</w:t>
      </w:r>
      <w:r w:rsidR="001A49DC" w:rsidRPr="00BF28DE">
        <w:rPr>
          <w:rFonts w:ascii="Lato" w:hAnsi="Lato" w:cs="Arial"/>
          <w:b/>
          <w:bCs/>
          <w:sz w:val="28"/>
          <w:szCs w:val="28"/>
        </w:rPr>
        <w:t xml:space="preserve"> </w:t>
      </w:r>
      <w:bookmarkStart w:id="9" w:name="_Hlk210044960"/>
      <w:r w:rsidRPr="00BF28DE">
        <w:rPr>
          <w:rFonts w:ascii="Lato" w:hAnsi="Lato" w:cs="Arial"/>
          <w:b/>
          <w:bCs/>
          <w:sz w:val="28"/>
          <w:szCs w:val="28"/>
        </w:rPr>
        <w:t>F</w:t>
      </w:r>
      <w:r w:rsidRPr="00BF28DE">
        <w:rPr>
          <w:rFonts w:ascii="Lato" w:eastAsiaTheme="minorHAnsi" w:hAnsi="Lato" w:cs="Arial"/>
          <w:b/>
          <w:bCs/>
          <w:sz w:val="28"/>
          <w:szCs w:val="28"/>
        </w:rPr>
        <w:t>uncionamiento de los Órganos Auxiliares del Pleno del Órgano de Administración Judicial del Poder Judicial del Estado.</w:t>
      </w:r>
      <w:bookmarkEnd w:id="9"/>
      <w:r w:rsidR="00E03563" w:rsidRPr="00BF28DE">
        <w:rPr>
          <w:rFonts w:ascii="Lato" w:eastAsiaTheme="minorHAnsi" w:hAnsi="Lato" w:cs="Arial"/>
          <w:b/>
          <w:bCs/>
          <w:sz w:val="28"/>
          <w:szCs w:val="28"/>
        </w:rPr>
        <w:t xml:space="preserve"> - - - - - - - - - - - - - - - - - -</w:t>
      </w:r>
    </w:p>
    <w:p w14:paraId="155E77F5" w14:textId="5E083162" w:rsidR="003E434F" w:rsidRPr="00BF28DE" w:rsidRDefault="009732F8" w:rsidP="004E2733">
      <w:pPr>
        <w:spacing w:after="0" w:line="360" w:lineRule="auto"/>
        <w:jc w:val="both"/>
        <w:rPr>
          <w:rFonts w:ascii="Lato" w:eastAsia="Times New Roman" w:hAnsi="Lato" w:cs="Arial"/>
          <w:sz w:val="28"/>
          <w:szCs w:val="28"/>
          <w:lang w:eastAsia="es-MX"/>
        </w:rPr>
      </w:pPr>
      <w:r w:rsidRPr="00BF28DE">
        <w:rPr>
          <w:rFonts w:ascii="Lato" w:eastAsia="Times New Roman" w:hAnsi="Lato" w:cs="Arial"/>
          <w:sz w:val="28"/>
          <w:szCs w:val="28"/>
          <w:lang w:eastAsia="es-MX"/>
        </w:rPr>
        <w:t>Que en términos de</w:t>
      </w:r>
      <w:r w:rsidR="00241991" w:rsidRPr="00BF28DE">
        <w:rPr>
          <w:rFonts w:ascii="Lato" w:eastAsia="Times New Roman" w:hAnsi="Lato" w:cs="Arial"/>
          <w:sz w:val="28"/>
          <w:szCs w:val="28"/>
          <w:lang w:eastAsia="es-MX"/>
        </w:rPr>
        <w:t xml:space="preserve"> </w:t>
      </w:r>
      <w:r w:rsidRPr="00BF28DE">
        <w:rPr>
          <w:rFonts w:ascii="Lato" w:eastAsia="Times New Roman" w:hAnsi="Lato" w:cs="Arial"/>
          <w:sz w:val="28"/>
          <w:szCs w:val="28"/>
          <w:lang w:eastAsia="es-MX"/>
        </w:rPr>
        <w:t>l</w:t>
      </w:r>
      <w:r w:rsidR="00241991" w:rsidRPr="00BF28DE">
        <w:rPr>
          <w:rFonts w:ascii="Lato" w:eastAsia="Times New Roman" w:hAnsi="Lato" w:cs="Arial"/>
          <w:sz w:val="28"/>
          <w:szCs w:val="28"/>
          <w:lang w:eastAsia="es-MX"/>
        </w:rPr>
        <w:t>os</w:t>
      </w:r>
      <w:r w:rsidRPr="00BF28DE">
        <w:rPr>
          <w:rFonts w:ascii="Lato" w:eastAsia="Times New Roman" w:hAnsi="Lato" w:cs="Arial"/>
          <w:sz w:val="28"/>
          <w:szCs w:val="28"/>
          <w:lang w:eastAsia="es-MX"/>
        </w:rPr>
        <w:t xml:space="preserve"> artículo</w:t>
      </w:r>
      <w:r w:rsidR="00241991" w:rsidRPr="00BF28DE">
        <w:rPr>
          <w:rFonts w:ascii="Lato" w:eastAsia="Times New Roman" w:hAnsi="Lato" w:cs="Arial"/>
          <w:sz w:val="28"/>
          <w:szCs w:val="28"/>
          <w:lang w:eastAsia="es-MX"/>
        </w:rPr>
        <w:t>s</w:t>
      </w:r>
      <w:r w:rsidRPr="00BF28DE">
        <w:rPr>
          <w:rFonts w:ascii="Lato" w:eastAsia="Times New Roman" w:hAnsi="Lato" w:cs="Arial"/>
          <w:sz w:val="28"/>
          <w:szCs w:val="28"/>
          <w:lang w:eastAsia="es-MX"/>
        </w:rPr>
        <w:t xml:space="preserve">, 61, 68 fracciones I,  </w:t>
      </w:r>
      <w:r w:rsidR="00241991" w:rsidRPr="00BF28DE">
        <w:rPr>
          <w:rFonts w:ascii="Lato" w:eastAsia="Times New Roman" w:hAnsi="Lato" w:cs="Arial"/>
          <w:sz w:val="28"/>
          <w:szCs w:val="28"/>
          <w:lang w:eastAsia="es-MX"/>
        </w:rPr>
        <w:t xml:space="preserve">Xll,  </w:t>
      </w:r>
      <w:r w:rsidRPr="00BF28DE">
        <w:rPr>
          <w:rFonts w:ascii="Lato" w:eastAsia="Times New Roman" w:hAnsi="Lato" w:cs="Arial"/>
          <w:sz w:val="28"/>
          <w:szCs w:val="28"/>
          <w:lang w:eastAsia="es-MX"/>
        </w:rPr>
        <w:t>XLII</w:t>
      </w:r>
      <w:r w:rsidR="00241991" w:rsidRPr="00BF28DE">
        <w:rPr>
          <w:rFonts w:ascii="Lato" w:eastAsia="Times New Roman" w:hAnsi="Lato" w:cs="Arial"/>
          <w:sz w:val="28"/>
          <w:szCs w:val="28"/>
          <w:lang w:eastAsia="es-MX"/>
        </w:rPr>
        <w:t xml:space="preserve">, </w:t>
      </w:r>
      <w:r w:rsidRPr="00BF28DE">
        <w:rPr>
          <w:rFonts w:ascii="Lato" w:eastAsia="Times New Roman" w:hAnsi="Lato" w:cs="Arial"/>
          <w:sz w:val="28"/>
          <w:szCs w:val="28"/>
          <w:lang w:eastAsia="es-MX"/>
        </w:rPr>
        <w:t xml:space="preserve"> 75 bis, 77, 78, 80, 80 Bis</w:t>
      </w:r>
      <w:r w:rsidR="00D15FB6" w:rsidRPr="00BF28DE">
        <w:rPr>
          <w:rFonts w:ascii="Lato" w:eastAsia="Times New Roman" w:hAnsi="Lato" w:cs="Arial"/>
          <w:sz w:val="28"/>
          <w:szCs w:val="28"/>
          <w:lang w:eastAsia="es-MX"/>
        </w:rPr>
        <w:t xml:space="preserve"> y </w:t>
      </w:r>
      <w:r w:rsidRPr="00BF28DE">
        <w:rPr>
          <w:rFonts w:ascii="Lato" w:eastAsia="Times New Roman" w:hAnsi="Lato" w:cs="Arial"/>
          <w:sz w:val="28"/>
          <w:szCs w:val="28"/>
          <w:lang w:eastAsia="es-MX"/>
        </w:rPr>
        <w:t>80 Nonis  de la Ley Orgánica del Poder Judicial del Estado</w:t>
      </w:r>
      <w:r w:rsidR="00241991" w:rsidRPr="00BF28DE">
        <w:rPr>
          <w:rFonts w:ascii="Lato" w:eastAsia="Times New Roman" w:hAnsi="Lato" w:cs="Arial"/>
          <w:sz w:val="28"/>
          <w:szCs w:val="28"/>
          <w:lang w:eastAsia="es-MX"/>
        </w:rPr>
        <w:t xml:space="preserve">, </w:t>
      </w:r>
      <w:r w:rsidR="006262CB" w:rsidRPr="00BF28DE">
        <w:rPr>
          <w:rFonts w:ascii="Lato" w:hAnsi="Lato" w:cs="Arial"/>
          <w:sz w:val="28"/>
          <w:szCs w:val="28"/>
        </w:rPr>
        <w:t>s</w:t>
      </w:r>
      <w:r w:rsidR="00241991" w:rsidRPr="00BF28DE">
        <w:rPr>
          <w:rFonts w:ascii="Lato" w:hAnsi="Lato" w:cs="Arial"/>
          <w:sz w:val="28"/>
          <w:szCs w:val="28"/>
        </w:rPr>
        <w:t xml:space="preserve">on atribuciones del Órgano de Administración Judicial, dictar las bases generales de organización y funcionamiento de sus órganos auxiliares; así como coordinar y supervisar el buen funcionamiento de los mismos, por lo que, </w:t>
      </w:r>
      <w:r w:rsidR="006262CB" w:rsidRPr="00BF28DE">
        <w:rPr>
          <w:rFonts w:ascii="Lato" w:eastAsia="Times New Roman" w:hAnsi="Lato" w:cs="Arial"/>
          <w:sz w:val="28"/>
          <w:szCs w:val="28"/>
          <w:lang w:eastAsia="es-MX"/>
        </w:rPr>
        <w:t>las</w:t>
      </w:r>
      <w:r w:rsidR="00A43F68" w:rsidRPr="00BF28DE">
        <w:rPr>
          <w:rFonts w:ascii="Lato" w:eastAsia="Times New Roman" w:hAnsi="Lato" w:cs="Arial"/>
          <w:sz w:val="28"/>
          <w:szCs w:val="28"/>
          <w:lang w:eastAsia="es-MX"/>
        </w:rPr>
        <w:t xml:space="preserve"> funciones </w:t>
      </w:r>
      <w:r w:rsidR="003E434F" w:rsidRPr="00BF28DE">
        <w:rPr>
          <w:rFonts w:ascii="Lato" w:eastAsiaTheme="minorHAnsi" w:hAnsi="Lato" w:cs="Arial"/>
          <w:sz w:val="28"/>
          <w:szCs w:val="28"/>
        </w:rPr>
        <w:t>de los Órganos Auxiliares del Órgano de Administración Judicial del Poder Judicial del Estado</w:t>
      </w:r>
      <w:r w:rsidR="006C0D4E" w:rsidRPr="00BF28DE">
        <w:rPr>
          <w:rFonts w:ascii="Lato" w:eastAsiaTheme="minorHAnsi" w:hAnsi="Lato" w:cs="Arial"/>
          <w:sz w:val="28"/>
          <w:szCs w:val="28"/>
        </w:rPr>
        <w:t>, será en los términos siguientes:</w:t>
      </w:r>
    </w:p>
    <w:p w14:paraId="064B305E" w14:textId="77777777" w:rsidR="00880EA6" w:rsidRPr="00BF28DE" w:rsidRDefault="00880EA6" w:rsidP="004E2733">
      <w:pPr>
        <w:spacing w:line="360" w:lineRule="auto"/>
        <w:jc w:val="both"/>
        <w:rPr>
          <w:rFonts w:ascii="Lato" w:hAnsi="Lato" w:cs="Arial"/>
          <w:b/>
          <w:bCs/>
          <w:sz w:val="28"/>
          <w:szCs w:val="28"/>
        </w:rPr>
      </w:pPr>
    </w:p>
    <w:p w14:paraId="5C37B88C" w14:textId="1F512027" w:rsidR="00C2112B" w:rsidRPr="00BF28DE" w:rsidRDefault="00C2112B" w:rsidP="004E2733">
      <w:pPr>
        <w:spacing w:line="360" w:lineRule="auto"/>
        <w:jc w:val="both"/>
        <w:rPr>
          <w:rFonts w:ascii="Lato" w:hAnsi="Lato" w:cs="Arial"/>
          <w:b/>
          <w:bCs/>
          <w:sz w:val="28"/>
          <w:szCs w:val="28"/>
        </w:rPr>
      </w:pPr>
      <w:r w:rsidRPr="00BF28DE">
        <w:rPr>
          <w:rFonts w:ascii="Lato" w:hAnsi="Lato" w:cs="Arial"/>
          <w:b/>
          <w:bCs/>
          <w:sz w:val="28"/>
          <w:szCs w:val="28"/>
        </w:rPr>
        <w:t>Tesorería</w:t>
      </w:r>
      <w:r w:rsidR="00B517CC" w:rsidRPr="00BF28DE">
        <w:rPr>
          <w:rFonts w:ascii="Lato" w:hAnsi="Lato" w:cs="Arial"/>
          <w:b/>
          <w:bCs/>
          <w:sz w:val="28"/>
          <w:szCs w:val="28"/>
        </w:rPr>
        <w:t xml:space="preserve"> </w:t>
      </w:r>
    </w:p>
    <w:p w14:paraId="29B1FA37" w14:textId="720F70E5" w:rsidR="00470097" w:rsidRPr="00BF28DE" w:rsidRDefault="00470097" w:rsidP="004E2733">
      <w:pPr>
        <w:pStyle w:val="Estilo"/>
        <w:spacing w:line="360" w:lineRule="auto"/>
        <w:ind w:left="709"/>
        <w:rPr>
          <w:rFonts w:ascii="Lato" w:hAnsi="Lato" w:cs="Arial"/>
          <w:sz w:val="28"/>
          <w:szCs w:val="28"/>
        </w:rPr>
      </w:pPr>
      <w:r w:rsidRPr="00BF28DE">
        <w:rPr>
          <w:rFonts w:ascii="Lato" w:hAnsi="Lato" w:cs="Arial"/>
          <w:sz w:val="28"/>
          <w:szCs w:val="28"/>
        </w:rPr>
        <w:t xml:space="preserve">El </w:t>
      </w:r>
      <w:r w:rsidR="00E03563" w:rsidRPr="00BF28DE">
        <w:rPr>
          <w:rFonts w:ascii="Lato" w:hAnsi="Lato" w:cs="Arial"/>
          <w:sz w:val="28"/>
          <w:szCs w:val="28"/>
        </w:rPr>
        <w:t xml:space="preserve">o la Titular de Tesorería </w:t>
      </w:r>
      <w:r w:rsidRPr="00BF28DE">
        <w:rPr>
          <w:rFonts w:ascii="Lato" w:hAnsi="Lato" w:cs="Arial"/>
          <w:sz w:val="28"/>
          <w:szCs w:val="28"/>
        </w:rPr>
        <w:t>tendrá las funciones siguientes:</w:t>
      </w:r>
    </w:p>
    <w:p w14:paraId="3B9A6E72" w14:textId="7306E29B" w:rsidR="00470097" w:rsidRPr="00BF28DE" w:rsidRDefault="00470097" w:rsidP="005A32C9">
      <w:pPr>
        <w:pStyle w:val="Estilo"/>
        <w:numPr>
          <w:ilvl w:val="0"/>
          <w:numId w:val="56"/>
        </w:numPr>
        <w:spacing w:line="360" w:lineRule="auto"/>
        <w:rPr>
          <w:rFonts w:ascii="Lato" w:hAnsi="Lato" w:cs="Arial"/>
          <w:sz w:val="28"/>
          <w:szCs w:val="28"/>
        </w:rPr>
      </w:pPr>
      <w:r w:rsidRPr="00BF28DE">
        <w:rPr>
          <w:rFonts w:ascii="Lato" w:hAnsi="Lato" w:cs="Arial"/>
          <w:sz w:val="28"/>
          <w:szCs w:val="28"/>
        </w:rPr>
        <w:t>Ejecutar las acciones relativas al ejercicio del Presupuesto de Egresos del Poder Judicial, que le encomiende el Órgano de Administración Judicial, de acuerdo a los principios de legalidad, racionalidad, transparencia, honradez y eficiencia;</w:t>
      </w:r>
    </w:p>
    <w:p w14:paraId="3961490A" w14:textId="5F2FA947" w:rsidR="00CF65F1" w:rsidRPr="00BF28DE" w:rsidRDefault="00470097" w:rsidP="005A32C9">
      <w:pPr>
        <w:pStyle w:val="Estilo"/>
        <w:numPr>
          <w:ilvl w:val="0"/>
          <w:numId w:val="56"/>
        </w:numPr>
        <w:spacing w:line="360" w:lineRule="auto"/>
        <w:rPr>
          <w:rFonts w:ascii="Lato" w:hAnsi="Lato" w:cs="Arial"/>
          <w:sz w:val="28"/>
          <w:szCs w:val="28"/>
        </w:rPr>
      </w:pPr>
      <w:r w:rsidRPr="00BF28DE">
        <w:rPr>
          <w:rFonts w:ascii="Lato" w:hAnsi="Lato" w:cs="Arial"/>
          <w:sz w:val="28"/>
          <w:szCs w:val="28"/>
        </w:rPr>
        <w:t xml:space="preserve">Preparar oportunamente la cuenta pública del Poder Judicial, a efecto de que el Órgano de Administración </w:t>
      </w:r>
      <w:r w:rsidRPr="00BF28DE">
        <w:rPr>
          <w:rFonts w:ascii="Lato" w:hAnsi="Lato" w:cs="Arial"/>
          <w:sz w:val="28"/>
          <w:szCs w:val="28"/>
        </w:rPr>
        <w:lastRenderedPageBreak/>
        <w:t>Judicial la remita ante el Congreso del Estado en los términos previstos por las leyes;</w:t>
      </w:r>
    </w:p>
    <w:p w14:paraId="664683B6" w14:textId="7B5B77C8" w:rsidR="00CF65F1" w:rsidRPr="00BF28DE" w:rsidRDefault="00CF65F1" w:rsidP="005A32C9">
      <w:pPr>
        <w:pStyle w:val="Estilo"/>
        <w:numPr>
          <w:ilvl w:val="0"/>
          <w:numId w:val="56"/>
        </w:numPr>
        <w:spacing w:line="360" w:lineRule="auto"/>
        <w:rPr>
          <w:rFonts w:ascii="Lato" w:hAnsi="Lato" w:cs="Arial"/>
          <w:sz w:val="28"/>
          <w:szCs w:val="28"/>
        </w:rPr>
      </w:pPr>
      <w:r w:rsidRPr="00BF28DE">
        <w:rPr>
          <w:rFonts w:ascii="Lato" w:hAnsi="Lato" w:cs="Arial"/>
          <w:sz w:val="28"/>
          <w:szCs w:val="28"/>
        </w:rPr>
        <w:t xml:space="preserve"> </w:t>
      </w:r>
      <w:r w:rsidR="00470097" w:rsidRPr="00BF28DE">
        <w:rPr>
          <w:rFonts w:ascii="Lato" w:hAnsi="Lato" w:cs="Arial"/>
          <w:sz w:val="28"/>
          <w:szCs w:val="28"/>
        </w:rPr>
        <w:t>Elaborar el Presupuesto Anual de Egresos del Poder Judicial, el cual remitirá al Pleno del Órgano del Administración Judicial</w:t>
      </w:r>
      <w:r w:rsidR="00730C16" w:rsidRPr="00BF28DE">
        <w:rPr>
          <w:rFonts w:ascii="Lato" w:hAnsi="Lato" w:cs="Arial"/>
          <w:sz w:val="28"/>
          <w:szCs w:val="28"/>
        </w:rPr>
        <w:t>;</w:t>
      </w:r>
      <w:r w:rsidR="00470097" w:rsidRPr="00BF28DE">
        <w:rPr>
          <w:rFonts w:ascii="Lato" w:hAnsi="Lato" w:cs="Arial"/>
          <w:sz w:val="28"/>
          <w:szCs w:val="28"/>
        </w:rPr>
        <w:t xml:space="preserve"> </w:t>
      </w:r>
    </w:p>
    <w:p w14:paraId="414E8D73" w14:textId="282D00EC" w:rsidR="00A43F68" w:rsidRPr="00BF28DE" w:rsidRDefault="00F461EC" w:rsidP="005A32C9">
      <w:pPr>
        <w:pStyle w:val="Estilo"/>
        <w:numPr>
          <w:ilvl w:val="0"/>
          <w:numId w:val="56"/>
        </w:numPr>
        <w:spacing w:line="360" w:lineRule="auto"/>
        <w:rPr>
          <w:rFonts w:ascii="Lato" w:hAnsi="Lato" w:cs="Arial"/>
          <w:sz w:val="28"/>
          <w:szCs w:val="28"/>
        </w:rPr>
      </w:pPr>
      <w:r w:rsidRPr="00BF28DE">
        <w:rPr>
          <w:rFonts w:ascii="Lato" w:hAnsi="Lato" w:cs="Arial"/>
          <w:sz w:val="28"/>
          <w:szCs w:val="28"/>
        </w:rPr>
        <w:t xml:space="preserve">Formará parte del Comité de </w:t>
      </w:r>
      <w:r w:rsidR="00730C16" w:rsidRPr="00BF28DE">
        <w:rPr>
          <w:rFonts w:ascii="Lato" w:hAnsi="Lato" w:cs="Arial"/>
          <w:sz w:val="28"/>
          <w:szCs w:val="28"/>
        </w:rPr>
        <w:t>A</w:t>
      </w:r>
      <w:r w:rsidRPr="00BF28DE">
        <w:rPr>
          <w:rFonts w:ascii="Lato" w:hAnsi="Lato" w:cs="Arial"/>
          <w:sz w:val="28"/>
          <w:szCs w:val="28"/>
        </w:rPr>
        <w:t>dquisiciones</w:t>
      </w:r>
      <w:r w:rsidR="00D15FB6" w:rsidRPr="00BF28DE">
        <w:rPr>
          <w:rFonts w:ascii="Lato" w:hAnsi="Lato" w:cs="Arial"/>
          <w:sz w:val="28"/>
          <w:szCs w:val="28"/>
        </w:rPr>
        <w:t>; y</w:t>
      </w:r>
    </w:p>
    <w:p w14:paraId="150CA69A" w14:textId="1C8F9462" w:rsidR="00020E7C" w:rsidRPr="00BF28DE" w:rsidRDefault="00020E7C" w:rsidP="005A32C9">
      <w:pPr>
        <w:pStyle w:val="Estilo"/>
        <w:numPr>
          <w:ilvl w:val="0"/>
          <w:numId w:val="56"/>
        </w:numPr>
        <w:spacing w:line="360" w:lineRule="auto"/>
        <w:rPr>
          <w:rFonts w:ascii="Lato" w:hAnsi="Lato" w:cs="Arial"/>
          <w:sz w:val="28"/>
          <w:szCs w:val="28"/>
        </w:rPr>
      </w:pPr>
      <w:r w:rsidRPr="00BF28DE">
        <w:rPr>
          <w:rFonts w:ascii="Lato" w:hAnsi="Lato" w:cs="Arial"/>
          <w:sz w:val="28"/>
          <w:szCs w:val="28"/>
        </w:rPr>
        <w:t xml:space="preserve">Todos y cada uno de los gastos de Magistrados, Jueces, personal administrativo, adquisiciones y demás </w:t>
      </w:r>
      <w:r w:rsidR="00D15FB6" w:rsidRPr="00BF28DE">
        <w:rPr>
          <w:rFonts w:ascii="Lato" w:hAnsi="Lato" w:cs="Arial"/>
          <w:sz w:val="28"/>
          <w:szCs w:val="28"/>
        </w:rPr>
        <w:t>pagos</w:t>
      </w:r>
      <w:r w:rsidRPr="00BF28DE">
        <w:rPr>
          <w:rFonts w:ascii="Lato" w:hAnsi="Lato" w:cs="Arial"/>
          <w:sz w:val="28"/>
          <w:szCs w:val="28"/>
        </w:rPr>
        <w:t xml:space="preserve"> y movimientos, serán informados y reportados a los Administradores y Presidente del Órgano de Administración Judicial para su previa revisión y aprobación. </w:t>
      </w:r>
    </w:p>
    <w:p w14:paraId="722B683A" w14:textId="77777777" w:rsidR="00730C16" w:rsidRPr="00BF28DE" w:rsidRDefault="00730C16" w:rsidP="004E2733">
      <w:pPr>
        <w:pStyle w:val="Estilo"/>
        <w:spacing w:line="360" w:lineRule="auto"/>
        <w:rPr>
          <w:rFonts w:ascii="Lato" w:hAnsi="Lato" w:cs="Arial"/>
          <w:sz w:val="28"/>
          <w:szCs w:val="28"/>
        </w:rPr>
      </w:pPr>
    </w:p>
    <w:p w14:paraId="73970A47" w14:textId="7513FEBF" w:rsidR="00B83891" w:rsidRPr="00BF28DE" w:rsidRDefault="00B83891" w:rsidP="00880EA6">
      <w:pPr>
        <w:pStyle w:val="Estilo"/>
        <w:spacing w:line="360" w:lineRule="auto"/>
        <w:ind w:left="709"/>
        <w:rPr>
          <w:rFonts w:ascii="Lato" w:hAnsi="Lato" w:cs="Arial"/>
          <w:sz w:val="28"/>
          <w:szCs w:val="28"/>
        </w:rPr>
      </w:pPr>
      <w:r w:rsidRPr="00BF28DE">
        <w:rPr>
          <w:rFonts w:ascii="Lato" w:hAnsi="Lato" w:cs="Arial"/>
          <w:sz w:val="28"/>
          <w:szCs w:val="28"/>
        </w:rPr>
        <w:t xml:space="preserve">La Tesorería, para el ejercicio de sus funciones, contará con </w:t>
      </w:r>
      <w:r w:rsidR="00CE1915" w:rsidRPr="00BF28DE">
        <w:rPr>
          <w:rFonts w:ascii="Lato" w:hAnsi="Lato" w:cs="Arial"/>
          <w:sz w:val="28"/>
          <w:szCs w:val="28"/>
        </w:rPr>
        <w:t xml:space="preserve">el personal </w:t>
      </w:r>
      <w:r w:rsidRPr="00BF28DE">
        <w:rPr>
          <w:rFonts w:ascii="Lato" w:hAnsi="Lato" w:cs="Arial"/>
          <w:sz w:val="28"/>
          <w:szCs w:val="28"/>
        </w:rPr>
        <w:t>administrativ</w:t>
      </w:r>
      <w:r w:rsidR="00CE1915" w:rsidRPr="00BF28DE">
        <w:rPr>
          <w:rFonts w:ascii="Lato" w:hAnsi="Lato" w:cs="Arial"/>
          <w:sz w:val="28"/>
          <w:szCs w:val="28"/>
        </w:rPr>
        <w:t>o</w:t>
      </w:r>
      <w:r w:rsidRPr="00BF28DE">
        <w:rPr>
          <w:rFonts w:ascii="Lato" w:hAnsi="Lato" w:cs="Arial"/>
          <w:sz w:val="28"/>
          <w:szCs w:val="28"/>
        </w:rPr>
        <w:t xml:space="preserve"> siguiente:</w:t>
      </w:r>
    </w:p>
    <w:p w14:paraId="2C1FB9FA" w14:textId="6F3B6548" w:rsidR="00B83891" w:rsidRPr="00BF28DE" w:rsidRDefault="00B83891" w:rsidP="006C2851">
      <w:pPr>
        <w:pStyle w:val="Estilo"/>
        <w:spacing w:line="360" w:lineRule="auto"/>
        <w:ind w:left="1068"/>
        <w:rPr>
          <w:rFonts w:ascii="Lato" w:hAnsi="Lato" w:cs="Arial"/>
          <w:sz w:val="28"/>
          <w:szCs w:val="28"/>
        </w:rPr>
      </w:pPr>
      <w:r w:rsidRPr="00BF28DE">
        <w:rPr>
          <w:rFonts w:ascii="Lato" w:hAnsi="Lato" w:cs="Arial"/>
          <w:sz w:val="28"/>
          <w:szCs w:val="28"/>
        </w:rPr>
        <w:t>Director de Administración de N</w:t>
      </w:r>
      <w:r w:rsidR="00730C16" w:rsidRPr="00BF28DE">
        <w:rPr>
          <w:rFonts w:ascii="Lato" w:hAnsi="Lato" w:cs="Arial"/>
          <w:sz w:val="28"/>
          <w:szCs w:val="28"/>
        </w:rPr>
        <w:t>ó</w:t>
      </w:r>
      <w:r w:rsidRPr="00BF28DE">
        <w:rPr>
          <w:rFonts w:ascii="Lato" w:hAnsi="Lato" w:cs="Arial"/>
          <w:sz w:val="28"/>
          <w:szCs w:val="28"/>
        </w:rPr>
        <w:t>mina</w:t>
      </w:r>
    </w:p>
    <w:p w14:paraId="582E6883" w14:textId="11DC65EB" w:rsidR="00B83891" w:rsidRPr="00BF28DE" w:rsidRDefault="00B83891" w:rsidP="006C2851">
      <w:pPr>
        <w:pStyle w:val="Estilo"/>
        <w:spacing w:line="360" w:lineRule="auto"/>
        <w:ind w:left="1068"/>
        <w:rPr>
          <w:rFonts w:ascii="Lato" w:hAnsi="Lato" w:cs="Arial"/>
          <w:sz w:val="28"/>
          <w:szCs w:val="28"/>
        </w:rPr>
      </w:pPr>
      <w:r w:rsidRPr="00BF28DE">
        <w:rPr>
          <w:rFonts w:ascii="Lato" w:hAnsi="Lato" w:cs="Arial"/>
          <w:sz w:val="28"/>
          <w:szCs w:val="28"/>
        </w:rPr>
        <w:t xml:space="preserve">Directora de </w:t>
      </w:r>
      <w:r w:rsidR="00730C16" w:rsidRPr="00BF28DE">
        <w:rPr>
          <w:rFonts w:ascii="Lato" w:hAnsi="Lato" w:cs="Arial"/>
          <w:sz w:val="28"/>
          <w:szCs w:val="28"/>
        </w:rPr>
        <w:t>C</w:t>
      </w:r>
      <w:r w:rsidRPr="00BF28DE">
        <w:rPr>
          <w:rFonts w:ascii="Lato" w:hAnsi="Lato" w:cs="Arial"/>
          <w:sz w:val="28"/>
          <w:szCs w:val="28"/>
        </w:rPr>
        <w:t>ontabilidad</w:t>
      </w:r>
    </w:p>
    <w:p w14:paraId="076C4861" w14:textId="12925465" w:rsidR="00B83891" w:rsidRPr="00BF28DE" w:rsidRDefault="00B83891" w:rsidP="006C2851">
      <w:pPr>
        <w:pStyle w:val="Estilo"/>
        <w:spacing w:line="360" w:lineRule="auto"/>
        <w:ind w:left="1068"/>
        <w:rPr>
          <w:rFonts w:ascii="Lato" w:hAnsi="Lato" w:cs="Arial"/>
          <w:sz w:val="28"/>
          <w:szCs w:val="28"/>
        </w:rPr>
      </w:pPr>
      <w:r w:rsidRPr="00BF28DE">
        <w:rPr>
          <w:rFonts w:ascii="Lato" w:hAnsi="Lato" w:cs="Arial"/>
          <w:sz w:val="28"/>
          <w:szCs w:val="28"/>
        </w:rPr>
        <w:t xml:space="preserve">Jefe de </w:t>
      </w:r>
      <w:r w:rsidR="00730C16" w:rsidRPr="00BF28DE">
        <w:rPr>
          <w:rFonts w:ascii="Lato" w:hAnsi="Lato" w:cs="Arial"/>
          <w:sz w:val="28"/>
          <w:szCs w:val="28"/>
        </w:rPr>
        <w:t>Departamento</w:t>
      </w:r>
      <w:r w:rsidRPr="00BF28DE">
        <w:rPr>
          <w:rFonts w:ascii="Lato" w:hAnsi="Lato" w:cs="Arial"/>
          <w:sz w:val="28"/>
          <w:szCs w:val="28"/>
        </w:rPr>
        <w:t xml:space="preserve"> de </w:t>
      </w:r>
      <w:r w:rsidR="00730C16" w:rsidRPr="00BF28DE">
        <w:rPr>
          <w:rFonts w:ascii="Lato" w:hAnsi="Lato" w:cs="Arial"/>
          <w:sz w:val="28"/>
          <w:szCs w:val="28"/>
        </w:rPr>
        <w:t>C</w:t>
      </w:r>
      <w:r w:rsidRPr="00BF28DE">
        <w:rPr>
          <w:rFonts w:ascii="Lato" w:hAnsi="Lato" w:cs="Arial"/>
          <w:sz w:val="28"/>
          <w:szCs w:val="28"/>
        </w:rPr>
        <w:t xml:space="preserve">uenta </w:t>
      </w:r>
      <w:r w:rsidR="00730C16" w:rsidRPr="00BF28DE">
        <w:rPr>
          <w:rFonts w:ascii="Lato" w:hAnsi="Lato" w:cs="Arial"/>
          <w:sz w:val="28"/>
          <w:szCs w:val="28"/>
        </w:rPr>
        <w:t>P</w:t>
      </w:r>
      <w:r w:rsidRPr="00BF28DE">
        <w:rPr>
          <w:rFonts w:ascii="Lato" w:hAnsi="Lato" w:cs="Arial"/>
          <w:sz w:val="28"/>
          <w:szCs w:val="28"/>
        </w:rPr>
        <w:t>ublica</w:t>
      </w:r>
    </w:p>
    <w:p w14:paraId="60215C18" w14:textId="42D6C8D7" w:rsidR="00B83891" w:rsidRPr="00BF28DE" w:rsidRDefault="00B83891" w:rsidP="006C2851">
      <w:pPr>
        <w:pStyle w:val="Estilo"/>
        <w:spacing w:line="360" w:lineRule="auto"/>
        <w:ind w:left="1068"/>
        <w:rPr>
          <w:rFonts w:ascii="Lato" w:hAnsi="Lato" w:cs="Arial"/>
          <w:sz w:val="28"/>
          <w:szCs w:val="28"/>
        </w:rPr>
      </w:pPr>
      <w:r w:rsidRPr="00BF28DE">
        <w:rPr>
          <w:rFonts w:ascii="Lato" w:hAnsi="Lato" w:cs="Arial"/>
          <w:sz w:val="28"/>
          <w:szCs w:val="28"/>
        </w:rPr>
        <w:t xml:space="preserve">Jefe de </w:t>
      </w:r>
      <w:r w:rsidR="00730C16" w:rsidRPr="00BF28DE">
        <w:rPr>
          <w:rFonts w:ascii="Lato" w:hAnsi="Lato" w:cs="Arial"/>
          <w:sz w:val="28"/>
          <w:szCs w:val="28"/>
        </w:rPr>
        <w:t xml:space="preserve">Departamento </w:t>
      </w:r>
      <w:r w:rsidR="00624B26" w:rsidRPr="00BF28DE">
        <w:rPr>
          <w:rFonts w:ascii="Lato" w:hAnsi="Lato" w:cs="Arial"/>
          <w:sz w:val="28"/>
          <w:szCs w:val="28"/>
        </w:rPr>
        <w:t>d</w:t>
      </w:r>
      <w:r w:rsidRPr="00BF28DE">
        <w:rPr>
          <w:rFonts w:ascii="Lato" w:hAnsi="Lato" w:cs="Arial"/>
          <w:sz w:val="28"/>
          <w:szCs w:val="28"/>
        </w:rPr>
        <w:t xml:space="preserve">e </w:t>
      </w:r>
      <w:r w:rsidR="00730C16" w:rsidRPr="00BF28DE">
        <w:rPr>
          <w:rFonts w:ascii="Lato" w:hAnsi="Lato" w:cs="Arial"/>
          <w:sz w:val="28"/>
          <w:szCs w:val="28"/>
        </w:rPr>
        <w:t>Solv</w:t>
      </w:r>
      <w:r w:rsidR="0008665C" w:rsidRPr="00BF28DE">
        <w:rPr>
          <w:rFonts w:ascii="Lato" w:hAnsi="Lato" w:cs="Arial"/>
          <w:sz w:val="28"/>
          <w:szCs w:val="28"/>
        </w:rPr>
        <w:t>en</w:t>
      </w:r>
      <w:r w:rsidR="00730C16" w:rsidRPr="00BF28DE">
        <w:rPr>
          <w:rFonts w:ascii="Lato" w:hAnsi="Lato" w:cs="Arial"/>
          <w:sz w:val="28"/>
          <w:szCs w:val="28"/>
        </w:rPr>
        <w:t>tación</w:t>
      </w:r>
    </w:p>
    <w:p w14:paraId="7AD70106" w14:textId="504F754C" w:rsidR="00B83891" w:rsidRPr="00BF28DE" w:rsidRDefault="00B83891" w:rsidP="006C2851">
      <w:pPr>
        <w:pStyle w:val="Estilo"/>
        <w:spacing w:line="360" w:lineRule="auto"/>
        <w:ind w:left="1068"/>
        <w:rPr>
          <w:rFonts w:ascii="Lato" w:hAnsi="Lato" w:cs="Arial"/>
          <w:sz w:val="28"/>
          <w:szCs w:val="28"/>
        </w:rPr>
      </w:pPr>
      <w:r w:rsidRPr="00BF28DE">
        <w:rPr>
          <w:rFonts w:ascii="Lato" w:hAnsi="Lato" w:cs="Arial"/>
          <w:sz w:val="28"/>
          <w:szCs w:val="28"/>
        </w:rPr>
        <w:t xml:space="preserve">Jefa de </w:t>
      </w:r>
      <w:r w:rsidR="00730C16" w:rsidRPr="00BF28DE">
        <w:rPr>
          <w:rFonts w:ascii="Lato" w:hAnsi="Lato" w:cs="Arial"/>
          <w:sz w:val="28"/>
          <w:szCs w:val="28"/>
        </w:rPr>
        <w:t>D</w:t>
      </w:r>
      <w:r w:rsidRPr="00BF28DE">
        <w:rPr>
          <w:rFonts w:ascii="Lato" w:hAnsi="Lato" w:cs="Arial"/>
          <w:sz w:val="28"/>
          <w:szCs w:val="28"/>
        </w:rPr>
        <w:t xml:space="preserve">epartamento de </w:t>
      </w:r>
      <w:r w:rsidR="00730C16" w:rsidRPr="00BF28DE">
        <w:rPr>
          <w:rFonts w:ascii="Lato" w:hAnsi="Lato" w:cs="Arial"/>
          <w:sz w:val="28"/>
          <w:szCs w:val="28"/>
        </w:rPr>
        <w:t>F</w:t>
      </w:r>
      <w:r w:rsidRPr="00BF28DE">
        <w:rPr>
          <w:rFonts w:ascii="Lato" w:hAnsi="Lato" w:cs="Arial"/>
          <w:sz w:val="28"/>
          <w:szCs w:val="28"/>
        </w:rPr>
        <w:t xml:space="preserve">ondo </w:t>
      </w:r>
      <w:r w:rsidR="00730C16" w:rsidRPr="00BF28DE">
        <w:rPr>
          <w:rFonts w:ascii="Lato" w:hAnsi="Lato" w:cs="Arial"/>
          <w:sz w:val="28"/>
          <w:szCs w:val="28"/>
        </w:rPr>
        <w:t>A</w:t>
      </w:r>
      <w:r w:rsidRPr="00BF28DE">
        <w:rPr>
          <w:rFonts w:ascii="Lato" w:hAnsi="Lato" w:cs="Arial"/>
          <w:sz w:val="28"/>
          <w:szCs w:val="28"/>
        </w:rPr>
        <w:t>uxiliar</w:t>
      </w:r>
    </w:p>
    <w:p w14:paraId="2160236F" w14:textId="580D6D87" w:rsidR="00020E7C" w:rsidRPr="00BF28DE" w:rsidRDefault="00B83891" w:rsidP="006C2851">
      <w:pPr>
        <w:pStyle w:val="Estilo"/>
        <w:spacing w:line="360" w:lineRule="auto"/>
        <w:ind w:left="1068"/>
        <w:rPr>
          <w:rFonts w:ascii="Lato" w:hAnsi="Lato" w:cs="Arial"/>
          <w:sz w:val="28"/>
          <w:szCs w:val="28"/>
        </w:rPr>
      </w:pPr>
      <w:r w:rsidRPr="00BF28DE">
        <w:rPr>
          <w:rFonts w:ascii="Lato" w:hAnsi="Lato" w:cs="Arial"/>
          <w:sz w:val="28"/>
          <w:szCs w:val="28"/>
        </w:rPr>
        <w:t>Contador</w:t>
      </w:r>
      <w:r w:rsidR="008E3E8E" w:rsidRPr="00BF28DE">
        <w:rPr>
          <w:rFonts w:ascii="Lato" w:hAnsi="Lato" w:cs="Arial"/>
          <w:sz w:val="28"/>
          <w:szCs w:val="28"/>
        </w:rPr>
        <w:t xml:space="preserve"> (a)</w:t>
      </w:r>
    </w:p>
    <w:p w14:paraId="6CAA3BD0" w14:textId="57AD1180" w:rsidR="00F461EC" w:rsidRPr="00BF28DE" w:rsidRDefault="00020E7C" w:rsidP="006C2851">
      <w:pPr>
        <w:pStyle w:val="Estilo"/>
        <w:spacing w:line="360" w:lineRule="auto"/>
        <w:ind w:left="1068"/>
        <w:rPr>
          <w:rFonts w:ascii="Lato" w:hAnsi="Lato" w:cs="Arial"/>
          <w:sz w:val="28"/>
          <w:szCs w:val="28"/>
        </w:rPr>
      </w:pPr>
      <w:r w:rsidRPr="00BF28DE">
        <w:rPr>
          <w:rFonts w:ascii="Lato" w:hAnsi="Lato" w:cs="Arial"/>
          <w:sz w:val="28"/>
          <w:szCs w:val="28"/>
        </w:rPr>
        <w:t xml:space="preserve"> </w:t>
      </w:r>
      <w:r w:rsidR="00730C16" w:rsidRPr="00BF28DE">
        <w:rPr>
          <w:rFonts w:ascii="Lato" w:hAnsi="Lato" w:cs="Arial"/>
          <w:sz w:val="28"/>
          <w:szCs w:val="28"/>
        </w:rPr>
        <w:t>Así como el d</w:t>
      </w:r>
      <w:r w:rsidR="00B83891" w:rsidRPr="00BF28DE">
        <w:rPr>
          <w:rFonts w:ascii="Lato" w:hAnsi="Lato" w:cs="Arial"/>
          <w:sz w:val="28"/>
          <w:szCs w:val="28"/>
        </w:rPr>
        <w:t>emás personal con el que cuent</w:t>
      </w:r>
      <w:r w:rsidR="00730C16" w:rsidRPr="00BF28DE">
        <w:rPr>
          <w:rFonts w:ascii="Lato" w:hAnsi="Lato" w:cs="Arial"/>
          <w:sz w:val="28"/>
          <w:szCs w:val="28"/>
        </w:rPr>
        <w:t>a</w:t>
      </w:r>
      <w:r w:rsidR="00B83891" w:rsidRPr="00BF28DE">
        <w:rPr>
          <w:rFonts w:ascii="Lato" w:hAnsi="Lato" w:cs="Arial"/>
          <w:sz w:val="28"/>
          <w:szCs w:val="28"/>
        </w:rPr>
        <w:t xml:space="preserve"> actualmente Tesorería</w:t>
      </w:r>
      <w:r w:rsidR="00CE1915" w:rsidRPr="00BF28DE">
        <w:rPr>
          <w:rFonts w:ascii="Lato" w:hAnsi="Lato" w:cs="Arial"/>
          <w:sz w:val="28"/>
          <w:szCs w:val="28"/>
        </w:rPr>
        <w:t>.</w:t>
      </w:r>
    </w:p>
    <w:p w14:paraId="3540DFF3" w14:textId="77777777" w:rsidR="00CF65F1" w:rsidRPr="00BF28DE" w:rsidRDefault="00CF65F1" w:rsidP="004E2733">
      <w:pPr>
        <w:pStyle w:val="Estilo"/>
        <w:spacing w:line="360" w:lineRule="auto"/>
        <w:rPr>
          <w:rFonts w:ascii="Lato" w:hAnsi="Lato" w:cs="Arial"/>
          <w:b/>
          <w:bCs/>
          <w:sz w:val="28"/>
          <w:szCs w:val="28"/>
        </w:rPr>
      </w:pPr>
    </w:p>
    <w:p w14:paraId="431FC387" w14:textId="027D109D" w:rsidR="00C2112B" w:rsidRPr="00BF28DE" w:rsidRDefault="00C2112B" w:rsidP="004E2733">
      <w:pPr>
        <w:pStyle w:val="Estilo"/>
        <w:spacing w:line="360" w:lineRule="auto"/>
        <w:rPr>
          <w:rFonts w:ascii="Lato" w:hAnsi="Lato" w:cs="Arial"/>
          <w:b/>
          <w:bCs/>
          <w:sz w:val="28"/>
          <w:szCs w:val="28"/>
        </w:rPr>
      </w:pPr>
      <w:r w:rsidRPr="00BF28DE">
        <w:rPr>
          <w:rFonts w:ascii="Lato" w:hAnsi="Lato" w:cs="Arial"/>
          <w:b/>
          <w:bCs/>
          <w:sz w:val="28"/>
          <w:szCs w:val="28"/>
        </w:rPr>
        <w:t>Contraloría</w:t>
      </w:r>
    </w:p>
    <w:p w14:paraId="2CBDD9C3" w14:textId="30A2AB76" w:rsidR="009D7173" w:rsidRPr="00BF28DE" w:rsidRDefault="009D7173" w:rsidP="00880EA6">
      <w:pPr>
        <w:pStyle w:val="Estilo"/>
        <w:spacing w:line="360" w:lineRule="auto"/>
        <w:ind w:left="709"/>
        <w:rPr>
          <w:rFonts w:ascii="Lato" w:hAnsi="Lato" w:cs="Arial"/>
          <w:sz w:val="28"/>
          <w:szCs w:val="28"/>
        </w:rPr>
      </w:pPr>
      <w:r w:rsidRPr="00BF28DE">
        <w:rPr>
          <w:rFonts w:ascii="Lato" w:hAnsi="Lato" w:cs="Arial"/>
          <w:bCs/>
          <w:sz w:val="28"/>
          <w:szCs w:val="28"/>
        </w:rPr>
        <w:t xml:space="preserve">Funcionará como </w:t>
      </w:r>
      <w:r w:rsidRPr="00BF28DE">
        <w:rPr>
          <w:rFonts w:ascii="Lato" w:hAnsi="Lato" w:cs="Arial"/>
          <w:sz w:val="28"/>
          <w:szCs w:val="28"/>
        </w:rPr>
        <w:t xml:space="preserve">órgano auxiliar del Órgano de Administración Judicial con independencia técnica y de gestión, competente para realizar las auditorías, revisiones e inspecciones con el propósito de verificar el cumplimiento a la normativa aplicable; promover, evaluar y fortalecer el buen funcionamiento del control interno, así como para investigar hechos relacionados con los </w:t>
      </w:r>
      <w:r w:rsidRPr="00BF28DE">
        <w:rPr>
          <w:rFonts w:ascii="Lato" w:hAnsi="Lato" w:cs="Arial"/>
          <w:sz w:val="28"/>
          <w:szCs w:val="28"/>
        </w:rPr>
        <w:lastRenderedPageBreak/>
        <w:t>procedimientos de responsabilidad administrativa cometidos por los servidores públicos que desempeñen funciones administrativas, en los términos establecidos en las disposiciones jurídicas aplicables.</w:t>
      </w:r>
    </w:p>
    <w:p w14:paraId="40427886" w14:textId="77777777" w:rsidR="009D7173" w:rsidRPr="00BF28DE" w:rsidRDefault="009D7173" w:rsidP="00880EA6">
      <w:pPr>
        <w:pStyle w:val="Estilo"/>
        <w:spacing w:line="360" w:lineRule="auto"/>
        <w:ind w:left="709"/>
        <w:rPr>
          <w:rFonts w:ascii="Lato" w:hAnsi="Lato" w:cs="Arial"/>
          <w:sz w:val="28"/>
          <w:szCs w:val="28"/>
        </w:rPr>
      </w:pPr>
    </w:p>
    <w:p w14:paraId="678415E0" w14:textId="6B98AB73" w:rsidR="009D7173" w:rsidRPr="00BF28DE" w:rsidRDefault="009D7173" w:rsidP="00880EA6">
      <w:pPr>
        <w:pStyle w:val="Estilo"/>
        <w:spacing w:line="360" w:lineRule="auto"/>
        <w:ind w:left="709"/>
        <w:rPr>
          <w:rFonts w:ascii="Lato" w:hAnsi="Lato" w:cs="Arial"/>
          <w:sz w:val="28"/>
          <w:szCs w:val="28"/>
        </w:rPr>
      </w:pPr>
      <w:r w:rsidRPr="00BF28DE">
        <w:rPr>
          <w:rFonts w:ascii="Lato" w:hAnsi="Lato" w:cs="Arial"/>
          <w:sz w:val="28"/>
          <w:szCs w:val="28"/>
        </w:rPr>
        <w:t>La Contraloría tendrá las atribuciones siguientes:</w:t>
      </w:r>
    </w:p>
    <w:p w14:paraId="5725A7D4" w14:textId="7CB0B921" w:rsidR="009D7173" w:rsidRPr="00BF28DE" w:rsidRDefault="009D7173" w:rsidP="005A32C9">
      <w:pPr>
        <w:pStyle w:val="Estilo"/>
        <w:numPr>
          <w:ilvl w:val="0"/>
          <w:numId w:val="57"/>
        </w:numPr>
        <w:spacing w:line="360" w:lineRule="auto"/>
        <w:rPr>
          <w:rFonts w:ascii="Lato" w:hAnsi="Lato" w:cs="Arial"/>
          <w:sz w:val="28"/>
          <w:szCs w:val="28"/>
        </w:rPr>
      </w:pPr>
      <w:r w:rsidRPr="00BF28DE">
        <w:rPr>
          <w:rFonts w:ascii="Lato" w:hAnsi="Lato" w:cs="Arial"/>
          <w:sz w:val="28"/>
          <w:szCs w:val="28"/>
        </w:rPr>
        <w:t xml:space="preserve">Coordinar, controlar, investigar, inspeccionar y organizar el sistema de control y evaluación gubernamental de la actividad administrativa e inspeccionar el ejercicio del gasto público del Poder Judicial; </w:t>
      </w:r>
    </w:p>
    <w:p w14:paraId="6D0838D7" w14:textId="0B0FEAD6" w:rsidR="009D7173" w:rsidRPr="00BF28DE" w:rsidRDefault="009D7173" w:rsidP="005A32C9">
      <w:pPr>
        <w:pStyle w:val="Estilo"/>
        <w:numPr>
          <w:ilvl w:val="0"/>
          <w:numId w:val="57"/>
        </w:numPr>
        <w:spacing w:line="360" w:lineRule="auto"/>
        <w:rPr>
          <w:rFonts w:ascii="Lato" w:hAnsi="Lato" w:cs="Arial"/>
          <w:sz w:val="28"/>
          <w:szCs w:val="28"/>
        </w:rPr>
      </w:pPr>
      <w:r w:rsidRPr="00BF28DE">
        <w:rPr>
          <w:rFonts w:ascii="Lato" w:hAnsi="Lato" w:cs="Arial"/>
          <w:sz w:val="28"/>
          <w:szCs w:val="28"/>
        </w:rPr>
        <w:t>Verificar el cumplimiento de las obligaciones derivadas de las disposiciones en materia de planeación, presupuestación, ingresos, egresos, financiamiento, patrimonio y fondos;</w:t>
      </w:r>
    </w:p>
    <w:p w14:paraId="21100D02" w14:textId="0C2F6E57" w:rsidR="009D7173" w:rsidRPr="00BF28DE" w:rsidRDefault="009D7173" w:rsidP="005A32C9">
      <w:pPr>
        <w:pStyle w:val="Estilo"/>
        <w:numPr>
          <w:ilvl w:val="0"/>
          <w:numId w:val="57"/>
        </w:numPr>
        <w:spacing w:line="360" w:lineRule="auto"/>
        <w:rPr>
          <w:rFonts w:ascii="Lato" w:hAnsi="Lato" w:cs="Arial"/>
          <w:sz w:val="28"/>
          <w:szCs w:val="28"/>
        </w:rPr>
      </w:pPr>
      <w:r w:rsidRPr="00BF28DE">
        <w:rPr>
          <w:rFonts w:ascii="Lato" w:hAnsi="Lato" w:cs="Arial"/>
          <w:sz w:val="28"/>
          <w:szCs w:val="28"/>
        </w:rPr>
        <w:t>Verificar que los recursos económicos de que dispone el Poder Judicial del Estado se administren con eficiencia, eficacia y honradez para satisfacer los objetivos a los que estén destinados, en términos del artículo 134 de la Constitución Política de los Estados Unidos Mexicanos;</w:t>
      </w:r>
    </w:p>
    <w:p w14:paraId="6317227C" w14:textId="4727799D" w:rsidR="009D7173" w:rsidRPr="00BF28DE" w:rsidRDefault="009D7173" w:rsidP="005A32C9">
      <w:pPr>
        <w:pStyle w:val="Estilo"/>
        <w:numPr>
          <w:ilvl w:val="0"/>
          <w:numId w:val="57"/>
        </w:numPr>
        <w:spacing w:line="360" w:lineRule="auto"/>
        <w:rPr>
          <w:rFonts w:ascii="Lato" w:hAnsi="Lato" w:cs="Arial"/>
          <w:sz w:val="28"/>
          <w:szCs w:val="28"/>
        </w:rPr>
      </w:pPr>
      <w:r w:rsidRPr="00BF28DE">
        <w:rPr>
          <w:rFonts w:ascii="Lato" w:hAnsi="Lato" w:cs="Arial"/>
          <w:sz w:val="28"/>
          <w:szCs w:val="28"/>
        </w:rPr>
        <w:t>Implementar acciones para orientar el criterio que en situaciones específicas deberán observar las personas servidoras públicas en el desempeño de sus empleos, cargos o comisiones, salvo que se trate de cuestiones jurisdiccionales;</w:t>
      </w:r>
    </w:p>
    <w:p w14:paraId="6450432A" w14:textId="246972A9" w:rsidR="009D7173" w:rsidRPr="00BF28DE" w:rsidRDefault="009D7173" w:rsidP="005A32C9">
      <w:pPr>
        <w:pStyle w:val="Estilo"/>
        <w:numPr>
          <w:ilvl w:val="0"/>
          <w:numId w:val="57"/>
        </w:numPr>
        <w:spacing w:line="360" w:lineRule="auto"/>
        <w:rPr>
          <w:rFonts w:ascii="Lato" w:hAnsi="Lato" w:cs="Arial"/>
          <w:sz w:val="28"/>
          <w:szCs w:val="28"/>
        </w:rPr>
      </w:pPr>
      <w:r w:rsidRPr="00BF28DE">
        <w:rPr>
          <w:rFonts w:ascii="Lato" w:hAnsi="Lato" w:cs="Arial"/>
          <w:sz w:val="28"/>
          <w:szCs w:val="28"/>
        </w:rPr>
        <w:t xml:space="preserve">Llevar el registro y seguimiento de la evolución de la situación patrimonial de las personas servidoras públicas del Poder Judicial del Estado y de su declaración de intereses, e integrarlas al sistema de evolución patrimonial, de declaración de intereses y constancia de presentación de declaración fiscal, así </w:t>
      </w:r>
      <w:r w:rsidRPr="00BF28DE">
        <w:rPr>
          <w:rFonts w:ascii="Lato" w:hAnsi="Lato" w:cs="Arial"/>
          <w:sz w:val="28"/>
          <w:szCs w:val="28"/>
        </w:rPr>
        <w:lastRenderedPageBreak/>
        <w:t>como realizar la verificación aleatoria a que se refiere el artículo 30 de la Ley General de Responsabilidades Administrativas;</w:t>
      </w:r>
    </w:p>
    <w:p w14:paraId="4A045C7F" w14:textId="03E704D0" w:rsidR="009D7173" w:rsidRPr="00BF28DE" w:rsidRDefault="009D7173" w:rsidP="005A32C9">
      <w:pPr>
        <w:pStyle w:val="Estilo"/>
        <w:numPr>
          <w:ilvl w:val="0"/>
          <w:numId w:val="57"/>
        </w:numPr>
        <w:spacing w:line="360" w:lineRule="auto"/>
        <w:rPr>
          <w:rFonts w:ascii="Lato" w:hAnsi="Lato" w:cs="Arial"/>
          <w:sz w:val="28"/>
          <w:szCs w:val="28"/>
        </w:rPr>
      </w:pPr>
      <w:r w:rsidRPr="00BF28DE">
        <w:rPr>
          <w:rFonts w:ascii="Lato" w:hAnsi="Lato" w:cs="Arial"/>
          <w:sz w:val="28"/>
          <w:szCs w:val="28"/>
        </w:rPr>
        <w:t>Formular y actualizar los manuales de organización del Poder Judicial;</w:t>
      </w:r>
    </w:p>
    <w:p w14:paraId="5D465CD8" w14:textId="0F05090E" w:rsidR="009D7173" w:rsidRPr="00BF28DE" w:rsidRDefault="009D7173" w:rsidP="005A32C9">
      <w:pPr>
        <w:pStyle w:val="Estilo"/>
        <w:numPr>
          <w:ilvl w:val="0"/>
          <w:numId w:val="57"/>
        </w:numPr>
        <w:spacing w:line="360" w:lineRule="auto"/>
        <w:rPr>
          <w:rFonts w:ascii="Lato" w:hAnsi="Lato" w:cs="Arial"/>
          <w:sz w:val="28"/>
          <w:szCs w:val="28"/>
        </w:rPr>
      </w:pPr>
      <w:r w:rsidRPr="00BF28DE">
        <w:rPr>
          <w:rFonts w:ascii="Lato" w:hAnsi="Lato" w:cs="Arial"/>
          <w:sz w:val="28"/>
          <w:szCs w:val="28"/>
        </w:rPr>
        <w:t>Inspeccionar y vigilar el cumplimiento de las normas y disposiciones relativas a los sistemas de registro y contabilidad, contratación y pago de personal, contratación de servicios y recursos materiales del Poder Judicial del Estado;</w:t>
      </w:r>
    </w:p>
    <w:p w14:paraId="6F64B9F6" w14:textId="444161E8" w:rsidR="009D7173" w:rsidRPr="00BF28DE" w:rsidRDefault="009D7173" w:rsidP="005A32C9">
      <w:pPr>
        <w:pStyle w:val="Estilo"/>
        <w:numPr>
          <w:ilvl w:val="0"/>
          <w:numId w:val="57"/>
        </w:numPr>
        <w:spacing w:line="360" w:lineRule="auto"/>
        <w:rPr>
          <w:rFonts w:ascii="Lato" w:hAnsi="Lato" w:cs="Arial"/>
          <w:sz w:val="28"/>
          <w:szCs w:val="28"/>
        </w:rPr>
      </w:pPr>
      <w:r w:rsidRPr="00BF28DE">
        <w:rPr>
          <w:rFonts w:ascii="Lato" w:hAnsi="Lato" w:cs="Arial"/>
          <w:sz w:val="28"/>
          <w:szCs w:val="28"/>
        </w:rPr>
        <w:t>Coadyuvar con el Órgano de Evaluación de Desempeño adscrito al Tribunal de Disciplina Judicial en la elaboración de informes periódicos que contengan indicadores, datos, mediciones, análisis de productividad, y cualquier otra información que resulte del ejercicio de sus atribuciones y que sea de utilidad para el ejercicio de las evaluaciones de desempeño y seguimiento;</w:t>
      </w:r>
    </w:p>
    <w:p w14:paraId="02D69113" w14:textId="77777777" w:rsidR="00ED1340" w:rsidRPr="00BF28DE" w:rsidRDefault="009D7173" w:rsidP="005A32C9">
      <w:pPr>
        <w:pStyle w:val="Estilo"/>
        <w:numPr>
          <w:ilvl w:val="0"/>
          <w:numId w:val="57"/>
        </w:numPr>
        <w:spacing w:line="360" w:lineRule="auto"/>
        <w:rPr>
          <w:rFonts w:ascii="Lato" w:hAnsi="Lato" w:cs="Arial"/>
          <w:sz w:val="28"/>
          <w:szCs w:val="28"/>
        </w:rPr>
      </w:pPr>
      <w:r w:rsidRPr="00BF28DE">
        <w:rPr>
          <w:rFonts w:ascii="Lato" w:hAnsi="Lato" w:cs="Arial"/>
          <w:sz w:val="28"/>
          <w:szCs w:val="28"/>
        </w:rPr>
        <w:t>Investigar hechos que puedan constituir faltas administrativas cometidas por el personal administrativo del Poder Judicial del Estado</w:t>
      </w:r>
      <w:r w:rsidR="00ED1340" w:rsidRPr="00BF28DE">
        <w:rPr>
          <w:rFonts w:ascii="Lato" w:hAnsi="Lato" w:cs="Arial"/>
          <w:sz w:val="28"/>
          <w:szCs w:val="28"/>
        </w:rPr>
        <w:t>.</w:t>
      </w:r>
    </w:p>
    <w:p w14:paraId="38966C61" w14:textId="132A779A" w:rsidR="009D7173" w:rsidRPr="00BF28DE" w:rsidRDefault="009D7173" w:rsidP="005A32C9">
      <w:pPr>
        <w:pStyle w:val="Estilo"/>
        <w:numPr>
          <w:ilvl w:val="0"/>
          <w:numId w:val="57"/>
        </w:numPr>
        <w:spacing w:line="360" w:lineRule="auto"/>
        <w:rPr>
          <w:rFonts w:ascii="Lato" w:hAnsi="Lato" w:cs="Arial"/>
          <w:sz w:val="28"/>
          <w:szCs w:val="28"/>
        </w:rPr>
      </w:pPr>
      <w:r w:rsidRPr="00BF28DE">
        <w:rPr>
          <w:rFonts w:ascii="Lato" w:hAnsi="Lato" w:cs="Arial"/>
          <w:sz w:val="28"/>
          <w:szCs w:val="28"/>
        </w:rPr>
        <w:t xml:space="preserve"> Las demás que determinen los reglamentos y acuerdos generales correspondientes.</w:t>
      </w:r>
    </w:p>
    <w:p w14:paraId="12D3C7BA" w14:textId="7453E9AC" w:rsidR="009D7173" w:rsidRPr="00BF28DE" w:rsidRDefault="009D7173" w:rsidP="004E2733">
      <w:pPr>
        <w:pStyle w:val="Estilo"/>
        <w:spacing w:line="360" w:lineRule="auto"/>
        <w:ind w:left="1211"/>
        <w:rPr>
          <w:rFonts w:ascii="Lato" w:hAnsi="Lato" w:cs="Arial"/>
          <w:sz w:val="28"/>
          <w:szCs w:val="28"/>
        </w:rPr>
      </w:pPr>
    </w:p>
    <w:p w14:paraId="61A1EE61" w14:textId="54821067" w:rsidR="009D7173" w:rsidRPr="00BF28DE" w:rsidRDefault="009D7173" w:rsidP="00880EA6">
      <w:pPr>
        <w:pStyle w:val="Estilo"/>
        <w:spacing w:line="360" w:lineRule="auto"/>
        <w:ind w:left="709"/>
        <w:rPr>
          <w:rFonts w:ascii="Lato" w:hAnsi="Lato" w:cs="Arial"/>
          <w:sz w:val="28"/>
          <w:szCs w:val="28"/>
        </w:rPr>
      </w:pPr>
      <w:r w:rsidRPr="00BF28DE">
        <w:rPr>
          <w:rFonts w:ascii="Lato" w:hAnsi="Lato" w:cs="Arial"/>
          <w:sz w:val="28"/>
          <w:szCs w:val="28"/>
        </w:rPr>
        <w:t>La Contraloría, para el ejercicio de sus funciones, contará con las unidades administrativas siguientes:</w:t>
      </w:r>
    </w:p>
    <w:p w14:paraId="6CD0A3EE" w14:textId="77777777" w:rsidR="00093522" w:rsidRPr="00BF28DE" w:rsidRDefault="009D7173" w:rsidP="00AC0120">
      <w:pPr>
        <w:pStyle w:val="Estilo"/>
        <w:spacing w:line="360" w:lineRule="auto"/>
        <w:ind w:left="360" w:firstLine="708"/>
        <w:rPr>
          <w:rFonts w:ascii="Lato" w:hAnsi="Lato" w:cs="Arial"/>
          <w:sz w:val="28"/>
          <w:szCs w:val="28"/>
        </w:rPr>
      </w:pPr>
      <w:r w:rsidRPr="00BF28DE">
        <w:rPr>
          <w:rFonts w:ascii="Lato" w:hAnsi="Lato" w:cs="Arial"/>
          <w:sz w:val="28"/>
          <w:szCs w:val="28"/>
        </w:rPr>
        <w:t>Dirección de Auditoría</w:t>
      </w:r>
    </w:p>
    <w:p w14:paraId="0248D0F1" w14:textId="45F40807" w:rsidR="009D7173" w:rsidRPr="00BF28DE" w:rsidRDefault="009D7173" w:rsidP="00AC0120">
      <w:pPr>
        <w:pStyle w:val="Estilo"/>
        <w:spacing w:line="360" w:lineRule="auto"/>
        <w:ind w:left="1068"/>
        <w:rPr>
          <w:rFonts w:ascii="Lato" w:hAnsi="Lato" w:cs="Arial"/>
          <w:sz w:val="28"/>
          <w:szCs w:val="28"/>
        </w:rPr>
      </w:pPr>
      <w:r w:rsidRPr="00BF28DE">
        <w:rPr>
          <w:rFonts w:ascii="Lato" w:hAnsi="Lato" w:cs="Arial"/>
          <w:sz w:val="28"/>
          <w:szCs w:val="28"/>
        </w:rPr>
        <w:t>Dirección de Investigación</w:t>
      </w:r>
    </w:p>
    <w:p w14:paraId="3DE4C6D1" w14:textId="4982C01B" w:rsidR="00CB5C47" w:rsidRPr="00BF28DE" w:rsidRDefault="006F4B02" w:rsidP="00007E9C">
      <w:pPr>
        <w:pStyle w:val="Estilo"/>
        <w:spacing w:line="360" w:lineRule="auto"/>
        <w:ind w:left="1068"/>
        <w:rPr>
          <w:rFonts w:ascii="Lato" w:hAnsi="Lato" w:cs="Arial"/>
          <w:sz w:val="28"/>
          <w:szCs w:val="28"/>
        </w:rPr>
      </w:pPr>
      <w:r w:rsidRPr="00BF28DE">
        <w:rPr>
          <w:rFonts w:ascii="Lato" w:hAnsi="Lato" w:cs="Arial"/>
          <w:sz w:val="28"/>
          <w:szCs w:val="28"/>
        </w:rPr>
        <w:t>Así como el d</w:t>
      </w:r>
      <w:r w:rsidR="00B83891" w:rsidRPr="00BF28DE">
        <w:rPr>
          <w:rFonts w:ascii="Lato" w:hAnsi="Lato" w:cs="Arial"/>
          <w:sz w:val="28"/>
          <w:szCs w:val="28"/>
        </w:rPr>
        <w:t>emás p</w:t>
      </w:r>
      <w:r w:rsidR="00CB5C47" w:rsidRPr="00BF28DE">
        <w:rPr>
          <w:rFonts w:ascii="Lato" w:hAnsi="Lato" w:cs="Arial"/>
          <w:sz w:val="28"/>
          <w:szCs w:val="28"/>
        </w:rPr>
        <w:t xml:space="preserve">ersonal administrativo </w:t>
      </w:r>
      <w:r w:rsidR="00B83891" w:rsidRPr="00BF28DE">
        <w:rPr>
          <w:rFonts w:ascii="Lato" w:hAnsi="Lato" w:cs="Arial"/>
          <w:sz w:val="28"/>
          <w:szCs w:val="28"/>
        </w:rPr>
        <w:t>con el que cuente actualmente Contraloría</w:t>
      </w:r>
    </w:p>
    <w:p w14:paraId="5DA1787B" w14:textId="77777777" w:rsidR="009D7173" w:rsidRPr="00BF28DE" w:rsidRDefault="009D7173" w:rsidP="004E2733">
      <w:pPr>
        <w:pStyle w:val="Estilo"/>
        <w:spacing w:line="360" w:lineRule="auto"/>
        <w:rPr>
          <w:rFonts w:ascii="Lato" w:hAnsi="Lato" w:cs="Arial"/>
          <w:sz w:val="28"/>
          <w:szCs w:val="28"/>
        </w:rPr>
      </w:pPr>
    </w:p>
    <w:p w14:paraId="3A1E00A2" w14:textId="1A16BD96" w:rsidR="00C2112B" w:rsidRPr="00BF28DE" w:rsidRDefault="00C2112B" w:rsidP="004E2733">
      <w:pPr>
        <w:pStyle w:val="Estilo"/>
        <w:spacing w:line="360" w:lineRule="auto"/>
        <w:ind w:left="1211"/>
        <w:rPr>
          <w:rFonts w:ascii="Lato" w:hAnsi="Lato" w:cs="Arial"/>
          <w:sz w:val="28"/>
          <w:szCs w:val="28"/>
        </w:rPr>
      </w:pPr>
    </w:p>
    <w:p w14:paraId="7D23B821" w14:textId="77777777" w:rsidR="00ED1340" w:rsidRPr="00BF28DE" w:rsidRDefault="00ED1340" w:rsidP="004E2733">
      <w:pPr>
        <w:pStyle w:val="Estilo"/>
        <w:spacing w:line="360" w:lineRule="auto"/>
        <w:ind w:left="1211"/>
        <w:rPr>
          <w:rFonts w:ascii="Lato" w:hAnsi="Lato" w:cs="Arial"/>
          <w:sz w:val="28"/>
          <w:szCs w:val="28"/>
        </w:rPr>
      </w:pPr>
    </w:p>
    <w:p w14:paraId="5E836FAC" w14:textId="40705EA5" w:rsidR="00C2112B" w:rsidRPr="00BF28DE" w:rsidRDefault="00C2112B" w:rsidP="004E2733">
      <w:pPr>
        <w:spacing w:line="360" w:lineRule="auto"/>
        <w:jc w:val="both"/>
        <w:rPr>
          <w:rFonts w:ascii="Lato" w:hAnsi="Lato" w:cs="Arial"/>
          <w:b/>
          <w:bCs/>
          <w:sz w:val="28"/>
          <w:szCs w:val="28"/>
        </w:rPr>
      </w:pPr>
      <w:r w:rsidRPr="00BF28DE">
        <w:rPr>
          <w:rFonts w:ascii="Lato" w:hAnsi="Lato" w:cs="Arial"/>
          <w:b/>
          <w:bCs/>
          <w:sz w:val="28"/>
          <w:szCs w:val="28"/>
        </w:rPr>
        <w:t>El Departamento de Servicios Periciales</w:t>
      </w:r>
    </w:p>
    <w:p w14:paraId="6F7268F7" w14:textId="6506A301" w:rsidR="00723A37" w:rsidRPr="00BF28DE" w:rsidRDefault="00723A37" w:rsidP="00880EA6">
      <w:pPr>
        <w:pStyle w:val="Estilo"/>
        <w:spacing w:line="360" w:lineRule="auto"/>
        <w:ind w:left="709"/>
        <w:rPr>
          <w:rFonts w:ascii="Lato" w:hAnsi="Lato" w:cs="Arial"/>
          <w:sz w:val="28"/>
          <w:szCs w:val="28"/>
        </w:rPr>
      </w:pPr>
      <w:r w:rsidRPr="00BF28DE">
        <w:rPr>
          <w:rFonts w:ascii="Lato" w:hAnsi="Lato" w:cs="Arial"/>
          <w:sz w:val="28"/>
          <w:szCs w:val="28"/>
        </w:rPr>
        <w:t>Área técnica del Órgano de Administración Judicial de naturaleza y finalidad exclusivamente periciales. Su objeto es el auxilio específico a los tribunales en los casos que determine la Ley.</w:t>
      </w:r>
    </w:p>
    <w:p w14:paraId="394DFE74" w14:textId="77777777" w:rsidR="00723A37" w:rsidRPr="00BF28DE" w:rsidRDefault="00723A37" w:rsidP="00880EA6">
      <w:pPr>
        <w:pStyle w:val="Estilo"/>
        <w:spacing w:line="360" w:lineRule="auto"/>
        <w:ind w:left="709"/>
        <w:rPr>
          <w:rFonts w:ascii="Lato" w:hAnsi="Lato" w:cs="Arial"/>
          <w:sz w:val="28"/>
          <w:szCs w:val="28"/>
        </w:rPr>
      </w:pPr>
    </w:p>
    <w:p w14:paraId="51EC11D1" w14:textId="6E1BC40B" w:rsidR="00723A37" w:rsidRPr="00BF28DE" w:rsidRDefault="00723A37" w:rsidP="00880EA6">
      <w:pPr>
        <w:pStyle w:val="Estilo"/>
        <w:spacing w:line="360" w:lineRule="auto"/>
        <w:ind w:left="709"/>
        <w:rPr>
          <w:rFonts w:ascii="Lato" w:hAnsi="Lato" w:cs="Arial"/>
          <w:sz w:val="28"/>
          <w:szCs w:val="28"/>
        </w:rPr>
      </w:pPr>
      <w:r w:rsidRPr="00BF28DE">
        <w:rPr>
          <w:rFonts w:ascii="Lato" w:hAnsi="Lato" w:cs="Arial"/>
          <w:sz w:val="28"/>
          <w:szCs w:val="28"/>
        </w:rPr>
        <w:t>El Departamento de Servicios Periciales tendrá las obligaciones siguientes:</w:t>
      </w:r>
    </w:p>
    <w:p w14:paraId="554CC88B" w14:textId="23466AC3" w:rsidR="00723A37" w:rsidRPr="00BF28DE" w:rsidRDefault="00723A37" w:rsidP="005A32C9">
      <w:pPr>
        <w:pStyle w:val="Estilo"/>
        <w:numPr>
          <w:ilvl w:val="0"/>
          <w:numId w:val="58"/>
        </w:numPr>
        <w:spacing w:line="360" w:lineRule="auto"/>
        <w:rPr>
          <w:rFonts w:ascii="Lato" w:hAnsi="Lato" w:cs="Arial"/>
          <w:sz w:val="28"/>
          <w:szCs w:val="28"/>
        </w:rPr>
      </w:pPr>
      <w:r w:rsidRPr="00BF28DE">
        <w:rPr>
          <w:rFonts w:ascii="Lato" w:hAnsi="Lato" w:cs="Arial"/>
          <w:sz w:val="28"/>
          <w:szCs w:val="28"/>
        </w:rPr>
        <w:t>Colaborar con las autoridades en los asuntos en que expresamente se requiera la formulación de dictámenes periciales y nombrar al perito correspondiente;</w:t>
      </w:r>
    </w:p>
    <w:p w14:paraId="57DE6A1E" w14:textId="017B050A" w:rsidR="00723A37" w:rsidRPr="00BF28DE" w:rsidRDefault="00723A37" w:rsidP="005A32C9">
      <w:pPr>
        <w:pStyle w:val="Estilo"/>
        <w:numPr>
          <w:ilvl w:val="0"/>
          <w:numId w:val="58"/>
        </w:numPr>
        <w:spacing w:line="360" w:lineRule="auto"/>
        <w:rPr>
          <w:rFonts w:ascii="Lato" w:hAnsi="Lato" w:cs="Arial"/>
          <w:sz w:val="28"/>
          <w:szCs w:val="28"/>
        </w:rPr>
      </w:pPr>
      <w:r w:rsidRPr="00BF28DE">
        <w:rPr>
          <w:rFonts w:ascii="Lato" w:hAnsi="Lato" w:cs="Arial"/>
          <w:sz w:val="28"/>
          <w:szCs w:val="28"/>
        </w:rPr>
        <w:t>Elaborar una relación de peritos por materias y distribuirla a las Salas y Juzgados;</w:t>
      </w:r>
    </w:p>
    <w:p w14:paraId="4F5D28CF" w14:textId="53D6C86C" w:rsidR="00723A37" w:rsidRPr="00BF28DE" w:rsidRDefault="00723A37" w:rsidP="005A32C9">
      <w:pPr>
        <w:pStyle w:val="Estilo"/>
        <w:numPr>
          <w:ilvl w:val="0"/>
          <w:numId w:val="58"/>
        </w:numPr>
        <w:spacing w:line="360" w:lineRule="auto"/>
        <w:rPr>
          <w:rFonts w:ascii="Lato" w:hAnsi="Lato" w:cs="Arial"/>
          <w:sz w:val="28"/>
          <w:szCs w:val="28"/>
        </w:rPr>
      </w:pPr>
      <w:r w:rsidRPr="00BF28DE">
        <w:rPr>
          <w:rFonts w:ascii="Lato" w:hAnsi="Lato" w:cs="Arial"/>
          <w:sz w:val="28"/>
          <w:szCs w:val="28"/>
        </w:rPr>
        <w:t>Suscribir convenios de colaboración con las diversas Dependencias de la Administración Pública del Estado, Instituciones de Enseñanza Superior, y Colegios de Profesionales</w:t>
      </w:r>
      <w:r w:rsidR="006F4B02" w:rsidRPr="00BF28DE">
        <w:rPr>
          <w:rFonts w:ascii="Lato" w:hAnsi="Lato" w:cs="Arial"/>
          <w:sz w:val="28"/>
          <w:szCs w:val="28"/>
        </w:rPr>
        <w:t>;</w:t>
      </w:r>
      <w:r w:rsidRPr="00BF28DE">
        <w:rPr>
          <w:rFonts w:ascii="Lato" w:hAnsi="Lato" w:cs="Arial"/>
          <w:sz w:val="28"/>
          <w:szCs w:val="28"/>
        </w:rPr>
        <w:t xml:space="preserve"> y</w:t>
      </w:r>
      <w:r w:rsidR="006F4B02" w:rsidRPr="00BF28DE">
        <w:rPr>
          <w:rFonts w:ascii="Lato" w:hAnsi="Lato" w:cs="Arial"/>
          <w:sz w:val="28"/>
          <w:szCs w:val="28"/>
        </w:rPr>
        <w:t>,</w:t>
      </w:r>
    </w:p>
    <w:p w14:paraId="3A3A0FE3" w14:textId="3D56D283" w:rsidR="00723A37" w:rsidRPr="00BF28DE" w:rsidRDefault="00723A37" w:rsidP="005A32C9">
      <w:pPr>
        <w:pStyle w:val="Estilo"/>
        <w:numPr>
          <w:ilvl w:val="0"/>
          <w:numId w:val="58"/>
        </w:numPr>
        <w:spacing w:line="360" w:lineRule="auto"/>
        <w:rPr>
          <w:rFonts w:ascii="Lato" w:hAnsi="Lato" w:cs="Arial"/>
          <w:sz w:val="28"/>
          <w:szCs w:val="28"/>
        </w:rPr>
      </w:pPr>
      <w:r w:rsidRPr="00BF28DE">
        <w:rPr>
          <w:rFonts w:ascii="Lato" w:hAnsi="Lato" w:cs="Arial"/>
          <w:sz w:val="28"/>
          <w:szCs w:val="28"/>
        </w:rPr>
        <w:t>Las demás que fijen las Leyes.</w:t>
      </w:r>
    </w:p>
    <w:p w14:paraId="70BFDBB6" w14:textId="77777777" w:rsidR="006F4B02" w:rsidRPr="00BF28DE" w:rsidRDefault="006F4B02" w:rsidP="006F4B02">
      <w:pPr>
        <w:pStyle w:val="Estilo"/>
        <w:spacing w:line="360" w:lineRule="auto"/>
        <w:ind w:left="708"/>
        <w:rPr>
          <w:rFonts w:ascii="Lato" w:hAnsi="Lato" w:cs="Arial"/>
          <w:sz w:val="28"/>
          <w:szCs w:val="28"/>
        </w:rPr>
      </w:pPr>
    </w:p>
    <w:p w14:paraId="7562E22D" w14:textId="1CA66550" w:rsidR="00C95BE1" w:rsidRPr="00BF28DE" w:rsidRDefault="00C95BE1" w:rsidP="00880EA6">
      <w:pPr>
        <w:pStyle w:val="Estilo"/>
        <w:spacing w:line="360" w:lineRule="auto"/>
        <w:ind w:left="709"/>
        <w:rPr>
          <w:rFonts w:ascii="Lato" w:hAnsi="Lato" w:cs="Arial"/>
          <w:sz w:val="28"/>
          <w:szCs w:val="28"/>
        </w:rPr>
      </w:pPr>
      <w:r w:rsidRPr="00BF28DE">
        <w:rPr>
          <w:rFonts w:ascii="Lato" w:hAnsi="Lato" w:cs="Arial"/>
          <w:sz w:val="28"/>
          <w:szCs w:val="28"/>
        </w:rPr>
        <w:t xml:space="preserve">El departamento de Servicios Periciales, para el ejercicio de sus funciones, contará con </w:t>
      </w:r>
      <w:r w:rsidR="00CE1915" w:rsidRPr="00BF28DE">
        <w:rPr>
          <w:rFonts w:ascii="Lato" w:hAnsi="Lato" w:cs="Arial"/>
          <w:sz w:val="28"/>
          <w:szCs w:val="28"/>
        </w:rPr>
        <w:t xml:space="preserve">el personal </w:t>
      </w:r>
      <w:r w:rsidRPr="00BF28DE">
        <w:rPr>
          <w:rFonts w:ascii="Lato" w:hAnsi="Lato" w:cs="Arial"/>
          <w:sz w:val="28"/>
          <w:szCs w:val="28"/>
        </w:rPr>
        <w:t>administrativ</w:t>
      </w:r>
      <w:r w:rsidR="00CE1915" w:rsidRPr="00BF28DE">
        <w:rPr>
          <w:rFonts w:ascii="Lato" w:hAnsi="Lato" w:cs="Arial"/>
          <w:sz w:val="28"/>
          <w:szCs w:val="28"/>
        </w:rPr>
        <w:t>o</w:t>
      </w:r>
      <w:r w:rsidRPr="00BF28DE">
        <w:rPr>
          <w:rFonts w:ascii="Lato" w:hAnsi="Lato" w:cs="Arial"/>
          <w:sz w:val="28"/>
          <w:szCs w:val="28"/>
        </w:rPr>
        <w:t xml:space="preserve"> siguiente:</w:t>
      </w:r>
    </w:p>
    <w:p w14:paraId="623C8275" w14:textId="773A865A" w:rsidR="00365DD3" w:rsidRPr="00BF28DE" w:rsidRDefault="00CE1915" w:rsidP="00007E9C">
      <w:pPr>
        <w:pStyle w:val="Estilo"/>
        <w:spacing w:line="360" w:lineRule="auto"/>
        <w:ind w:left="1134"/>
        <w:rPr>
          <w:rFonts w:ascii="Lato" w:hAnsi="Lato" w:cs="Arial"/>
          <w:sz w:val="28"/>
          <w:szCs w:val="28"/>
        </w:rPr>
      </w:pPr>
      <w:r w:rsidRPr="00BF28DE">
        <w:rPr>
          <w:rFonts w:ascii="Lato" w:hAnsi="Lato" w:cs="Arial"/>
          <w:sz w:val="28"/>
          <w:szCs w:val="28"/>
        </w:rPr>
        <w:t xml:space="preserve">Jefe de </w:t>
      </w:r>
      <w:r w:rsidR="006F4B02" w:rsidRPr="00BF28DE">
        <w:rPr>
          <w:rFonts w:ascii="Lato" w:hAnsi="Lato" w:cs="Arial"/>
          <w:sz w:val="28"/>
          <w:szCs w:val="28"/>
        </w:rPr>
        <w:t>D</w:t>
      </w:r>
      <w:r w:rsidR="00C95BE1" w:rsidRPr="00BF28DE">
        <w:rPr>
          <w:rFonts w:ascii="Lato" w:hAnsi="Lato" w:cs="Arial"/>
          <w:sz w:val="28"/>
          <w:szCs w:val="28"/>
        </w:rPr>
        <w:t>epartamento de Servicios Periciales</w:t>
      </w:r>
    </w:p>
    <w:p w14:paraId="4B028655" w14:textId="474BC001" w:rsidR="00C95BE1" w:rsidRPr="00BF28DE" w:rsidRDefault="005D3E4D" w:rsidP="00007E9C">
      <w:pPr>
        <w:pStyle w:val="Estilo"/>
        <w:spacing w:line="360" w:lineRule="auto"/>
        <w:ind w:left="1134"/>
        <w:rPr>
          <w:rFonts w:ascii="Lato" w:hAnsi="Lato" w:cs="Arial"/>
          <w:sz w:val="28"/>
          <w:szCs w:val="28"/>
        </w:rPr>
      </w:pPr>
      <w:r w:rsidRPr="00BF28DE">
        <w:rPr>
          <w:rFonts w:ascii="Lato" w:hAnsi="Lato" w:cs="Arial"/>
          <w:sz w:val="28"/>
          <w:szCs w:val="28"/>
        </w:rPr>
        <w:t>Auxiliar Administrativo</w:t>
      </w:r>
    </w:p>
    <w:p w14:paraId="5019552C" w14:textId="77777777" w:rsidR="00CE1915" w:rsidRPr="00BF28DE" w:rsidRDefault="00CE1915" w:rsidP="00880EA6">
      <w:pPr>
        <w:pStyle w:val="Estilo"/>
        <w:spacing w:line="360" w:lineRule="auto"/>
        <w:ind w:left="709"/>
        <w:rPr>
          <w:rFonts w:ascii="Lato" w:hAnsi="Lato" w:cs="Arial"/>
          <w:sz w:val="28"/>
          <w:szCs w:val="28"/>
        </w:rPr>
      </w:pPr>
    </w:p>
    <w:p w14:paraId="6A980E6C" w14:textId="4D74276E" w:rsidR="00723A37" w:rsidRPr="00BF28DE" w:rsidRDefault="00977E5C" w:rsidP="00880EA6">
      <w:pPr>
        <w:pStyle w:val="Estilo"/>
        <w:spacing w:line="360" w:lineRule="auto"/>
        <w:ind w:left="709"/>
        <w:rPr>
          <w:rFonts w:ascii="Lato" w:hAnsi="Lato" w:cs="Arial"/>
          <w:b/>
          <w:sz w:val="28"/>
          <w:szCs w:val="28"/>
        </w:rPr>
      </w:pPr>
      <w:r w:rsidRPr="00BF28DE">
        <w:rPr>
          <w:rFonts w:ascii="Lato" w:hAnsi="Lato" w:cs="Arial"/>
          <w:sz w:val="28"/>
          <w:szCs w:val="28"/>
        </w:rPr>
        <w:t xml:space="preserve">Para el ejercicio de sus funciones, contará con la </w:t>
      </w:r>
      <w:r w:rsidR="00723A37" w:rsidRPr="00BF28DE">
        <w:rPr>
          <w:rFonts w:ascii="Lato" w:hAnsi="Lato" w:cs="Arial"/>
          <w:b/>
          <w:sz w:val="28"/>
          <w:szCs w:val="28"/>
        </w:rPr>
        <w:t>Unidad de Peritos Judiciales en Materia Laboral</w:t>
      </w:r>
      <w:r w:rsidR="004058F7" w:rsidRPr="00BF28DE">
        <w:rPr>
          <w:rFonts w:ascii="Lato" w:hAnsi="Lato" w:cs="Arial"/>
          <w:b/>
          <w:sz w:val="28"/>
          <w:szCs w:val="28"/>
        </w:rPr>
        <w:t>.</w:t>
      </w:r>
    </w:p>
    <w:p w14:paraId="462A9490" w14:textId="61D83097" w:rsidR="005D3E4D" w:rsidRPr="00BF28DE" w:rsidRDefault="005D3E4D" w:rsidP="00007E9C">
      <w:pPr>
        <w:pStyle w:val="Estilo"/>
        <w:spacing w:line="360" w:lineRule="auto"/>
        <w:ind w:left="1068"/>
        <w:rPr>
          <w:rFonts w:ascii="Lato" w:hAnsi="Lato" w:cs="Arial"/>
          <w:sz w:val="28"/>
          <w:szCs w:val="28"/>
        </w:rPr>
      </w:pPr>
      <w:r w:rsidRPr="00BF28DE">
        <w:rPr>
          <w:rFonts w:ascii="Lato" w:hAnsi="Lato" w:cs="Arial"/>
          <w:sz w:val="28"/>
          <w:szCs w:val="28"/>
        </w:rPr>
        <w:t xml:space="preserve">Jefe de </w:t>
      </w:r>
      <w:r w:rsidR="006F4B02" w:rsidRPr="00BF28DE">
        <w:rPr>
          <w:rFonts w:ascii="Lato" w:hAnsi="Lato" w:cs="Arial"/>
          <w:sz w:val="28"/>
          <w:szCs w:val="28"/>
        </w:rPr>
        <w:t>D</w:t>
      </w:r>
      <w:r w:rsidRPr="00BF28DE">
        <w:rPr>
          <w:rFonts w:ascii="Lato" w:hAnsi="Lato" w:cs="Arial"/>
          <w:sz w:val="28"/>
          <w:szCs w:val="28"/>
        </w:rPr>
        <w:t>epartamento de Servicios Periciales en Material Laboral</w:t>
      </w:r>
    </w:p>
    <w:p w14:paraId="6A922F4D" w14:textId="77777777" w:rsidR="005D3E4D" w:rsidRPr="00BF28DE" w:rsidRDefault="005D3E4D" w:rsidP="00007E9C">
      <w:pPr>
        <w:pStyle w:val="Estilo"/>
        <w:spacing w:line="360" w:lineRule="auto"/>
        <w:ind w:left="1068"/>
        <w:rPr>
          <w:rFonts w:ascii="Lato" w:hAnsi="Lato" w:cs="Arial"/>
          <w:sz w:val="28"/>
          <w:szCs w:val="28"/>
        </w:rPr>
      </w:pPr>
      <w:r w:rsidRPr="00BF28DE">
        <w:rPr>
          <w:rFonts w:ascii="Lato" w:hAnsi="Lato" w:cs="Arial"/>
          <w:sz w:val="28"/>
          <w:szCs w:val="28"/>
        </w:rPr>
        <w:t>Auxiliar Administrativo</w:t>
      </w:r>
    </w:p>
    <w:p w14:paraId="067FC01D" w14:textId="77777777" w:rsidR="005D3E4D" w:rsidRPr="00BF28DE" w:rsidRDefault="005D3E4D" w:rsidP="004E2733">
      <w:pPr>
        <w:pStyle w:val="Estilo"/>
        <w:spacing w:line="360" w:lineRule="auto"/>
        <w:rPr>
          <w:rFonts w:ascii="Lato" w:hAnsi="Lato" w:cs="Arial"/>
          <w:sz w:val="28"/>
          <w:szCs w:val="28"/>
        </w:rPr>
      </w:pPr>
    </w:p>
    <w:p w14:paraId="1271D114" w14:textId="0D537906" w:rsidR="00723A37" w:rsidRPr="00BF28DE" w:rsidRDefault="00723A37" w:rsidP="009B3E63">
      <w:pPr>
        <w:pStyle w:val="Estilo"/>
        <w:spacing w:line="360" w:lineRule="auto"/>
        <w:ind w:left="709"/>
        <w:rPr>
          <w:rFonts w:ascii="Lato" w:hAnsi="Lato" w:cs="Arial"/>
          <w:sz w:val="28"/>
          <w:szCs w:val="28"/>
        </w:rPr>
      </w:pPr>
      <w:r w:rsidRPr="00BF28DE">
        <w:rPr>
          <w:rFonts w:ascii="Lato" w:hAnsi="Lato" w:cs="Arial"/>
          <w:sz w:val="28"/>
          <w:szCs w:val="28"/>
        </w:rPr>
        <w:t>La Unidad de Peritos Judiciales es un área técnica cuyo objeto es el auxilio exclusivo a los Juzgados Laborales, en los casos que así lo determine la Ley, mediante la emisión de dictámenes periciales.</w:t>
      </w:r>
    </w:p>
    <w:p w14:paraId="0C589514" w14:textId="657C6565" w:rsidR="006C0D4E" w:rsidRPr="00BF28DE" w:rsidRDefault="00723A37" w:rsidP="00A734AB">
      <w:pPr>
        <w:pStyle w:val="Estilo"/>
        <w:spacing w:line="360" w:lineRule="auto"/>
        <w:ind w:left="709"/>
        <w:rPr>
          <w:rFonts w:ascii="Lato" w:hAnsi="Lato" w:cs="Arial"/>
          <w:sz w:val="28"/>
          <w:szCs w:val="28"/>
        </w:rPr>
      </w:pPr>
      <w:r w:rsidRPr="00BF28DE">
        <w:rPr>
          <w:rFonts w:ascii="Lato" w:hAnsi="Lato" w:cs="Arial"/>
          <w:sz w:val="28"/>
          <w:szCs w:val="28"/>
        </w:rPr>
        <w:t>Para tales efectos, el Órgano de Administración Judicial podrá solicitar la cooperación de instituciones públicas o privadas que a su juicio cuenten con la capacidad para ello.</w:t>
      </w:r>
    </w:p>
    <w:p w14:paraId="5601564C" w14:textId="32A57B0D" w:rsidR="006C0D4E" w:rsidRPr="00BF28DE" w:rsidRDefault="006C0D4E" w:rsidP="004E2733">
      <w:pPr>
        <w:spacing w:line="360" w:lineRule="auto"/>
        <w:jc w:val="both"/>
        <w:rPr>
          <w:rFonts w:ascii="Lato" w:hAnsi="Lato" w:cs="Arial"/>
          <w:b/>
          <w:bCs/>
          <w:sz w:val="28"/>
          <w:szCs w:val="28"/>
        </w:rPr>
      </w:pPr>
      <w:r w:rsidRPr="00BF28DE">
        <w:rPr>
          <w:rFonts w:ascii="Lato" w:hAnsi="Lato" w:cs="Arial"/>
          <w:b/>
          <w:bCs/>
          <w:sz w:val="28"/>
          <w:szCs w:val="28"/>
        </w:rPr>
        <w:t>Archivo Judicial</w:t>
      </w:r>
    </w:p>
    <w:p w14:paraId="53EE43B9" w14:textId="77777777" w:rsidR="00750857" w:rsidRPr="00BF28DE" w:rsidRDefault="00750857" w:rsidP="00880EA6">
      <w:pPr>
        <w:pStyle w:val="Estilo"/>
        <w:spacing w:line="360" w:lineRule="auto"/>
        <w:ind w:left="709"/>
        <w:rPr>
          <w:rFonts w:ascii="Lato" w:hAnsi="Lato" w:cs="Arial"/>
          <w:sz w:val="28"/>
          <w:szCs w:val="28"/>
        </w:rPr>
      </w:pPr>
      <w:r w:rsidRPr="00BF28DE">
        <w:rPr>
          <w:rFonts w:ascii="Lato" w:hAnsi="Lato" w:cs="Arial"/>
          <w:sz w:val="28"/>
          <w:szCs w:val="28"/>
        </w:rPr>
        <w:t>El Órgano de Administración Judicial del Poder Judicial reglamentará la organización del archivo, la conservación de los expedientes y la debida prestación del servicio de consulta de los mismos, y determinará la forma de los asientos, índices y libros que en la misma oficina deben llevarse, y en su defecto, la persona titular de la Presidencia del Órgano de Administración Judicial podrá acordar, en todo caso, las medidas que considere convenientes.</w:t>
      </w:r>
    </w:p>
    <w:p w14:paraId="7C4E9B45" w14:textId="0D214E56" w:rsidR="00750857" w:rsidRPr="00BF28DE" w:rsidRDefault="00750857" w:rsidP="005A32C9">
      <w:pPr>
        <w:pStyle w:val="Estilo"/>
        <w:numPr>
          <w:ilvl w:val="0"/>
          <w:numId w:val="59"/>
        </w:numPr>
        <w:spacing w:line="360" w:lineRule="auto"/>
        <w:rPr>
          <w:rFonts w:ascii="Lato" w:hAnsi="Lato" w:cs="Arial"/>
          <w:sz w:val="28"/>
          <w:szCs w:val="28"/>
        </w:rPr>
      </w:pPr>
      <w:r w:rsidRPr="00BF28DE">
        <w:rPr>
          <w:rFonts w:ascii="Lato" w:hAnsi="Lato" w:cs="Arial"/>
          <w:sz w:val="28"/>
          <w:szCs w:val="28"/>
        </w:rPr>
        <w:t>Todos los expedientes del orden civil, familiar, laboral, penal, de impartición de justicia para adolescentes, constitucional local, y de jurisdicción concurrente, totalmente concluidos por el Tribunal Superior de Justicia, o los juzgados de dichos ramos;</w:t>
      </w:r>
    </w:p>
    <w:p w14:paraId="32576328" w14:textId="43D88E5B" w:rsidR="00750857" w:rsidRPr="00BF28DE" w:rsidRDefault="00750857" w:rsidP="005A32C9">
      <w:pPr>
        <w:pStyle w:val="Estilo"/>
        <w:numPr>
          <w:ilvl w:val="0"/>
          <w:numId w:val="59"/>
        </w:numPr>
        <w:spacing w:line="360" w:lineRule="auto"/>
        <w:rPr>
          <w:rFonts w:ascii="Lato" w:hAnsi="Lato" w:cs="Arial"/>
          <w:sz w:val="28"/>
          <w:szCs w:val="28"/>
        </w:rPr>
      </w:pPr>
      <w:r w:rsidRPr="00BF28DE">
        <w:rPr>
          <w:rFonts w:ascii="Lato" w:hAnsi="Lato" w:cs="Arial"/>
          <w:sz w:val="28"/>
          <w:szCs w:val="28"/>
        </w:rPr>
        <w:t>Los expedientes que, aún cuando no estén concluidos, hayan dejado de tramitarse por cualquier motivo durante un año;</w:t>
      </w:r>
    </w:p>
    <w:p w14:paraId="5D83C960" w14:textId="77777777" w:rsidR="00750857" w:rsidRPr="00BF28DE" w:rsidRDefault="00750857" w:rsidP="00F61A2A">
      <w:pPr>
        <w:pStyle w:val="Estilo"/>
        <w:spacing w:line="360" w:lineRule="auto"/>
        <w:ind w:left="993"/>
        <w:rPr>
          <w:rFonts w:ascii="Lato" w:hAnsi="Lato" w:cs="Arial"/>
          <w:sz w:val="28"/>
          <w:szCs w:val="28"/>
        </w:rPr>
      </w:pPr>
    </w:p>
    <w:p w14:paraId="23D14B88" w14:textId="4FF6A85C" w:rsidR="00750857" w:rsidRPr="00BF28DE" w:rsidRDefault="00750857" w:rsidP="005A32C9">
      <w:pPr>
        <w:pStyle w:val="Estilo"/>
        <w:numPr>
          <w:ilvl w:val="0"/>
          <w:numId w:val="59"/>
        </w:numPr>
        <w:spacing w:line="360" w:lineRule="auto"/>
        <w:rPr>
          <w:rFonts w:ascii="Lato" w:hAnsi="Lato" w:cs="Arial"/>
          <w:sz w:val="28"/>
          <w:szCs w:val="28"/>
        </w:rPr>
      </w:pPr>
      <w:r w:rsidRPr="00BF28DE">
        <w:rPr>
          <w:rFonts w:ascii="Lato" w:hAnsi="Lato" w:cs="Arial"/>
          <w:sz w:val="28"/>
          <w:szCs w:val="28"/>
        </w:rPr>
        <w:t xml:space="preserve">Cualquier otro expediente concluido que conforme a la ley deba conservarse por no poder ser remitido a </w:t>
      </w:r>
      <w:r w:rsidRPr="00BF28DE">
        <w:rPr>
          <w:rFonts w:ascii="Lato" w:hAnsi="Lato" w:cs="Arial"/>
          <w:sz w:val="28"/>
          <w:szCs w:val="28"/>
        </w:rPr>
        <w:lastRenderedPageBreak/>
        <w:t>oficina determinada o a un particular interesado, respectivamente</w:t>
      </w:r>
      <w:r w:rsidR="009B3E63" w:rsidRPr="00BF28DE">
        <w:rPr>
          <w:rFonts w:ascii="Lato" w:hAnsi="Lato" w:cs="Arial"/>
          <w:sz w:val="28"/>
          <w:szCs w:val="28"/>
        </w:rPr>
        <w:t>;</w:t>
      </w:r>
      <w:r w:rsidRPr="00BF28DE">
        <w:rPr>
          <w:rFonts w:ascii="Lato" w:hAnsi="Lato" w:cs="Arial"/>
          <w:sz w:val="28"/>
          <w:szCs w:val="28"/>
        </w:rPr>
        <w:t xml:space="preserve"> y</w:t>
      </w:r>
    </w:p>
    <w:p w14:paraId="727C86BC" w14:textId="79E5D54B" w:rsidR="00750857" w:rsidRPr="00BF28DE" w:rsidRDefault="00750857" w:rsidP="005A32C9">
      <w:pPr>
        <w:pStyle w:val="Estilo"/>
        <w:numPr>
          <w:ilvl w:val="0"/>
          <w:numId w:val="59"/>
        </w:numPr>
        <w:spacing w:line="360" w:lineRule="auto"/>
        <w:rPr>
          <w:rFonts w:ascii="Lato" w:hAnsi="Lato" w:cs="Arial"/>
          <w:sz w:val="28"/>
          <w:szCs w:val="28"/>
        </w:rPr>
      </w:pPr>
      <w:r w:rsidRPr="00BF28DE">
        <w:rPr>
          <w:rFonts w:ascii="Lato" w:hAnsi="Lato" w:cs="Arial"/>
          <w:sz w:val="28"/>
          <w:szCs w:val="28"/>
        </w:rPr>
        <w:t>Los demás documentos que las leyes establezcan o el Órgano de Administración Judicial acuerde.</w:t>
      </w:r>
    </w:p>
    <w:p w14:paraId="2E49CB84" w14:textId="77777777" w:rsidR="00750857" w:rsidRPr="00BF28DE" w:rsidRDefault="00750857" w:rsidP="004E2733">
      <w:pPr>
        <w:pStyle w:val="Estilo"/>
        <w:spacing w:line="360" w:lineRule="auto"/>
        <w:ind w:left="1069"/>
        <w:rPr>
          <w:rFonts w:ascii="Lato" w:hAnsi="Lato" w:cs="Arial"/>
          <w:sz w:val="28"/>
          <w:szCs w:val="28"/>
        </w:rPr>
      </w:pPr>
    </w:p>
    <w:p w14:paraId="60114C1C" w14:textId="6EAFC050" w:rsidR="00750857" w:rsidRPr="00BF28DE" w:rsidRDefault="00750857" w:rsidP="00880EA6">
      <w:pPr>
        <w:pStyle w:val="Estilo"/>
        <w:spacing w:line="360" w:lineRule="auto"/>
        <w:ind w:left="709"/>
        <w:rPr>
          <w:rFonts w:ascii="Lato" w:hAnsi="Lato" w:cs="Arial"/>
          <w:sz w:val="28"/>
          <w:szCs w:val="28"/>
        </w:rPr>
      </w:pPr>
      <w:r w:rsidRPr="00BF28DE">
        <w:rPr>
          <w:rFonts w:ascii="Lato" w:hAnsi="Lato" w:cs="Arial"/>
          <w:sz w:val="28"/>
          <w:szCs w:val="28"/>
        </w:rPr>
        <w:t>El Órgano de Administración Judicial emitirá un acuerdo en el que se establezcan las bases y el procedimiento para la depuración del archivo general del Poder Judicial.</w:t>
      </w:r>
    </w:p>
    <w:p w14:paraId="12A1C11D" w14:textId="77777777" w:rsidR="00750857" w:rsidRPr="00BF28DE" w:rsidRDefault="00750857" w:rsidP="00880EA6">
      <w:pPr>
        <w:pStyle w:val="Estilo"/>
        <w:spacing w:line="360" w:lineRule="auto"/>
        <w:ind w:left="709"/>
        <w:rPr>
          <w:rFonts w:ascii="Lato" w:hAnsi="Lato" w:cs="Arial"/>
          <w:sz w:val="28"/>
          <w:szCs w:val="28"/>
        </w:rPr>
      </w:pPr>
    </w:p>
    <w:p w14:paraId="627A4170" w14:textId="312E0B63" w:rsidR="00750857" w:rsidRPr="00BF28DE" w:rsidRDefault="00750857" w:rsidP="00880EA6">
      <w:pPr>
        <w:pStyle w:val="Estilo"/>
        <w:spacing w:line="360" w:lineRule="auto"/>
        <w:ind w:left="709"/>
        <w:rPr>
          <w:rFonts w:ascii="Lato" w:hAnsi="Lato" w:cs="Arial"/>
          <w:sz w:val="28"/>
          <w:szCs w:val="28"/>
        </w:rPr>
      </w:pPr>
      <w:r w:rsidRPr="00BF28DE">
        <w:rPr>
          <w:rFonts w:ascii="Lato" w:hAnsi="Lato" w:cs="Arial"/>
          <w:sz w:val="28"/>
          <w:szCs w:val="28"/>
        </w:rPr>
        <w:t xml:space="preserve">El </w:t>
      </w:r>
      <w:r w:rsidR="006F4B02" w:rsidRPr="00BF28DE">
        <w:rPr>
          <w:rFonts w:ascii="Lato" w:hAnsi="Lato" w:cs="Arial"/>
          <w:sz w:val="28"/>
          <w:szCs w:val="28"/>
        </w:rPr>
        <w:t xml:space="preserve">Órgano de Administración Judicial </w:t>
      </w:r>
      <w:r w:rsidRPr="00BF28DE">
        <w:rPr>
          <w:rFonts w:ascii="Lato" w:hAnsi="Lato" w:cs="Arial"/>
          <w:sz w:val="28"/>
          <w:szCs w:val="28"/>
        </w:rPr>
        <w:t>emitirá un acuerdo en el que se establezcan las bases y el procedimiento para la depuración del archivo general del Poder Judicial.</w:t>
      </w:r>
    </w:p>
    <w:p w14:paraId="072D3F9B" w14:textId="77777777" w:rsidR="00750857" w:rsidRPr="00BF28DE" w:rsidRDefault="00750857" w:rsidP="00880EA6">
      <w:pPr>
        <w:pStyle w:val="Estilo"/>
        <w:spacing w:line="360" w:lineRule="auto"/>
        <w:ind w:left="709"/>
        <w:rPr>
          <w:rFonts w:ascii="Lato" w:hAnsi="Lato" w:cs="Arial"/>
          <w:sz w:val="28"/>
          <w:szCs w:val="28"/>
        </w:rPr>
      </w:pPr>
    </w:p>
    <w:p w14:paraId="07424198" w14:textId="19DE8DFB" w:rsidR="00750857" w:rsidRPr="00BF28DE" w:rsidRDefault="00750857" w:rsidP="00D26251">
      <w:pPr>
        <w:pStyle w:val="Estilo"/>
        <w:spacing w:line="360" w:lineRule="auto"/>
        <w:ind w:left="709"/>
        <w:rPr>
          <w:rFonts w:ascii="Lato" w:hAnsi="Lato" w:cs="Arial"/>
          <w:sz w:val="28"/>
          <w:szCs w:val="28"/>
        </w:rPr>
      </w:pPr>
      <w:r w:rsidRPr="00BF28DE">
        <w:rPr>
          <w:rFonts w:ascii="Lato" w:hAnsi="Lato" w:cs="Arial"/>
          <w:sz w:val="28"/>
          <w:szCs w:val="28"/>
        </w:rPr>
        <w:t xml:space="preserve"> El Tribunal</w:t>
      </w:r>
      <w:r w:rsidR="00D26251" w:rsidRPr="00BF28DE">
        <w:rPr>
          <w:rFonts w:ascii="Lato" w:hAnsi="Lato" w:cs="Arial"/>
          <w:sz w:val="28"/>
          <w:szCs w:val="28"/>
        </w:rPr>
        <w:t xml:space="preserve"> de Disciplina</w:t>
      </w:r>
      <w:r w:rsidRPr="00BF28DE">
        <w:rPr>
          <w:rFonts w:ascii="Lato" w:hAnsi="Lato" w:cs="Arial"/>
          <w:sz w:val="28"/>
          <w:szCs w:val="28"/>
        </w:rPr>
        <w:t xml:space="preserve"> remitirá al archivo los expedientes respectivos. Para su resguardo se llevará un libro en el que se hará constar, en forma de inventario, los expedientes que contenga cada remisión y al pie de este inventario pondrá su recibo correspondiente, el titular del archivo.</w:t>
      </w:r>
    </w:p>
    <w:p w14:paraId="0ED0E104" w14:textId="77777777" w:rsidR="00365DD3" w:rsidRPr="00BF28DE" w:rsidRDefault="00365DD3" w:rsidP="00880EA6">
      <w:pPr>
        <w:pStyle w:val="Estilo"/>
        <w:spacing w:line="360" w:lineRule="auto"/>
        <w:ind w:left="709"/>
        <w:rPr>
          <w:rFonts w:ascii="Lato" w:hAnsi="Lato" w:cs="Arial"/>
          <w:i/>
          <w:sz w:val="28"/>
          <w:szCs w:val="28"/>
        </w:rPr>
      </w:pPr>
    </w:p>
    <w:p w14:paraId="22126825" w14:textId="18E7C72E" w:rsidR="00750857" w:rsidRPr="00BF28DE" w:rsidRDefault="00750857" w:rsidP="00880EA6">
      <w:pPr>
        <w:pStyle w:val="Estilo"/>
        <w:spacing w:line="360" w:lineRule="auto"/>
        <w:ind w:left="709"/>
        <w:rPr>
          <w:rFonts w:ascii="Lato" w:hAnsi="Lato" w:cs="Arial"/>
          <w:sz w:val="28"/>
          <w:szCs w:val="28"/>
        </w:rPr>
      </w:pPr>
      <w:r w:rsidRPr="00BF28DE">
        <w:rPr>
          <w:rFonts w:ascii="Lato" w:hAnsi="Lato" w:cs="Arial"/>
          <w:sz w:val="28"/>
          <w:szCs w:val="28"/>
        </w:rPr>
        <w:t>La extracción de expedientes o documentos del Archivo Judicial, sólo podrá realizarse mediante orden escrita de la autoridad que lo haya remitido al archivo o de quien legalmente la sustituya. La orden se colocará en el lugar que ocupó el expediente extraído y el documento respectivo de salida será suscrito por persona autorizada.</w:t>
      </w:r>
    </w:p>
    <w:p w14:paraId="124F362E" w14:textId="77777777" w:rsidR="00365DD3" w:rsidRPr="00BF28DE" w:rsidRDefault="00365DD3" w:rsidP="00880EA6">
      <w:pPr>
        <w:pStyle w:val="Estilo"/>
        <w:spacing w:line="360" w:lineRule="auto"/>
        <w:ind w:left="709"/>
        <w:rPr>
          <w:rFonts w:ascii="Lato" w:hAnsi="Lato" w:cs="Arial"/>
          <w:b/>
          <w:sz w:val="28"/>
          <w:szCs w:val="28"/>
        </w:rPr>
      </w:pPr>
    </w:p>
    <w:p w14:paraId="1438F3C7" w14:textId="6BD57465" w:rsidR="00750857" w:rsidRPr="00BF28DE" w:rsidRDefault="00750857" w:rsidP="00880EA6">
      <w:pPr>
        <w:pStyle w:val="Estilo"/>
        <w:spacing w:line="360" w:lineRule="auto"/>
        <w:ind w:left="709"/>
        <w:rPr>
          <w:rFonts w:ascii="Lato" w:hAnsi="Lato" w:cs="Arial"/>
          <w:sz w:val="28"/>
          <w:szCs w:val="28"/>
        </w:rPr>
      </w:pPr>
      <w:r w:rsidRPr="00BF28DE">
        <w:rPr>
          <w:rFonts w:ascii="Lato" w:hAnsi="Lato" w:cs="Arial"/>
          <w:sz w:val="28"/>
          <w:szCs w:val="28"/>
        </w:rPr>
        <w:t>El examen de libros, documentos o expedientes del Archivo Judicial s</w:t>
      </w:r>
      <w:r w:rsidR="00CE1915" w:rsidRPr="00BF28DE">
        <w:rPr>
          <w:rFonts w:ascii="Lato" w:hAnsi="Lato" w:cs="Arial"/>
          <w:sz w:val="28"/>
          <w:szCs w:val="28"/>
        </w:rPr>
        <w:t>ó</w:t>
      </w:r>
      <w:r w:rsidRPr="00BF28DE">
        <w:rPr>
          <w:rFonts w:ascii="Lato" w:hAnsi="Lato" w:cs="Arial"/>
          <w:sz w:val="28"/>
          <w:szCs w:val="28"/>
        </w:rPr>
        <w:t xml:space="preserve">lo podrá hacerse dentro de la oficina y en presencia de personal de la misma, por los interesados o sus procuradores, o por cualquier abogado debidamente acreditado, previo oficio del titular del </w:t>
      </w:r>
      <w:r w:rsidRPr="00BF28DE">
        <w:rPr>
          <w:rFonts w:ascii="Lato" w:hAnsi="Lato" w:cs="Arial"/>
          <w:sz w:val="28"/>
          <w:szCs w:val="28"/>
        </w:rPr>
        <w:lastRenderedPageBreak/>
        <w:t>órgano jurisdiccional que los remitió, el que deberá entregarse para su debido registro en el Archivo.</w:t>
      </w:r>
    </w:p>
    <w:p w14:paraId="67ECDF46" w14:textId="77777777" w:rsidR="00750857" w:rsidRPr="00BF28DE" w:rsidRDefault="00750857" w:rsidP="00880EA6">
      <w:pPr>
        <w:pStyle w:val="Estilo"/>
        <w:spacing w:line="360" w:lineRule="auto"/>
        <w:ind w:left="709"/>
        <w:rPr>
          <w:rFonts w:ascii="Lato" w:hAnsi="Lato" w:cs="Arial"/>
          <w:sz w:val="28"/>
          <w:szCs w:val="28"/>
        </w:rPr>
      </w:pPr>
    </w:p>
    <w:p w14:paraId="47D9EF8B" w14:textId="03DE4481" w:rsidR="00750857" w:rsidRPr="00BF28DE" w:rsidRDefault="00750857" w:rsidP="00880EA6">
      <w:pPr>
        <w:pStyle w:val="Estilo"/>
        <w:spacing w:line="360" w:lineRule="auto"/>
        <w:ind w:left="709"/>
        <w:rPr>
          <w:rFonts w:ascii="Lato" w:hAnsi="Lato" w:cs="Arial"/>
          <w:sz w:val="28"/>
          <w:szCs w:val="28"/>
        </w:rPr>
      </w:pPr>
      <w:r w:rsidRPr="00BF28DE">
        <w:rPr>
          <w:rFonts w:ascii="Lato" w:hAnsi="Lato" w:cs="Arial"/>
          <w:sz w:val="28"/>
          <w:szCs w:val="28"/>
        </w:rPr>
        <w:t>Cualquier defecto, irregularidad o infracción que advierta el titular del Archivo en relación con los expedientes o documentos que se le remitan para su depósito lo comunicará a la persona titular de la Presidencia del Órgano de Administración Judicial, quien procederá conforme a la Ley.</w:t>
      </w:r>
    </w:p>
    <w:p w14:paraId="0EC78589" w14:textId="77777777" w:rsidR="00750857" w:rsidRPr="00BF28DE" w:rsidRDefault="00750857" w:rsidP="00880EA6">
      <w:pPr>
        <w:pStyle w:val="Estilo"/>
        <w:spacing w:line="360" w:lineRule="auto"/>
        <w:ind w:left="709"/>
        <w:rPr>
          <w:rFonts w:ascii="Lato" w:hAnsi="Lato" w:cs="Arial"/>
          <w:sz w:val="28"/>
          <w:szCs w:val="28"/>
        </w:rPr>
      </w:pPr>
    </w:p>
    <w:p w14:paraId="0786C147" w14:textId="00F6A86A" w:rsidR="00750857" w:rsidRPr="00BF28DE" w:rsidRDefault="00750857" w:rsidP="00880EA6">
      <w:pPr>
        <w:pStyle w:val="Estilo"/>
        <w:spacing w:line="360" w:lineRule="auto"/>
        <w:ind w:left="709"/>
        <w:rPr>
          <w:rFonts w:ascii="Lato" w:hAnsi="Lato" w:cs="Arial"/>
          <w:sz w:val="28"/>
          <w:szCs w:val="28"/>
        </w:rPr>
      </w:pPr>
      <w:r w:rsidRPr="00BF28DE">
        <w:rPr>
          <w:rFonts w:ascii="Lato" w:hAnsi="Lato" w:cs="Arial"/>
          <w:sz w:val="28"/>
          <w:szCs w:val="28"/>
        </w:rPr>
        <w:t>Los archivos de las Salas y Juzgados estarán a cargo de sus respectivos Secretarios de Acuerdos y en los Juzgados del Sistema de Justicia Penal Acusatorio Oral, estarán a cargo del Administrador de Oficina.</w:t>
      </w:r>
    </w:p>
    <w:p w14:paraId="57B17DA2" w14:textId="77777777" w:rsidR="00750857" w:rsidRPr="00BF28DE" w:rsidRDefault="00750857" w:rsidP="00880EA6">
      <w:pPr>
        <w:pStyle w:val="Estilo"/>
        <w:spacing w:line="360" w:lineRule="auto"/>
        <w:ind w:left="709"/>
        <w:rPr>
          <w:rFonts w:ascii="Lato" w:hAnsi="Lato" w:cs="Arial"/>
          <w:sz w:val="28"/>
          <w:szCs w:val="28"/>
        </w:rPr>
      </w:pPr>
    </w:p>
    <w:p w14:paraId="3216A415" w14:textId="3E5C6979" w:rsidR="00750857" w:rsidRPr="00BF28DE" w:rsidRDefault="005F70A4" w:rsidP="00880EA6">
      <w:pPr>
        <w:pStyle w:val="Estilo"/>
        <w:spacing w:line="360" w:lineRule="auto"/>
        <w:ind w:left="709"/>
        <w:rPr>
          <w:rFonts w:ascii="Lato" w:hAnsi="Lato" w:cs="Arial"/>
          <w:sz w:val="28"/>
          <w:szCs w:val="28"/>
        </w:rPr>
      </w:pPr>
      <w:r w:rsidRPr="00BF28DE">
        <w:rPr>
          <w:rFonts w:ascii="Lato" w:hAnsi="Lato" w:cs="Arial"/>
          <w:sz w:val="28"/>
          <w:szCs w:val="28"/>
        </w:rPr>
        <w:t xml:space="preserve">El archivo judicial para el ejercicio de sus funciones, contará con </w:t>
      </w:r>
      <w:r w:rsidR="00CE1915" w:rsidRPr="00BF28DE">
        <w:rPr>
          <w:rFonts w:ascii="Lato" w:hAnsi="Lato" w:cs="Arial"/>
          <w:sz w:val="28"/>
          <w:szCs w:val="28"/>
        </w:rPr>
        <w:t xml:space="preserve">el personal </w:t>
      </w:r>
      <w:r w:rsidRPr="00BF28DE">
        <w:rPr>
          <w:rFonts w:ascii="Lato" w:hAnsi="Lato" w:cs="Arial"/>
          <w:sz w:val="28"/>
          <w:szCs w:val="28"/>
        </w:rPr>
        <w:t>administrativ</w:t>
      </w:r>
      <w:r w:rsidR="00CE1915" w:rsidRPr="00BF28DE">
        <w:rPr>
          <w:rFonts w:ascii="Lato" w:hAnsi="Lato" w:cs="Arial"/>
          <w:sz w:val="28"/>
          <w:szCs w:val="28"/>
        </w:rPr>
        <w:t>o</w:t>
      </w:r>
      <w:r w:rsidRPr="00BF28DE">
        <w:rPr>
          <w:rFonts w:ascii="Lato" w:hAnsi="Lato" w:cs="Arial"/>
          <w:sz w:val="28"/>
          <w:szCs w:val="28"/>
        </w:rPr>
        <w:t xml:space="preserve"> siguiente:</w:t>
      </w:r>
    </w:p>
    <w:p w14:paraId="386BABE2" w14:textId="77777777" w:rsidR="00F61A2A" w:rsidRPr="00BF28DE" w:rsidRDefault="00F61A2A" w:rsidP="004E2733">
      <w:pPr>
        <w:pStyle w:val="Estilo"/>
        <w:spacing w:line="360" w:lineRule="auto"/>
        <w:rPr>
          <w:rFonts w:ascii="Lato" w:hAnsi="Lato" w:cs="Arial"/>
          <w:sz w:val="28"/>
          <w:szCs w:val="28"/>
        </w:rPr>
      </w:pPr>
    </w:p>
    <w:p w14:paraId="29C4C189" w14:textId="067DE091" w:rsidR="000D3312" w:rsidRPr="00BF28DE" w:rsidRDefault="000D3312" w:rsidP="00007E9C">
      <w:pPr>
        <w:pStyle w:val="Prrafodelista"/>
        <w:spacing w:line="360" w:lineRule="auto"/>
        <w:ind w:left="851"/>
        <w:jc w:val="both"/>
        <w:rPr>
          <w:rFonts w:ascii="Lato" w:hAnsi="Lato" w:cs="Arial"/>
          <w:sz w:val="28"/>
          <w:szCs w:val="28"/>
        </w:rPr>
      </w:pPr>
      <w:r w:rsidRPr="00BF28DE">
        <w:rPr>
          <w:rFonts w:ascii="Lato" w:hAnsi="Lato" w:cs="Arial"/>
          <w:sz w:val="28"/>
          <w:szCs w:val="28"/>
        </w:rPr>
        <w:t xml:space="preserve">Jefe de departamento, encargado del </w:t>
      </w:r>
      <w:r w:rsidR="00CE1915" w:rsidRPr="00BF28DE">
        <w:rPr>
          <w:rFonts w:ascii="Lato" w:hAnsi="Lato" w:cs="Arial"/>
          <w:sz w:val="28"/>
          <w:szCs w:val="28"/>
        </w:rPr>
        <w:t>A</w:t>
      </w:r>
      <w:r w:rsidRPr="00BF28DE">
        <w:rPr>
          <w:rFonts w:ascii="Lato" w:hAnsi="Lato" w:cs="Arial"/>
          <w:sz w:val="28"/>
          <w:szCs w:val="28"/>
        </w:rPr>
        <w:t xml:space="preserve">rchivo del </w:t>
      </w:r>
      <w:r w:rsidR="00474797" w:rsidRPr="00BF28DE">
        <w:rPr>
          <w:rFonts w:ascii="Lato" w:hAnsi="Lato" w:cs="Arial"/>
          <w:sz w:val="28"/>
          <w:szCs w:val="28"/>
        </w:rPr>
        <w:t>P</w:t>
      </w:r>
      <w:r w:rsidRPr="00BF28DE">
        <w:rPr>
          <w:rFonts w:ascii="Lato" w:hAnsi="Lato" w:cs="Arial"/>
          <w:sz w:val="28"/>
          <w:szCs w:val="28"/>
        </w:rPr>
        <w:t xml:space="preserve">oder </w:t>
      </w:r>
      <w:r w:rsidR="00474797" w:rsidRPr="00BF28DE">
        <w:rPr>
          <w:rFonts w:ascii="Lato" w:hAnsi="Lato" w:cs="Arial"/>
          <w:sz w:val="28"/>
          <w:szCs w:val="28"/>
        </w:rPr>
        <w:t>J</w:t>
      </w:r>
      <w:r w:rsidRPr="00BF28DE">
        <w:rPr>
          <w:rFonts w:ascii="Lato" w:hAnsi="Lato" w:cs="Arial"/>
          <w:sz w:val="28"/>
          <w:szCs w:val="28"/>
        </w:rPr>
        <w:t>udicial</w:t>
      </w:r>
      <w:r w:rsidR="00F61A2A" w:rsidRPr="00BF28DE">
        <w:rPr>
          <w:rFonts w:ascii="Lato" w:hAnsi="Lato" w:cs="Arial"/>
          <w:sz w:val="28"/>
          <w:szCs w:val="28"/>
        </w:rPr>
        <w:t>.</w:t>
      </w:r>
    </w:p>
    <w:p w14:paraId="2D1F8564" w14:textId="473A5AFC" w:rsidR="0077521E" w:rsidRPr="00BF28DE" w:rsidRDefault="00CE1915" w:rsidP="00007E9C">
      <w:pPr>
        <w:pStyle w:val="Prrafodelista"/>
        <w:spacing w:line="360" w:lineRule="auto"/>
        <w:ind w:left="851"/>
        <w:jc w:val="both"/>
        <w:rPr>
          <w:rFonts w:ascii="Lato" w:hAnsi="Lato" w:cs="Arial"/>
          <w:sz w:val="28"/>
          <w:szCs w:val="28"/>
        </w:rPr>
      </w:pPr>
      <w:r w:rsidRPr="00BF28DE">
        <w:rPr>
          <w:rFonts w:ascii="Lato" w:hAnsi="Lato" w:cs="Arial"/>
          <w:sz w:val="28"/>
          <w:szCs w:val="28"/>
        </w:rPr>
        <w:t>El d</w:t>
      </w:r>
      <w:r w:rsidR="0077521E" w:rsidRPr="00BF28DE">
        <w:rPr>
          <w:rFonts w:ascii="Lato" w:hAnsi="Lato" w:cs="Arial"/>
          <w:sz w:val="28"/>
          <w:szCs w:val="28"/>
        </w:rPr>
        <w:t>emás personal que continua actualmente</w:t>
      </w:r>
      <w:r w:rsidR="00073D75" w:rsidRPr="00BF28DE">
        <w:rPr>
          <w:rFonts w:ascii="Lato" w:hAnsi="Lato" w:cs="Arial"/>
          <w:sz w:val="28"/>
          <w:szCs w:val="28"/>
        </w:rPr>
        <w:t xml:space="preserve"> en</w:t>
      </w:r>
      <w:r w:rsidR="0077521E" w:rsidRPr="00BF28DE">
        <w:rPr>
          <w:rFonts w:ascii="Lato" w:hAnsi="Lato" w:cs="Arial"/>
          <w:sz w:val="28"/>
          <w:szCs w:val="28"/>
        </w:rPr>
        <w:t xml:space="preserve"> el</w:t>
      </w:r>
      <w:r w:rsidR="00073D75" w:rsidRPr="00BF28DE">
        <w:rPr>
          <w:rFonts w:ascii="Lato" w:hAnsi="Lato" w:cs="Arial"/>
          <w:sz w:val="28"/>
          <w:szCs w:val="28"/>
        </w:rPr>
        <w:t xml:space="preserve"> área de</w:t>
      </w:r>
      <w:r w:rsidR="0077521E" w:rsidRPr="00BF28DE">
        <w:rPr>
          <w:rFonts w:ascii="Lato" w:hAnsi="Lato" w:cs="Arial"/>
          <w:sz w:val="28"/>
          <w:szCs w:val="28"/>
        </w:rPr>
        <w:t xml:space="preserve"> </w:t>
      </w:r>
      <w:r w:rsidR="00474797" w:rsidRPr="00BF28DE">
        <w:rPr>
          <w:rFonts w:ascii="Lato" w:hAnsi="Lato" w:cs="Arial"/>
          <w:sz w:val="28"/>
          <w:szCs w:val="28"/>
        </w:rPr>
        <w:t>A</w:t>
      </w:r>
      <w:r w:rsidR="0077521E" w:rsidRPr="00BF28DE">
        <w:rPr>
          <w:rFonts w:ascii="Lato" w:hAnsi="Lato" w:cs="Arial"/>
          <w:sz w:val="28"/>
          <w:szCs w:val="28"/>
        </w:rPr>
        <w:t>rchivo</w:t>
      </w:r>
      <w:r w:rsidR="00F61A2A" w:rsidRPr="00BF28DE">
        <w:rPr>
          <w:rFonts w:ascii="Lato" w:hAnsi="Lato" w:cs="Arial"/>
          <w:sz w:val="28"/>
          <w:szCs w:val="28"/>
        </w:rPr>
        <w:t>.</w:t>
      </w:r>
    </w:p>
    <w:p w14:paraId="5E23395F" w14:textId="77777777" w:rsidR="006C0D4E" w:rsidRPr="00BF28DE" w:rsidRDefault="006C0D4E" w:rsidP="004E2733">
      <w:pPr>
        <w:spacing w:line="360" w:lineRule="auto"/>
        <w:rPr>
          <w:rFonts w:ascii="Lato" w:hAnsi="Lato" w:cs="Arial"/>
          <w:b/>
          <w:bCs/>
          <w:sz w:val="28"/>
          <w:szCs w:val="28"/>
        </w:rPr>
      </w:pPr>
    </w:p>
    <w:p w14:paraId="53D00B5B" w14:textId="77777777" w:rsidR="006C0D4E" w:rsidRPr="00BF28DE" w:rsidRDefault="006C0D4E" w:rsidP="004E2733">
      <w:pPr>
        <w:spacing w:line="360" w:lineRule="auto"/>
        <w:rPr>
          <w:rFonts w:ascii="Lato" w:hAnsi="Lato" w:cs="Arial"/>
          <w:b/>
          <w:bCs/>
          <w:sz w:val="28"/>
          <w:szCs w:val="28"/>
        </w:rPr>
      </w:pPr>
      <w:r w:rsidRPr="00BF28DE">
        <w:rPr>
          <w:rFonts w:ascii="Lato" w:hAnsi="Lato" w:cs="Arial"/>
          <w:b/>
          <w:bCs/>
          <w:sz w:val="28"/>
          <w:szCs w:val="28"/>
        </w:rPr>
        <w:t>Unidad de Igualdad de Género</w:t>
      </w:r>
    </w:p>
    <w:p w14:paraId="44248FCB" w14:textId="77777777" w:rsidR="00750857" w:rsidRPr="00BF28DE" w:rsidRDefault="00750857" w:rsidP="00880EA6">
      <w:pPr>
        <w:pStyle w:val="Estilo"/>
        <w:spacing w:line="360" w:lineRule="auto"/>
        <w:ind w:left="709"/>
        <w:rPr>
          <w:rFonts w:ascii="Lato" w:hAnsi="Lato" w:cs="Arial"/>
          <w:sz w:val="28"/>
          <w:szCs w:val="28"/>
        </w:rPr>
      </w:pPr>
      <w:r w:rsidRPr="00BF28DE">
        <w:rPr>
          <w:rFonts w:ascii="Lato" w:hAnsi="Lato" w:cs="Arial"/>
          <w:sz w:val="28"/>
          <w:szCs w:val="28"/>
        </w:rPr>
        <w:t xml:space="preserve">La Unidad de Igualdad de Género es el órgano responsable de promover e implantar, en el interior del Poder Judicial del Estado, una cultura con enfoque de género y sin discriminación, incorporándola permanente al diseño, programación, presupuestación, ejecución y evaluación de las políticas públicas institucionales, a fin de eliminar toda clase de diferencias arbitrarias, injustas o </w:t>
      </w:r>
      <w:r w:rsidRPr="00BF28DE">
        <w:rPr>
          <w:rFonts w:ascii="Lato" w:hAnsi="Lato" w:cs="Arial"/>
          <w:sz w:val="28"/>
          <w:szCs w:val="28"/>
        </w:rPr>
        <w:lastRenderedPageBreak/>
        <w:t>desproporcionadas, en razón de su sexo o género, tanto en el interior de la Institución como en los procesos y las resoluciones judiciales.</w:t>
      </w:r>
    </w:p>
    <w:p w14:paraId="1F2F0B57" w14:textId="77777777" w:rsidR="008008CE" w:rsidRPr="00BF28DE" w:rsidRDefault="008008CE" w:rsidP="00880EA6">
      <w:pPr>
        <w:pStyle w:val="Estilo"/>
        <w:spacing w:line="360" w:lineRule="auto"/>
        <w:ind w:left="709"/>
        <w:rPr>
          <w:rFonts w:ascii="Lato" w:hAnsi="Lato" w:cs="Arial"/>
          <w:i/>
          <w:sz w:val="28"/>
          <w:szCs w:val="28"/>
        </w:rPr>
      </w:pPr>
    </w:p>
    <w:p w14:paraId="7303B8B3" w14:textId="08F7A2D9" w:rsidR="00750857" w:rsidRPr="00BF28DE" w:rsidRDefault="00750857" w:rsidP="00880EA6">
      <w:pPr>
        <w:pStyle w:val="Estilo"/>
        <w:spacing w:line="360" w:lineRule="auto"/>
        <w:ind w:left="709"/>
        <w:rPr>
          <w:rFonts w:ascii="Lato" w:hAnsi="Lato" w:cs="Arial"/>
          <w:sz w:val="28"/>
          <w:szCs w:val="28"/>
        </w:rPr>
      </w:pPr>
      <w:r w:rsidRPr="00BF28DE">
        <w:rPr>
          <w:rFonts w:ascii="Lato" w:hAnsi="Lato" w:cs="Arial"/>
          <w:sz w:val="28"/>
          <w:szCs w:val="28"/>
        </w:rPr>
        <w:t>La Unidad de Igualdad de Género tendrá las funciones siguientes:</w:t>
      </w:r>
    </w:p>
    <w:p w14:paraId="70D199EB" w14:textId="77777777" w:rsidR="00750857" w:rsidRPr="00BF28DE" w:rsidRDefault="00750857" w:rsidP="004E2733">
      <w:pPr>
        <w:pStyle w:val="Estilo"/>
        <w:spacing w:line="360" w:lineRule="auto"/>
        <w:rPr>
          <w:rFonts w:ascii="Lato" w:hAnsi="Lato" w:cs="Arial"/>
          <w:sz w:val="28"/>
          <w:szCs w:val="28"/>
        </w:rPr>
      </w:pPr>
    </w:p>
    <w:p w14:paraId="340AC5FB" w14:textId="71A8E1E6" w:rsidR="00750857" w:rsidRPr="00BF28DE" w:rsidRDefault="00750857" w:rsidP="005A32C9">
      <w:pPr>
        <w:pStyle w:val="Estilo"/>
        <w:numPr>
          <w:ilvl w:val="0"/>
          <w:numId w:val="60"/>
        </w:numPr>
        <w:spacing w:line="360" w:lineRule="auto"/>
        <w:ind w:left="993"/>
        <w:rPr>
          <w:rFonts w:ascii="Lato" w:hAnsi="Lato" w:cs="Arial"/>
          <w:sz w:val="28"/>
          <w:szCs w:val="28"/>
        </w:rPr>
      </w:pPr>
      <w:r w:rsidRPr="00BF28DE">
        <w:rPr>
          <w:rFonts w:ascii="Lato" w:hAnsi="Lato" w:cs="Arial"/>
          <w:sz w:val="28"/>
          <w:szCs w:val="28"/>
        </w:rPr>
        <w:t>Asegurar la institucionalización de la perspectiva y transversalidad de género en la cultura organizacional y quehacer judicial.</w:t>
      </w:r>
    </w:p>
    <w:p w14:paraId="43D32CC9" w14:textId="76EF1A9B" w:rsidR="00750857" w:rsidRPr="00BF28DE" w:rsidRDefault="00750857" w:rsidP="005A32C9">
      <w:pPr>
        <w:pStyle w:val="Estilo"/>
        <w:numPr>
          <w:ilvl w:val="0"/>
          <w:numId w:val="60"/>
        </w:numPr>
        <w:spacing w:line="360" w:lineRule="auto"/>
        <w:ind w:left="993"/>
        <w:rPr>
          <w:rFonts w:ascii="Lato" w:hAnsi="Lato" w:cs="Arial"/>
          <w:sz w:val="28"/>
          <w:szCs w:val="28"/>
        </w:rPr>
      </w:pPr>
      <w:r w:rsidRPr="00BF28DE">
        <w:rPr>
          <w:rFonts w:ascii="Lato" w:hAnsi="Lato" w:cs="Arial"/>
          <w:sz w:val="28"/>
          <w:szCs w:val="28"/>
        </w:rPr>
        <w:t>Coordinar la formación, capacitación y certificación del personal en materia de género e igualdad sustantiva.</w:t>
      </w:r>
    </w:p>
    <w:p w14:paraId="1769EA85" w14:textId="77777777" w:rsidR="00750857" w:rsidRPr="00BF28DE" w:rsidRDefault="00750857" w:rsidP="00880EA6">
      <w:pPr>
        <w:pStyle w:val="Estilo"/>
        <w:spacing w:line="360" w:lineRule="auto"/>
        <w:ind w:left="993" w:hanging="567"/>
        <w:rPr>
          <w:rFonts w:ascii="Lato" w:hAnsi="Lato" w:cs="Arial"/>
          <w:sz w:val="28"/>
          <w:szCs w:val="28"/>
        </w:rPr>
      </w:pPr>
    </w:p>
    <w:p w14:paraId="5556BF71" w14:textId="4DDC956F" w:rsidR="00750857" w:rsidRPr="00BF28DE" w:rsidRDefault="00750857" w:rsidP="005A32C9">
      <w:pPr>
        <w:pStyle w:val="Estilo"/>
        <w:numPr>
          <w:ilvl w:val="0"/>
          <w:numId w:val="60"/>
        </w:numPr>
        <w:spacing w:line="360" w:lineRule="auto"/>
        <w:ind w:left="993"/>
        <w:rPr>
          <w:rFonts w:ascii="Lato" w:hAnsi="Lato" w:cs="Arial"/>
          <w:sz w:val="28"/>
          <w:szCs w:val="28"/>
        </w:rPr>
      </w:pPr>
      <w:r w:rsidRPr="00BF28DE">
        <w:rPr>
          <w:rFonts w:ascii="Lato" w:hAnsi="Lato" w:cs="Arial"/>
          <w:sz w:val="28"/>
          <w:szCs w:val="28"/>
        </w:rPr>
        <w:t>Planificar y promover estudios e investigaciones para instrumentar un sistema de información, registro, seguimiento y evaluación de la situación de las mujeres y los hombres que laboran en esta Institución.</w:t>
      </w:r>
    </w:p>
    <w:p w14:paraId="7BFB24B1" w14:textId="77777777" w:rsidR="00750857" w:rsidRPr="00BF28DE" w:rsidRDefault="00750857" w:rsidP="00880EA6">
      <w:pPr>
        <w:pStyle w:val="Estilo"/>
        <w:spacing w:line="360" w:lineRule="auto"/>
        <w:ind w:left="993" w:hanging="567"/>
        <w:rPr>
          <w:rFonts w:ascii="Lato" w:hAnsi="Lato" w:cs="Arial"/>
          <w:sz w:val="28"/>
          <w:szCs w:val="28"/>
        </w:rPr>
      </w:pPr>
    </w:p>
    <w:p w14:paraId="6CBBA7EA" w14:textId="225D972C" w:rsidR="00750857" w:rsidRPr="00BF28DE" w:rsidRDefault="00750857" w:rsidP="005A32C9">
      <w:pPr>
        <w:pStyle w:val="Estilo"/>
        <w:numPr>
          <w:ilvl w:val="0"/>
          <w:numId w:val="60"/>
        </w:numPr>
        <w:spacing w:line="360" w:lineRule="auto"/>
        <w:ind w:left="993"/>
        <w:rPr>
          <w:rFonts w:ascii="Lato" w:hAnsi="Lato" w:cs="Arial"/>
          <w:sz w:val="28"/>
          <w:szCs w:val="28"/>
        </w:rPr>
      </w:pPr>
      <w:r w:rsidRPr="00BF28DE">
        <w:rPr>
          <w:rFonts w:ascii="Lato" w:hAnsi="Lato" w:cs="Arial"/>
          <w:sz w:val="28"/>
          <w:szCs w:val="28"/>
        </w:rPr>
        <w:t>Diseñar e implementar una política laboral libre de violencia, sin acoso laboral ni hostigamiento sexual.</w:t>
      </w:r>
    </w:p>
    <w:p w14:paraId="7625A188" w14:textId="77777777" w:rsidR="00750857" w:rsidRPr="00BF28DE" w:rsidRDefault="00750857" w:rsidP="00880EA6">
      <w:pPr>
        <w:pStyle w:val="Estilo"/>
        <w:spacing w:line="360" w:lineRule="auto"/>
        <w:ind w:left="993"/>
        <w:rPr>
          <w:rFonts w:ascii="Lato" w:hAnsi="Lato" w:cs="Arial"/>
          <w:sz w:val="28"/>
          <w:szCs w:val="28"/>
        </w:rPr>
      </w:pPr>
    </w:p>
    <w:p w14:paraId="1CB2E368" w14:textId="7B7D3046" w:rsidR="00750857" w:rsidRPr="00BF28DE" w:rsidRDefault="00750857" w:rsidP="005A32C9">
      <w:pPr>
        <w:pStyle w:val="Estilo"/>
        <w:numPr>
          <w:ilvl w:val="0"/>
          <w:numId w:val="60"/>
        </w:numPr>
        <w:spacing w:line="360" w:lineRule="auto"/>
        <w:ind w:left="993"/>
        <w:rPr>
          <w:rFonts w:ascii="Lato" w:hAnsi="Lato" w:cs="Arial"/>
          <w:sz w:val="28"/>
          <w:szCs w:val="28"/>
        </w:rPr>
      </w:pPr>
      <w:r w:rsidRPr="00BF28DE">
        <w:rPr>
          <w:rFonts w:ascii="Lato" w:hAnsi="Lato" w:cs="Arial"/>
          <w:sz w:val="28"/>
          <w:szCs w:val="28"/>
        </w:rPr>
        <w:t>Atender, asesorar, orientar y canalizar a la instancia correspondiente, las quejas que se presenten por violaciones al derecho de igualdad de las y los que laboran en esta Institución.</w:t>
      </w:r>
    </w:p>
    <w:p w14:paraId="54A82CCF" w14:textId="36CD33AC" w:rsidR="00750857" w:rsidRPr="00BF28DE" w:rsidRDefault="00750857" w:rsidP="00880EA6">
      <w:pPr>
        <w:pStyle w:val="Estilo"/>
        <w:spacing w:line="360" w:lineRule="auto"/>
        <w:ind w:left="993"/>
        <w:rPr>
          <w:rFonts w:ascii="Lato" w:hAnsi="Lato" w:cs="Arial"/>
          <w:i/>
          <w:iCs/>
          <w:sz w:val="28"/>
          <w:szCs w:val="28"/>
        </w:rPr>
      </w:pPr>
    </w:p>
    <w:p w14:paraId="7F27EE68" w14:textId="49650006" w:rsidR="00750857" w:rsidRPr="00BF28DE" w:rsidRDefault="00750857" w:rsidP="005A32C9">
      <w:pPr>
        <w:pStyle w:val="Estilo"/>
        <w:numPr>
          <w:ilvl w:val="0"/>
          <w:numId w:val="60"/>
        </w:numPr>
        <w:spacing w:line="360" w:lineRule="auto"/>
        <w:ind w:left="993"/>
        <w:rPr>
          <w:rFonts w:ascii="Lato" w:hAnsi="Lato" w:cs="Arial"/>
          <w:sz w:val="28"/>
          <w:szCs w:val="28"/>
        </w:rPr>
      </w:pPr>
      <w:r w:rsidRPr="00BF28DE">
        <w:rPr>
          <w:rFonts w:ascii="Lato" w:hAnsi="Lato" w:cs="Arial"/>
          <w:sz w:val="28"/>
          <w:szCs w:val="28"/>
        </w:rPr>
        <w:t xml:space="preserve">Coordinarse con el Titular del Instituto de Especialización Judicial, para incorporar la perspectiva de género en los programas de formación y capacitación </w:t>
      </w:r>
      <w:r w:rsidR="00E0703A" w:rsidRPr="00BF28DE">
        <w:rPr>
          <w:rFonts w:ascii="Lato" w:hAnsi="Lato" w:cs="Arial"/>
          <w:sz w:val="28"/>
          <w:szCs w:val="28"/>
        </w:rPr>
        <w:t>continúa</w:t>
      </w:r>
      <w:r w:rsidRPr="00BF28DE">
        <w:rPr>
          <w:rFonts w:ascii="Lato" w:hAnsi="Lato" w:cs="Arial"/>
          <w:sz w:val="28"/>
          <w:szCs w:val="28"/>
        </w:rPr>
        <w:t xml:space="preserve"> dirigidos a las y los servidores públicos del Poder Judicial;</w:t>
      </w:r>
    </w:p>
    <w:p w14:paraId="39F1FB5A" w14:textId="77777777" w:rsidR="00750857" w:rsidRPr="00BF28DE" w:rsidRDefault="00750857" w:rsidP="00880EA6">
      <w:pPr>
        <w:pStyle w:val="Estilo"/>
        <w:spacing w:line="360" w:lineRule="auto"/>
        <w:ind w:left="993"/>
        <w:rPr>
          <w:rFonts w:ascii="Lato" w:hAnsi="Lato" w:cs="Arial"/>
          <w:sz w:val="28"/>
          <w:szCs w:val="28"/>
        </w:rPr>
      </w:pPr>
    </w:p>
    <w:p w14:paraId="43B00DE0" w14:textId="0CB1DD9A" w:rsidR="00750857" w:rsidRPr="00BF28DE" w:rsidRDefault="00750857" w:rsidP="00624B26">
      <w:pPr>
        <w:pStyle w:val="Estilo"/>
        <w:numPr>
          <w:ilvl w:val="0"/>
          <w:numId w:val="60"/>
        </w:numPr>
        <w:spacing w:line="360" w:lineRule="auto"/>
        <w:ind w:left="993"/>
        <w:rPr>
          <w:rFonts w:ascii="Lato" w:hAnsi="Lato" w:cs="Arial"/>
          <w:sz w:val="28"/>
          <w:szCs w:val="28"/>
        </w:rPr>
      </w:pPr>
      <w:r w:rsidRPr="00BF28DE">
        <w:rPr>
          <w:rFonts w:ascii="Lato" w:hAnsi="Lato" w:cs="Arial"/>
          <w:sz w:val="28"/>
          <w:szCs w:val="28"/>
        </w:rPr>
        <w:lastRenderedPageBreak/>
        <w:t>Proponer a la persona titular de la Presidencia del Órgano de Administración Judicial, los proyectos y programas que deban gestionarse ante las dependencias federales, estatales y municipales, así como ante las organizaciones no gubernamentales;</w:t>
      </w:r>
    </w:p>
    <w:p w14:paraId="54113466" w14:textId="77777777" w:rsidR="00750857" w:rsidRPr="00BF28DE" w:rsidRDefault="00750857" w:rsidP="00624B26">
      <w:pPr>
        <w:pStyle w:val="Estilo"/>
        <w:spacing w:line="360" w:lineRule="auto"/>
        <w:ind w:left="993"/>
        <w:rPr>
          <w:rFonts w:ascii="Lato" w:hAnsi="Lato" w:cs="Arial"/>
          <w:sz w:val="28"/>
          <w:szCs w:val="28"/>
        </w:rPr>
      </w:pPr>
    </w:p>
    <w:p w14:paraId="331407B8" w14:textId="711F6476" w:rsidR="00750857" w:rsidRPr="00BF28DE" w:rsidRDefault="00750857" w:rsidP="00624B26">
      <w:pPr>
        <w:pStyle w:val="Estilo"/>
        <w:numPr>
          <w:ilvl w:val="0"/>
          <w:numId w:val="60"/>
        </w:numPr>
        <w:spacing w:line="360" w:lineRule="auto"/>
        <w:ind w:left="993"/>
        <w:rPr>
          <w:rFonts w:ascii="Lato" w:hAnsi="Lato" w:cs="Arial"/>
          <w:sz w:val="28"/>
          <w:szCs w:val="28"/>
        </w:rPr>
      </w:pPr>
      <w:r w:rsidRPr="00BF28DE">
        <w:rPr>
          <w:rFonts w:ascii="Lato" w:hAnsi="Lato" w:cs="Arial"/>
          <w:sz w:val="28"/>
          <w:szCs w:val="28"/>
        </w:rPr>
        <w:t>Vigilar la aplicación de políticas laborales para eliminar la discriminación basada en el género, con la finalidad de</w:t>
      </w:r>
      <w:r w:rsidR="00624B26" w:rsidRPr="00BF28DE">
        <w:rPr>
          <w:rFonts w:ascii="Lato" w:hAnsi="Lato" w:cs="Arial"/>
          <w:sz w:val="28"/>
          <w:szCs w:val="28"/>
        </w:rPr>
        <w:t>;</w:t>
      </w:r>
    </w:p>
    <w:p w14:paraId="2278EF71" w14:textId="77777777" w:rsidR="00750857" w:rsidRPr="00BF28DE" w:rsidRDefault="00750857" w:rsidP="00624B26">
      <w:pPr>
        <w:pStyle w:val="Estilo"/>
        <w:spacing w:line="360" w:lineRule="auto"/>
        <w:ind w:left="993"/>
        <w:rPr>
          <w:rFonts w:ascii="Lato" w:hAnsi="Lato" w:cs="Arial"/>
          <w:sz w:val="28"/>
          <w:szCs w:val="28"/>
        </w:rPr>
      </w:pPr>
    </w:p>
    <w:p w14:paraId="1486947A" w14:textId="339DCE6D" w:rsidR="00750857" w:rsidRPr="00BF28DE" w:rsidRDefault="00750857" w:rsidP="00624B26">
      <w:pPr>
        <w:pStyle w:val="Estilo"/>
        <w:numPr>
          <w:ilvl w:val="0"/>
          <w:numId w:val="60"/>
        </w:numPr>
        <w:spacing w:line="360" w:lineRule="auto"/>
        <w:ind w:left="993"/>
        <w:rPr>
          <w:rFonts w:ascii="Lato" w:hAnsi="Lato" w:cs="Arial"/>
          <w:sz w:val="28"/>
          <w:szCs w:val="28"/>
        </w:rPr>
      </w:pPr>
      <w:r w:rsidRPr="00BF28DE">
        <w:rPr>
          <w:rFonts w:ascii="Lato" w:hAnsi="Lato" w:cs="Arial"/>
          <w:sz w:val="28"/>
          <w:szCs w:val="28"/>
        </w:rPr>
        <w:t>Crear mecanismos eficientes para la prevención, atención, sanción y erradicación del acoso y hostigamiento laboral y sexual, tales como protocolos especializados de atención y resolución de dichos casos;</w:t>
      </w:r>
    </w:p>
    <w:p w14:paraId="727D53B6" w14:textId="24C15C80" w:rsidR="00750857" w:rsidRPr="00BF28DE" w:rsidRDefault="00750857" w:rsidP="005A32C9">
      <w:pPr>
        <w:pStyle w:val="Estilo"/>
        <w:numPr>
          <w:ilvl w:val="0"/>
          <w:numId w:val="60"/>
        </w:numPr>
        <w:spacing w:line="360" w:lineRule="auto"/>
        <w:ind w:left="993"/>
        <w:rPr>
          <w:rFonts w:ascii="Lato" w:hAnsi="Lato" w:cs="Arial"/>
          <w:sz w:val="28"/>
          <w:szCs w:val="28"/>
        </w:rPr>
      </w:pPr>
      <w:r w:rsidRPr="00BF28DE">
        <w:rPr>
          <w:rFonts w:ascii="Lato" w:hAnsi="Lato" w:cs="Arial"/>
          <w:sz w:val="28"/>
          <w:szCs w:val="28"/>
        </w:rPr>
        <w:t>Desarrollar políticas específicamente orientadas a erradicar los estereotipos de género; y</w:t>
      </w:r>
    </w:p>
    <w:p w14:paraId="11E4B738" w14:textId="503CC54D" w:rsidR="00750857" w:rsidRPr="00BF28DE" w:rsidRDefault="00750857" w:rsidP="005A32C9">
      <w:pPr>
        <w:pStyle w:val="Estilo"/>
        <w:numPr>
          <w:ilvl w:val="0"/>
          <w:numId w:val="60"/>
        </w:numPr>
        <w:spacing w:line="360" w:lineRule="auto"/>
        <w:ind w:left="993"/>
        <w:rPr>
          <w:rFonts w:ascii="Lato" w:hAnsi="Lato" w:cs="Arial"/>
          <w:sz w:val="28"/>
          <w:szCs w:val="28"/>
        </w:rPr>
      </w:pPr>
      <w:r w:rsidRPr="00BF28DE">
        <w:rPr>
          <w:rFonts w:ascii="Lato" w:hAnsi="Lato" w:cs="Arial"/>
          <w:sz w:val="28"/>
          <w:szCs w:val="28"/>
        </w:rPr>
        <w:t>Las demás que determinen el Órgano de Administración Judicial, el Reglamento de la Ley Orgánica, y otros ordenamientos aplicables;</w:t>
      </w:r>
    </w:p>
    <w:p w14:paraId="170F6423" w14:textId="35A13F5A" w:rsidR="008962C9" w:rsidRPr="00BF28DE" w:rsidRDefault="008962C9" w:rsidP="005A32C9">
      <w:pPr>
        <w:pStyle w:val="Estilo"/>
        <w:numPr>
          <w:ilvl w:val="0"/>
          <w:numId w:val="60"/>
        </w:numPr>
        <w:spacing w:line="360" w:lineRule="auto"/>
        <w:ind w:left="993"/>
        <w:rPr>
          <w:rFonts w:ascii="Lato" w:hAnsi="Lato" w:cs="Arial"/>
          <w:sz w:val="28"/>
          <w:szCs w:val="28"/>
        </w:rPr>
      </w:pPr>
      <w:r w:rsidRPr="00BF28DE">
        <w:rPr>
          <w:rFonts w:ascii="Lato" w:hAnsi="Lato" w:cs="Arial"/>
          <w:sz w:val="28"/>
          <w:szCs w:val="28"/>
        </w:rPr>
        <w:t xml:space="preserve"> </w:t>
      </w:r>
      <w:r w:rsidR="00750857" w:rsidRPr="00BF28DE">
        <w:rPr>
          <w:rFonts w:ascii="Lato" w:hAnsi="Lato" w:cs="Arial"/>
          <w:sz w:val="28"/>
          <w:szCs w:val="28"/>
        </w:rPr>
        <w:t>Rendir semestralmente un informe a la Presidenta o Presidente del Órgano de Administración Judicial, relativo a las actividades realizadas;</w:t>
      </w:r>
    </w:p>
    <w:p w14:paraId="28AB81E5" w14:textId="2C7C1230" w:rsidR="00750857" w:rsidRPr="00BF28DE" w:rsidRDefault="00750857" w:rsidP="005A32C9">
      <w:pPr>
        <w:pStyle w:val="Estilo"/>
        <w:numPr>
          <w:ilvl w:val="0"/>
          <w:numId w:val="60"/>
        </w:numPr>
        <w:spacing w:line="360" w:lineRule="auto"/>
        <w:ind w:left="993"/>
        <w:rPr>
          <w:rFonts w:ascii="Lato" w:hAnsi="Lato" w:cs="Arial"/>
          <w:sz w:val="28"/>
          <w:szCs w:val="28"/>
        </w:rPr>
      </w:pPr>
      <w:r w:rsidRPr="00BF28DE">
        <w:rPr>
          <w:rFonts w:ascii="Lato" w:hAnsi="Lato" w:cs="Arial"/>
          <w:sz w:val="28"/>
          <w:szCs w:val="28"/>
        </w:rPr>
        <w:t>Hacer entrega en cualquier momento al órgano de control interno y al Órgano de Administración Judicial, de la información, registros o documentos que, en ejercicio de sus funciones, le requiera</w:t>
      </w:r>
      <w:r w:rsidR="008962C9" w:rsidRPr="00BF28DE">
        <w:rPr>
          <w:rFonts w:ascii="Lato" w:hAnsi="Lato" w:cs="Arial"/>
          <w:sz w:val="28"/>
          <w:szCs w:val="28"/>
        </w:rPr>
        <w:t>;</w:t>
      </w:r>
      <w:r w:rsidRPr="00BF28DE">
        <w:rPr>
          <w:rFonts w:ascii="Lato" w:hAnsi="Lato" w:cs="Arial"/>
          <w:sz w:val="28"/>
          <w:szCs w:val="28"/>
        </w:rPr>
        <w:t xml:space="preserve"> y</w:t>
      </w:r>
      <w:r w:rsidR="008962C9" w:rsidRPr="00BF28DE">
        <w:rPr>
          <w:rFonts w:ascii="Lato" w:hAnsi="Lato" w:cs="Arial"/>
          <w:sz w:val="28"/>
          <w:szCs w:val="28"/>
        </w:rPr>
        <w:t xml:space="preserve">, </w:t>
      </w:r>
    </w:p>
    <w:p w14:paraId="5D515384" w14:textId="09C0A0EB" w:rsidR="00750857" w:rsidRPr="00BF28DE" w:rsidRDefault="00750857" w:rsidP="005A32C9">
      <w:pPr>
        <w:pStyle w:val="Estilo"/>
        <w:numPr>
          <w:ilvl w:val="0"/>
          <w:numId w:val="60"/>
        </w:numPr>
        <w:spacing w:line="360" w:lineRule="auto"/>
        <w:ind w:left="993"/>
        <w:rPr>
          <w:rFonts w:ascii="Lato" w:hAnsi="Lato" w:cs="Arial"/>
          <w:sz w:val="28"/>
          <w:szCs w:val="28"/>
        </w:rPr>
      </w:pPr>
      <w:r w:rsidRPr="00BF28DE">
        <w:rPr>
          <w:rFonts w:ascii="Lato" w:hAnsi="Lato" w:cs="Arial"/>
          <w:sz w:val="28"/>
          <w:szCs w:val="28"/>
        </w:rPr>
        <w:t>Las demás que establezca el Reglamento de la Ley Orgánica, así como el Pleno y el Órgano de Administración Judicial.</w:t>
      </w:r>
    </w:p>
    <w:p w14:paraId="684845B8" w14:textId="77777777" w:rsidR="008008CE" w:rsidRPr="00BF28DE" w:rsidRDefault="008008CE" w:rsidP="004E2733">
      <w:pPr>
        <w:pStyle w:val="Estilo"/>
        <w:spacing w:line="360" w:lineRule="auto"/>
        <w:jc w:val="center"/>
        <w:rPr>
          <w:rFonts w:ascii="Lato" w:hAnsi="Lato" w:cs="Arial"/>
          <w:i/>
          <w:iCs/>
          <w:sz w:val="28"/>
          <w:szCs w:val="28"/>
        </w:rPr>
      </w:pPr>
    </w:p>
    <w:p w14:paraId="699B429D" w14:textId="2D186589" w:rsidR="0077521E" w:rsidRPr="00BF28DE" w:rsidRDefault="0077521E" w:rsidP="00880EA6">
      <w:pPr>
        <w:pStyle w:val="Estilo"/>
        <w:spacing w:line="360" w:lineRule="auto"/>
        <w:ind w:left="709"/>
        <w:rPr>
          <w:rFonts w:ascii="Lato" w:hAnsi="Lato" w:cs="Arial"/>
          <w:sz w:val="28"/>
          <w:szCs w:val="28"/>
        </w:rPr>
      </w:pPr>
      <w:r w:rsidRPr="00BF28DE">
        <w:rPr>
          <w:rFonts w:ascii="Lato" w:hAnsi="Lato" w:cs="Arial"/>
          <w:sz w:val="28"/>
          <w:szCs w:val="28"/>
        </w:rPr>
        <w:lastRenderedPageBreak/>
        <w:t xml:space="preserve">La Unidad de Igualdad de Género para el ejercicio de sus funciones, contará con </w:t>
      </w:r>
      <w:r w:rsidR="00F61A2A" w:rsidRPr="00BF28DE">
        <w:rPr>
          <w:rFonts w:ascii="Lato" w:hAnsi="Lato" w:cs="Arial"/>
          <w:sz w:val="28"/>
          <w:szCs w:val="28"/>
        </w:rPr>
        <w:t xml:space="preserve">el personal administrativo </w:t>
      </w:r>
      <w:r w:rsidRPr="00BF28DE">
        <w:rPr>
          <w:rFonts w:ascii="Lato" w:hAnsi="Lato" w:cs="Arial"/>
          <w:sz w:val="28"/>
          <w:szCs w:val="28"/>
        </w:rPr>
        <w:t>siguiente:</w:t>
      </w:r>
    </w:p>
    <w:p w14:paraId="0C28D164" w14:textId="64CEC359" w:rsidR="0077521E" w:rsidRPr="00BF28DE" w:rsidRDefault="00F61A2A" w:rsidP="00907F74">
      <w:pPr>
        <w:pStyle w:val="Prrafodelista"/>
        <w:spacing w:line="360" w:lineRule="auto"/>
        <w:ind w:left="1134"/>
        <w:jc w:val="both"/>
        <w:rPr>
          <w:rFonts w:ascii="Lato" w:hAnsi="Lato" w:cs="Arial"/>
          <w:sz w:val="28"/>
          <w:szCs w:val="28"/>
        </w:rPr>
      </w:pPr>
      <w:r w:rsidRPr="00BF28DE">
        <w:rPr>
          <w:rFonts w:ascii="Lato" w:hAnsi="Lato" w:cs="Arial"/>
          <w:sz w:val="28"/>
          <w:szCs w:val="28"/>
        </w:rPr>
        <w:t>J</w:t>
      </w:r>
      <w:r w:rsidR="0077521E" w:rsidRPr="00BF28DE">
        <w:rPr>
          <w:rFonts w:ascii="Lato" w:hAnsi="Lato" w:cs="Arial"/>
          <w:sz w:val="28"/>
          <w:szCs w:val="28"/>
        </w:rPr>
        <w:t>efe de departamento, encargado de la Unidad de Género</w:t>
      </w:r>
      <w:r w:rsidR="00073D75" w:rsidRPr="00BF28DE">
        <w:rPr>
          <w:rFonts w:ascii="Lato" w:hAnsi="Lato" w:cs="Arial"/>
          <w:sz w:val="28"/>
          <w:szCs w:val="28"/>
        </w:rPr>
        <w:t>.</w:t>
      </w:r>
    </w:p>
    <w:p w14:paraId="2B937345" w14:textId="6170F2A7" w:rsidR="0077521E" w:rsidRPr="00BF28DE" w:rsidRDefault="0077521E" w:rsidP="00907F74">
      <w:pPr>
        <w:pStyle w:val="Prrafodelista"/>
        <w:spacing w:line="360" w:lineRule="auto"/>
        <w:ind w:left="1134"/>
        <w:jc w:val="both"/>
        <w:rPr>
          <w:rFonts w:ascii="Lato" w:hAnsi="Lato" w:cs="Arial"/>
          <w:sz w:val="28"/>
          <w:szCs w:val="28"/>
        </w:rPr>
      </w:pPr>
      <w:r w:rsidRPr="00BF28DE">
        <w:rPr>
          <w:rFonts w:ascii="Lato" w:hAnsi="Lato" w:cs="Arial"/>
          <w:sz w:val="28"/>
          <w:szCs w:val="28"/>
        </w:rPr>
        <w:t xml:space="preserve">Demás personal con el que continua actualmente la </w:t>
      </w:r>
      <w:r w:rsidR="00F61A2A" w:rsidRPr="00BF28DE">
        <w:rPr>
          <w:rFonts w:ascii="Lato" w:hAnsi="Lato" w:cs="Arial"/>
          <w:sz w:val="28"/>
          <w:szCs w:val="28"/>
        </w:rPr>
        <w:t>U</w:t>
      </w:r>
      <w:r w:rsidRPr="00BF28DE">
        <w:rPr>
          <w:rFonts w:ascii="Lato" w:hAnsi="Lato" w:cs="Arial"/>
          <w:sz w:val="28"/>
          <w:szCs w:val="28"/>
        </w:rPr>
        <w:t>nidad.</w:t>
      </w:r>
    </w:p>
    <w:p w14:paraId="4A59EDA6" w14:textId="77777777" w:rsidR="008008CE" w:rsidRPr="00BF28DE" w:rsidRDefault="008008CE" w:rsidP="004E2733">
      <w:pPr>
        <w:pStyle w:val="Estilo"/>
        <w:spacing w:line="360" w:lineRule="auto"/>
        <w:jc w:val="center"/>
        <w:rPr>
          <w:rFonts w:ascii="Lato" w:hAnsi="Lato" w:cs="Arial"/>
          <w:i/>
          <w:iCs/>
          <w:sz w:val="28"/>
          <w:szCs w:val="28"/>
        </w:rPr>
      </w:pPr>
    </w:p>
    <w:p w14:paraId="546F234E" w14:textId="451178F3" w:rsidR="00750857" w:rsidRPr="00BF28DE" w:rsidRDefault="00750857" w:rsidP="004E2733">
      <w:pPr>
        <w:pStyle w:val="Estilo"/>
        <w:spacing w:line="360" w:lineRule="auto"/>
        <w:rPr>
          <w:rFonts w:ascii="Lato" w:hAnsi="Lato" w:cs="Arial"/>
          <w:b/>
          <w:bCs/>
          <w:sz w:val="28"/>
          <w:szCs w:val="28"/>
        </w:rPr>
      </w:pPr>
      <w:r w:rsidRPr="00BF28DE">
        <w:rPr>
          <w:rFonts w:ascii="Lato" w:hAnsi="Lato" w:cs="Arial"/>
          <w:b/>
          <w:bCs/>
          <w:sz w:val="28"/>
          <w:szCs w:val="28"/>
        </w:rPr>
        <w:t>De la Unidad de Administración Judicial</w:t>
      </w:r>
    </w:p>
    <w:p w14:paraId="78B193DC" w14:textId="76FEDE4E" w:rsidR="00750857" w:rsidRPr="00BF28DE" w:rsidRDefault="00750857" w:rsidP="00880EA6">
      <w:pPr>
        <w:pStyle w:val="Estilo"/>
        <w:spacing w:line="360" w:lineRule="auto"/>
        <w:ind w:left="709"/>
        <w:rPr>
          <w:rFonts w:ascii="Lato" w:hAnsi="Lato" w:cs="Arial"/>
          <w:sz w:val="28"/>
          <w:szCs w:val="28"/>
        </w:rPr>
      </w:pPr>
      <w:r w:rsidRPr="00BF28DE">
        <w:rPr>
          <w:rFonts w:ascii="Lato" w:hAnsi="Lato" w:cs="Arial"/>
          <w:sz w:val="28"/>
          <w:szCs w:val="28"/>
        </w:rPr>
        <w:t>La Unidad de Administración Judicial tendrá las atribuciones siguientes:</w:t>
      </w:r>
    </w:p>
    <w:p w14:paraId="53830EAB" w14:textId="5816EA9C" w:rsidR="00750857" w:rsidRPr="00BF28DE" w:rsidRDefault="00750857" w:rsidP="005A32C9">
      <w:pPr>
        <w:pStyle w:val="Estilo"/>
        <w:numPr>
          <w:ilvl w:val="0"/>
          <w:numId w:val="61"/>
        </w:numPr>
        <w:spacing w:line="360" w:lineRule="auto"/>
        <w:ind w:left="993"/>
        <w:rPr>
          <w:rFonts w:ascii="Lato" w:hAnsi="Lato" w:cs="Arial"/>
          <w:sz w:val="28"/>
          <w:szCs w:val="28"/>
        </w:rPr>
      </w:pPr>
      <w:r w:rsidRPr="00BF28DE">
        <w:rPr>
          <w:rFonts w:ascii="Lato" w:hAnsi="Lato" w:cs="Arial"/>
          <w:sz w:val="28"/>
          <w:szCs w:val="28"/>
        </w:rPr>
        <w:t>Proponer al Órgano de Administración Judicial las bases y lineamientos, medidas o procedimientos que, en su caso, correspondan en materia de recursos humanos, materiales y de tecnologías de información y comunicación, así como los relativos a la planeación, contratación de adquisiciones, patrimonio inmobiliario, servicios, desincorporaciones, obra pública y servicios relacionados con la misma;</w:t>
      </w:r>
    </w:p>
    <w:p w14:paraId="76F85886" w14:textId="378CF442" w:rsidR="00750857" w:rsidRPr="00BF28DE" w:rsidRDefault="00750857" w:rsidP="005A32C9">
      <w:pPr>
        <w:pStyle w:val="Estilo"/>
        <w:numPr>
          <w:ilvl w:val="0"/>
          <w:numId w:val="61"/>
        </w:numPr>
        <w:spacing w:line="360" w:lineRule="auto"/>
        <w:ind w:left="993"/>
        <w:rPr>
          <w:rFonts w:ascii="Lato" w:hAnsi="Lato" w:cs="Arial"/>
          <w:sz w:val="28"/>
          <w:szCs w:val="28"/>
        </w:rPr>
      </w:pPr>
      <w:r w:rsidRPr="00BF28DE">
        <w:rPr>
          <w:rFonts w:ascii="Lato" w:hAnsi="Lato" w:cs="Arial"/>
          <w:sz w:val="28"/>
          <w:szCs w:val="28"/>
        </w:rPr>
        <w:t>Preservar las relaciones laborales, en el marco de las disposiciones aplicables;</w:t>
      </w:r>
    </w:p>
    <w:p w14:paraId="4648CCA5" w14:textId="0A8D1E19" w:rsidR="00750857" w:rsidRPr="00BF28DE" w:rsidRDefault="00750857" w:rsidP="005A32C9">
      <w:pPr>
        <w:pStyle w:val="Estilo"/>
        <w:numPr>
          <w:ilvl w:val="0"/>
          <w:numId w:val="61"/>
        </w:numPr>
        <w:spacing w:line="360" w:lineRule="auto"/>
        <w:ind w:left="993"/>
        <w:rPr>
          <w:rFonts w:ascii="Lato" w:hAnsi="Lato" w:cs="Arial"/>
          <w:sz w:val="28"/>
          <w:szCs w:val="28"/>
        </w:rPr>
      </w:pPr>
      <w:r w:rsidRPr="00BF28DE">
        <w:rPr>
          <w:rFonts w:ascii="Lato" w:hAnsi="Lato" w:cs="Arial"/>
          <w:sz w:val="28"/>
          <w:szCs w:val="28"/>
        </w:rPr>
        <w:t>Proponer el Catálogo de Puestos, el calendario, políticas y normas de pago de nóminas, incrementos salariales, tabulador de sueldos y prestaciones, estímulos y pagos especiales al Órgano de Administración Judicial para su autorización;</w:t>
      </w:r>
    </w:p>
    <w:p w14:paraId="2AB29C7F" w14:textId="27DD64D4" w:rsidR="00750857" w:rsidRPr="00BF28DE" w:rsidRDefault="00750857" w:rsidP="005A32C9">
      <w:pPr>
        <w:pStyle w:val="Estilo"/>
        <w:numPr>
          <w:ilvl w:val="0"/>
          <w:numId w:val="61"/>
        </w:numPr>
        <w:spacing w:line="360" w:lineRule="auto"/>
        <w:ind w:left="993"/>
        <w:rPr>
          <w:rFonts w:ascii="Lato" w:hAnsi="Lato" w:cs="Arial"/>
          <w:sz w:val="28"/>
          <w:szCs w:val="28"/>
        </w:rPr>
      </w:pPr>
      <w:r w:rsidRPr="00BF28DE">
        <w:rPr>
          <w:rFonts w:ascii="Lato" w:hAnsi="Lato" w:cs="Arial"/>
          <w:sz w:val="28"/>
          <w:szCs w:val="28"/>
        </w:rPr>
        <w:t>Dirigir y operar los mecanismos de administración aprobados por el Órgano de Administración Judicial en materia de remuneraciones, sistemas de pago de sueldos y prestaciones, reclutamiento y selección de personal, así como dar seguimiento y control a los movimientos ocupacionales e incidencias del personal;</w:t>
      </w:r>
    </w:p>
    <w:p w14:paraId="77E34982" w14:textId="479A6160" w:rsidR="00750857" w:rsidRPr="00BF28DE" w:rsidRDefault="00750857" w:rsidP="005A32C9">
      <w:pPr>
        <w:pStyle w:val="Estilo"/>
        <w:numPr>
          <w:ilvl w:val="0"/>
          <w:numId w:val="61"/>
        </w:numPr>
        <w:spacing w:line="360" w:lineRule="auto"/>
        <w:ind w:left="993"/>
        <w:rPr>
          <w:rFonts w:ascii="Lato" w:hAnsi="Lato" w:cs="Arial"/>
          <w:sz w:val="28"/>
          <w:szCs w:val="28"/>
        </w:rPr>
      </w:pPr>
      <w:r w:rsidRPr="00BF28DE">
        <w:rPr>
          <w:rFonts w:ascii="Lato" w:hAnsi="Lato" w:cs="Arial"/>
          <w:sz w:val="28"/>
          <w:szCs w:val="28"/>
        </w:rPr>
        <w:lastRenderedPageBreak/>
        <w:t>Operar e implementar los mecanismos de nombramientos, contratación y ocupación de plazas, movimientos, remuneraciones, sistema de escalafón, así como los programas de servicio social y prácticas judiciales;</w:t>
      </w:r>
    </w:p>
    <w:p w14:paraId="2B7FE4FD" w14:textId="72AF5224" w:rsidR="00750857" w:rsidRPr="00BF28DE" w:rsidRDefault="00750857" w:rsidP="005A32C9">
      <w:pPr>
        <w:pStyle w:val="Estilo"/>
        <w:numPr>
          <w:ilvl w:val="0"/>
          <w:numId w:val="61"/>
        </w:numPr>
        <w:spacing w:line="360" w:lineRule="auto"/>
        <w:ind w:left="993"/>
        <w:rPr>
          <w:rFonts w:ascii="Lato" w:hAnsi="Lato" w:cs="Arial"/>
          <w:sz w:val="28"/>
          <w:szCs w:val="28"/>
        </w:rPr>
      </w:pPr>
      <w:r w:rsidRPr="00BF28DE">
        <w:rPr>
          <w:rFonts w:ascii="Lato" w:hAnsi="Lato" w:cs="Arial"/>
          <w:sz w:val="28"/>
          <w:szCs w:val="28"/>
        </w:rPr>
        <w:t>Resolver sobre la aplicación de los descuentos y retenciones autorizadas conforme a la ley y, en su caso, la recuperación de las cantidades correspondientes a salarios no devengados; comunicar a los órganos y áreas sobre el personal que cause baja, y verificar que éstos cuenten con las constancias correspondientes;</w:t>
      </w:r>
    </w:p>
    <w:p w14:paraId="31733324" w14:textId="7D2E919F" w:rsidR="00750857" w:rsidRPr="00BF28DE" w:rsidRDefault="00750857" w:rsidP="005A32C9">
      <w:pPr>
        <w:pStyle w:val="Estilo"/>
        <w:numPr>
          <w:ilvl w:val="0"/>
          <w:numId w:val="61"/>
        </w:numPr>
        <w:spacing w:line="360" w:lineRule="auto"/>
        <w:ind w:left="993"/>
        <w:rPr>
          <w:rFonts w:ascii="Lato" w:hAnsi="Lato" w:cs="Arial"/>
          <w:sz w:val="28"/>
          <w:szCs w:val="28"/>
        </w:rPr>
      </w:pPr>
      <w:r w:rsidRPr="00BF28DE">
        <w:rPr>
          <w:rFonts w:ascii="Lato" w:hAnsi="Lato" w:cs="Arial"/>
          <w:sz w:val="28"/>
          <w:szCs w:val="28"/>
        </w:rPr>
        <w:t>Aplicar los criterios técnicos en materia de relaciones laborales, control y resguardo de los expedientes personales y de plaza, y de seguridad e higiene en el trabajo, los seguros de personas, así como las prestaciones al personal;</w:t>
      </w:r>
    </w:p>
    <w:p w14:paraId="1412EF0E" w14:textId="7B9CCC68" w:rsidR="00750857" w:rsidRPr="00BF28DE" w:rsidRDefault="00750857" w:rsidP="005A32C9">
      <w:pPr>
        <w:pStyle w:val="Estilo"/>
        <w:numPr>
          <w:ilvl w:val="0"/>
          <w:numId w:val="61"/>
        </w:numPr>
        <w:spacing w:line="360" w:lineRule="auto"/>
        <w:ind w:left="993"/>
        <w:rPr>
          <w:rFonts w:ascii="Lato" w:hAnsi="Lato" w:cs="Arial"/>
          <w:sz w:val="28"/>
          <w:szCs w:val="28"/>
        </w:rPr>
      </w:pPr>
      <w:r w:rsidRPr="00BF28DE">
        <w:rPr>
          <w:rFonts w:ascii="Lato" w:hAnsi="Lato" w:cs="Arial"/>
          <w:sz w:val="28"/>
          <w:szCs w:val="28"/>
        </w:rPr>
        <w:t>Llevar el control y costeo de las plazas presupuestarias y de las remuneraciones del personal, así como de los contratos de prestación de servicios profesionales asimilables a salarios;</w:t>
      </w:r>
    </w:p>
    <w:p w14:paraId="2F49526D" w14:textId="35443707" w:rsidR="00750857" w:rsidRPr="00BF28DE" w:rsidRDefault="00750857" w:rsidP="005A32C9">
      <w:pPr>
        <w:pStyle w:val="Estilo"/>
        <w:numPr>
          <w:ilvl w:val="0"/>
          <w:numId w:val="61"/>
        </w:numPr>
        <w:spacing w:line="360" w:lineRule="auto"/>
        <w:ind w:left="993"/>
        <w:rPr>
          <w:rFonts w:ascii="Lato" w:hAnsi="Lato" w:cs="Arial"/>
          <w:sz w:val="28"/>
          <w:szCs w:val="28"/>
        </w:rPr>
      </w:pPr>
      <w:r w:rsidRPr="00BF28DE">
        <w:rPr>
          <w:rFonts w:ascii="Lato" w:hAnsi="Lato" w:cs="Arial"/>
          <w:sz w:val="28"/>
          <w:szCs w:val="28"/>
        </w:rPr>
        <w:t>Conocer y gestionar los asuntos inherentes a la seguridad social ante los organismos competentes;</w:t>
      </w:r>
    </w:p>
    <w:p w14:paraId="38D2FA9D" w14:textId="2A387382" w:rsidR="00750857" w:rsidRPr="00BF28DE" w:rsidRDefault="00750857" w:rsidP="005A32C9">
      <w:pPr>
        <w:pStyle w:val="Estilo"/>
        <w:numPr>
          <w:ilvl w:val="0"/>
          <w:numId w:val="61"/>
        </w:numPr>
        <w:spacing w:line="360" w:lineRule="auto"/>
        <w:ind w:left="993"/>
        <w:rPr>
          <w:rFonts w:ascii="Lato" w:hAnsi="Lato" w:cs="Arial"/>
          <w:sz w:val="28"/>
          <w:szCs w:val="28"/>
        </w:rPr>
      </w:pPr>
      <w:r w:rsidRPr="00BF28DE">
        <w:rPr>
          <w:rFonts w:ascii="Lato" w:hAnsi="Lato" w:cs="Arial"/>
          <w:sz w:val="28"/>
          <w:szCs w:val="28"/>
        </w:rPr>
        <w:t>Asesorar a los órganos y áreas del Tribunal Superior de Justicia en los asuntos laborales relativos a su personal;</w:t>
      </w:r>
    </w:p>
    <w:p w14:paraId="40095926" w14:textId="7DD82505" w:rsidR="00750857" w:rsidRPr="00BF28DE" w:rsidRDefault="00750857" w:rsidP="005A32C9">
      <w:pPr>
        <w:pStyle w:val="Estilo"/>
        <w:numPr>
          <w:ilvl w:val="0"/>
          <w:numId w:val="61"/>
        </w:numPr>
        <w:spacing w:line="360" w:lineRule="auto"/>
        <w:ind w:left="993"/>
        <w:rPr>
          <w:rFonts w:ascii="Lato" w:hAnsi="Lato" w:cs="Arial"/>
          <w:sz w:val="28"/>
          <w:szCs w:val="28"/>
        </w:rPr>
      </w:pPr>
      <w:r w:rsidRPr="00BF28DE">
        <w:rPr>
          <w:rFonts w:ascii="Lato" w:hAnsi="Lato" w:cs="Arial"/>
          <w:sz w:val="28"/>
          <w:szCs w:val="28"/>
        </w:rPr>
        <w:t>Proponer y, en su caso, ejecutar y evaluar los programas en materia de desarrollo humano y servicios al personal;</w:t>
      </w:r>
    </w:p>
    <w:p w14:paraId="445F64D5" w14:textId="75175D97" w:rsidR="00750857" w:rsidRPr="00BF28DE" w:rsidRDefault="00750857" w:rsidP="005A32C9">
      <w:pPr>
        <w:pStyle w:val="Estilo"/>
        <w:numPr>
          <w:ilvl w:val="0"/>
          <w:numId w:val="61"/>
        </w:numPr>
        <w:spacing w:line="360" w:lineRule="auto"/>
        <w:ind w:left="993"/>
        <w:rPr>
          <w:rFonts w:ascii="Lato" w:hAnsi="Lato" w:cs="Arial"/>
          <w:sz w:val="28"/>
          <w:szCs w:val="28"/>
        </w:rPr>
      </w:pPr>
      <w:r w:rsidRPr="00BF28DE">
        <w:rPr>
          <w:rFonts w:ascii="Lato" w:hAnsi="Lato" w:cs="Arial"/>
          <w:sz w:val="28"/>
          <w:szCs w:val="28"/>
        </w:rPr>
        <w:t>Coordinar la elaboración del manual de organización del Tribunal Superior de Justicia, así como los manuales específicos respectivos;</w:t>
      </w:r>
    </w:p>
    <w:p w14:paraId="56F16F48" w14:textId="1CD8DD7E" w:rsidR="00750857" w:rsidRPr="00BF28DE" w:rsidRDefault="00750857" w:rsidP="005A32C9">
      <w:pPr>
        <w:pStyle w:val="Estilo"/>
        <w:numPr>
          <w:ilvl w:val="0"/>
          <w:numId w:val="61"/>
        </w:numPr>
        <w:spacing w:line="360" w:lineRule="auto"/>
        <w:ind w:left="993"/>
        <w:rPr>
          <w:rFonts w:ascii="Lato" w:hAnsi="Lato" w:cs="Arial"/>
          <w:sz w:val="28"/>
          <w:szCs w:val="28"/>
        </w:rPr>
      </w:pPr>
      <w:r w:rsidRPr="00BF28DE">
        <w:rPr>
          <w:rFonts w:ascii="Lato" w:hAnsi="Lato" w:cs="Arial"/>
          <w:sz w:val="28"/>
          <w:szCs w:val="28"/>
        </w:rPr>
        <w:t xml:space="preserve">Proponer al Órgano de Administración Judicial la adquisición, desincorporación y la enajenación de </w:t>
      </w:r>
      <w:r w:rsidRPr="00BF28DE">
        <w:rPr>
          <w:rFonts w:ascii="Lato" w:hAnsi="Lato" w:cs="Arial"/>
          <w:sz w:val="28"/>
          <w:szCs w:val="28"/>
        </w:rPr>
        <w:lastRenderedPageBreak/>
        <w:t>inmuebles conforme a las necesidades del Tribunal Superior de Justicia;</w:t>
      </w:r>
    </w:p>
    <w:p w14:paraId="4B8F2301" w14:textId="022B2A02" w:rsidR="00750857" w:rsidRPr="00BF28DE" w:rsidRDefault="00750857" w:rsidP="005A32C9">
      <w:pPr>
        <w:pStyle w:val="Estilo"/>
        <w:numPr>
          <w:ilvl w:val="0"/>
          <w:numId w:val="61"/>
        </w:numPr>
        <w:spacing w:line="360" w:lineRule="auto"/>
        <w:ind w:left="993"/>
        <w:rPr>
          <w:rFonts w:ascii="Lato" w:hAnsi="Lato" w:cs="Arial"/>
          <w:sz w:val="28"/>
          <w:szCs w:val="28"/>
        </w:rPr>
      </w:pPr>
      <w:r w:rsidRPr="00BF28DE">
        <w:rPr>
          <w:rFonts w:ascii="Lato" w:hAnsi="Lato" w:cs="Arial"/>
          <w:sz w:val="28"/>
          <w:szCs w:val="28"/>
        </w:rPr>
        <w:t>Proponer al Órgano de Administración Judicial los programas de capacitación y profesionalización para el personal administrativo del Tribunal Superior de Justicia, así como los programas de servicio social;</w:t>
      </w:r>
    </w:p>
    <w:p w14:paraId="7815CDEF" w14:textId="6266E882" w:rsidR="00750857" w:rsidRPr="00BF28DE" w:rsidRDefault="00750857" w:rsidP="005A32C9">
      <w:pPr>
        <w:pStyle w:val="Estilo"/>
        <w:numPr>
          <w:ilvl w:val="0"/>
          <w:numId w:val="61"/>
        </w:numPr>
        <w:spacing w:line="360" w:lineRule="auto"/>
        <w:ind w:left="993"/>
        <w:rPr>
          <w:rFonts w:ascii="Lato" w:hAnsi="Lato" w:cs="Arial"/>
          <w:sz w:val="28"/>
          <w:szCs w:val="28"/>
        </w:rPr>
      </w:pPr>
      <w:r w:rsidRPr="00BF28DE">
        <w:rPr>
          <w:rFonts w:ascii="Lato" w:hAnsi="Lato" w:cs="Arial"/>
          <w:sz w:val="28"/>
          <w:szCs w:val="28"/>
        </w:rPr>
        <w:t>Elaborar los programas de necesidades en materia de adquisición de bienes y contratación de servicios generales; de obras públicas y servicios relacionados con la misma y patrimonio inmobiliario; de tecnologías de la información y comunicaciones, así como de servicios personales;</w:t>
      </w:r>
    </w:p>
    <w:p w14:paraId="0CD13C8A" w14:textId="62CB2C66" w:rsidR="00750857" w:rsidRPr="00BF28DE" w:rsidRDefault="00750857" w:rsidP="005A32C9">
      <w:pPr>
        <w:pStyle w:val="Estilo"/>
        <w:numPr>
          <w:ilvl w:val="0"/>
          <w:numId w:val="61"/>
        </w:numPr>
        <w:spacing w:line="360" w:lineRule="auto"/>
        <w:ind w:left="993"/>
        <w:rPr>
          <w:rFonts w:ascii="Lato" w:hAnsi="Lato" w:cs="Arial"/>
          <w:sz w:val="28"/>
          <w:szCs w:val="28"/>
        </w:rPr>
      </w:pPr>
      <w:r w:rsidRPr="00BF28DE">
        <w:rPr>
          <w:rFonts w:ascii="Lato" w:hAnsi="Lato" w:cs="Arial"/>
          <w:sz w:val="28"/>
          <w:szCs w:val="28"/>
        </w:rPr>
        <w:t>Proponer al Órgano de Administración Judicial, para su aprobación, las medidas para la mejora administrativa en materia de recursos humanos materiales, infraestructura física, de tecnología</w:t>
      </w:r>
      <w:r w:rsidR="00C27045" w:rsidRPr="00BF28DE">
        <w:rPr>
          <w:rFonts w:ascii="Lato" w:hAnsi="Lato" w:cs="Arial"/>
          <w:sz w:val="28"/>
          <w:szCs w:val="28"/>
        </w:rPr>
        <w:t xml:space="preserve">s </w:t>
      </w:r>
      <w:r w:rsidRPr="00BF28DE">
        <w:rPr>
          <w:rFonts w:ascii="Lato" w:hAnsi="Lato" w:cs="Arial"/>
          <w:sz w:val="28"/>
          <w:szCs w:val="28"/>
        </w:rPr>
        <w:t>de la información y comunicación, así como para el cuidado del medio</w:t>
      </w:r>
      <w:r w:rsidR="00624B26" w:rsidRPr="00BF28DE">
        <w:rPr>
          <w:rFonts w:ascii="Lato" w:hAnsi="Lato" w:cs="Arial"/>
          <w:sz w:val="28"/>
          <w:szCs w:val="28"/>
        </w:rPr>
        <w:t xml:space="preserve"> ambiente</w:t>
      </w:r>
      <w:r w:rsidRPr="00BF28DE">
        <w:rPr>
          <w:rFonts w:ascii="Lato" w:hAnsi="Lato" w:cs="Arial"/>
          <w:sz w:val="28"/>
          <w:szCs w:val="28"/>
        </w:rPr>
        <w:t xml:space="preserve"> y el desarrollo sustentable;</w:t>
      </w:r>
    </w:p>
    <w:p w14:paraId="19E60016" w14:textId="77777777" w:rsidR="008962C9" w:rsidRPr="00BF28DE" w:rsidRDefault="00750857" w:rsidP="005A32C9">
      <w:pPr>
        <w:pStyle w:val="Estilo"/>
        <w:numPr>
          <w:ilvl w:val="0"/>
          <w:numId w:val="61"/>
        </w:numPr>
        <w:spacing w:line="360" w:lineRule="auto"/>
        <w:ind w:left="993"/>
        <w:rPr>
          <w:rFonts w:ascii="Lato" w:hAnsi="Lato" w:cs="Arial"/>
          <w:sz w:val="28"/>
          <w:szCs w:val="28"/>
        </w:rPr>
      </w:pPr>
      <w:r w:rsidRPr="00BF28DE">
        <w:rPr>
          <w:rFonts w:ascii="Lato" w:hAnsi="Lato" w:cs="Arial"/>
          <w:sz w:val="28"/>
          <w:szCs w:val="28"/>
        </w:rPr>
        <w:t>Suscribir, en términos de la normativa aplicable, los contratos y convenios que se celebren, incluyendo los de uso, enajenación y adquisición de inmuebles</w:t>
      </w:r>
      <w:r w:rsidR="008962C9" w:rsidRPr="00BF28DE">
        <w:rPr>
          <w:rFonts w:ascii="Lato" w:hAnsi="Lato" w:cs="Arial"/>
          <w:sz w:val="28"/>
          <w:szCs w:val="28"/>
        </w:rPr>
        <w:t xml:space="preserve">; </w:t>
      </w:r>
      <w:r w:rsidRPr="00BF28DE">
        <w:rPr>
          <w:rFonts w:ascii="Lato" w:hAnsi="Lato" w:cs="Arial"/>
          <w:sz w:val="28"/>
          <w:szCs w:val="28"/>
        </w:rPr>
        <w:t>y</w:t>
      </w:r>
      <w:r w:rsidR="008962C9" w:rsidRPr="00BF28DE">
        <w:rPr>
          <w:rFonts w:ascii="Lato" w:hAnsi="Lato" w:cs="Arial"/>
          <w:sz w:val="28"/>
          <w:szCs w:val="28"/>
        </w:rPr>
        <w:t>,</w:t>
      </w:r>
    </w:p>
    <w:p w14:paraId="4252B52D" w14:textId="2E79F0F0" w:rsidR="00750857" w:rsidRPr="00BF28DE" w:rsidRDefault="00750857" w:rsidP="005A32C9">
      <w:pPr>
        <w:pStyle w:val="Estilo"/>
        <w:numPr>
          <w:ilvl w:val="0"/>
          <w:numId w:val="61"/>
        </w:numPr>
        <w:spacing w:line="360" w:lineRule="auto"/>
        <w:ind w:left="993"/>
        <w:rPr>
          <w:rFonts w:ascii="Lato" w:hAnsi="Lato" w:cs="Arial"/>
          <w:sz w:val="28"/>
          <w:szCs w:val="28"/>
        </w:rPr>
      </w:pPr>
      <w:r w:rsidRPr="00BF28DE">
        <w:rPr>
          <w:rFonts w:ascii="Lato" w:hAnsi="Lato" w:cs="Arial"/>
          <w:sz w:val="28"/>
          <w:szCs w:val="28"/>
        </w:rPr>
        <w:t xml:space="preserve"> Aportar al Tribunal Superior de Justicia todos los elementos necesarios para elaborar el anteproyecto de Presupuesto Anual de Egresos del Tribunal Superior de Justicia a efecto de que sea incluido en el proyecto de Presupuesto del Poder Judicial del Estado.</w:t>
      </w:r>
    </w:p>
    <w:p w14:paraId="4C642FC5" w14:textId="77777777" w:rsidR="009D3285" w:rsidRPr="00BF28DE" w:rsidRDefault="009D3285" w:rsidP="004E2733">
      <w:pPr>
        <w:pStyle w:val="Estilo"/>
        <w:spacing w:line="360" w:lineRule="auto"/>
        <w:ind w:left="850" w:hanging="850"/>
        <w:rPr>
          <w:rFonts w:ascii="Lato" w:hAnsi="Lato" w:cs="Arial"/>
          <w:sz w:val="28"/>
          <w:szCs w:val="28"/>
        </w:rPr>
      </w:pPr>
    </w:p>
    <w:p w14:paraId="4D29BB6E" w14:textId="6F1E4467" w:rsidR="009D3285" w:rsidRPr="00BF28DE" w:rsidRDefault="009D3285" w:rsidP="00880EA6">
      <w:pPr>
        <w:pStyle w:val="Estilo"/>
        <w:spacing w:line="360" w:lineRule="auto"/>
        <w:ind w:left="709"/>
        <w:rPr>
          <w:rFonts w:ascii="Lato" w:hAnsi="Lato" w:cs="Arial"/>
          <w:sz w:val="28"/>
          <w:szCs w:val="28"/>
        </w:rPr>
      </w:pPr>
      <w:r w:rsidRPr="00BF28DE">
        <w:rPr>
          <w:rFonts w:ascii="Lato" w:hAnsi="Lato" w:cs="Arial"/>
          <w:sz w:val="28"/>
          <w:szCs w:val="28"/>
        </w:rPr>
        <w:t xml:space="preserve">La Unidad de Administración Judicial para el ejercicio de sus funciones, contará con </w:t>
      </w:r>
      <w:r w:rsidR="00C87944" w:rsidRPr="00BF28DE">
        <w:rPr>
          <w:rFonts w:ascii="Lato" w:hAnsi="Lato" w:cs="Arial"/>
          <w:sz w:val="28"/>
          <w:szCs w:val="28"/>
        </w:rPr>
        <w:t>el personal administrativo</w:t>
      </w:r>
      <w:r w:rsidRPr="00BF28DE">
        <w:rPr>
          <w:rFonts w:ascii="Lato" w:hAnsi="Lato" w:cs="Arial"/>
          <w:sz w:val="28"/>
          <w:szCs w:val="28"/>
        </w:rPr>
        <w:t xml:space="preserve"> siguiente:</w:t>
      </w:r>
    </w:p>
    <w:p w14:paraId="33AF82DE" w14:textId="3ED6920D" w:rsidR="009D3285" w:rsidRPr="00BF28DE" w:rsidRDefault="009D3285" w:rsidP="00007E9C">
      <w:pPr>
        <w:pStyle w:val="Prrafodelista"/>
        <w:spacing w:line="360" w:lineRule="auto"/>
        <w:ind w:left="851"/>
        <w:jc w:val="both"/>
        <w:rPr>
          <w:rFonts w:ascii="Lato" w:hAnsi="Lato" w:cs="Arial"/>
          <w:sz w:val="28"/>
          <w:szCs w:val="28"/>
        </w:rPr>
      </w:pPr>
      <w:r w:rsidRPr="00BF28DE">
        <w:rPr>
          <w:rFonts w:ascii="Lato" w:hAnsi="Lato" w:cs="Arial"/>
          <w:sz w:val="28"/>
          <w:szCs w:val="28"/>
        </w:rPr>
        <w:t xml:space="preserve">Jefe de </w:t>
      </w:r>
      <w:r w:rsidR="00C87944" w:rsidRPr="00BF28DE">
        <w:rPr>
          <w:rFonts w:ascii="Lato" w:hAnsi="Lato" w:cs="Arial"/>
          <w:sz w:val="28"/>
          <w:szCs w:val="28"/>
        </w:rPr>
        <w:t>D</w:t>
      </w:r>
      <w:r w:rsidRPr="00BF28DE">
        <w:rPr>
          <w:rFonts w:ascii="Lato" w:hAnsi="Lato" w:cs="Arial"/>
          <w:sz w:val="28"/>
          <w:szCs w:val="28"/>
        </w:rPr>
        <w:t xml:space="preserve">epartamento, encargado de la Unidad de Administración </w:t>
      </w:r>
      <w:r w:rsidRPr="00BF28DE">
        <w:rPr>
          <w:rFonts w:ascii="Lato" w:hAnsi="Lato" w:cs="Arial"/>
          <w:sz w:val="28"/>
          <w:szCs w:val="28"/>
        </w:rPr>
        <w:tab/>
        <w:t>Judicial</w:t>
      </w:r>
      <w:r w:rsidR="00F61A2A" w:rsidRPr="00BF28DE">
        <w:rPr>
          <w:rFonts w:ascii="Lato" w:hAnsi="Lato" w:cs="Arial"/>
          <w:sz w:val="28"/>
          <w:szCs w:val="28"/>
        </w:rPr>
        <w:t>.</w:t>
      </w:r>
    </w:p>
    <w:p w14:paraId="00B2915B" w14:textId="6E2DC9DF" w:rsidR="009D3285" w:rsidRPr="00BF28DE" w:rsidRDefault="00997853" w:rsidP="00007E9C">
      <w:pPr>
        <w:pStyle w:val="Prrafodelista"/>
        <w:spacing w:line="360" w:lineRule="auto"/>
        <w:ind w:left="851"/>
        <w:jc w:val="both"/>
        <w:rPr>
          <w:rFonts w:ascii="Lato" w:hAnsi="Lato" w:cs="Arial"/>
          <w:sz w:val="28"/>
          <w:szCs w:val="28"/>
        </w:rPr>
      </w:pPr>
      <w:r w:rsidRPr="00BF28DE">
        <w:rPr>
          <w:rFonts w:ascii="Lato" w:hAnsi="Lato" w:cs="Arial"/>
          <w:sz w:val="28"/>
          <w:szCs w:val="28"/>
        </w:rPr>
        <w:lastRenderedPageBreak/>
        <w:t>El d</w:t>
      </w:r>
      <w:r w:rsidR="009D3285" w:rsidRPr="00BF28DE">
        <w:rPr>
          <w:rFonts w:ascii="Lato" w:hAnsi="Lato" w:cs="Arial"/>
          <w:sz w:val="28"/>
          <w:szCs w:val="28"/>
        </w:rPr>
        <w:t xml:space="preserve">emás personal </w:t>
      </w:r>
      <w:r w:rsidR="00680139" w:rsidRPr="00BF28DE">
        <w:rPr>
          <w:rFonts w:ascii="Lato" w:hAnsi="Lato" w:cs="Arial"/>
          <w:sz w:val="28"/>
          <w:szCs w:val="28"/>
        </w:rPr>
        <w:t>necesario para el ejercicio de sus funciones</w:t>
      </w:r>
      <w:r w:rsidRPr="00BF28DE">
        <w:rPr>
          <w:rFonts w:ascii="Lato" w:hAnsi="Lato" w:cs="Arial"/>
          <w:sz w:val="28"/>
          <w:szCs w:val="28"/>
        </w:rPr>
        <w:t>.</w:t>
      </w:r>
    </w:p>
    <w:p w14:paraId="48238DF9" w14:textId="77777777" w:rsidR="00C87944" w:rsidRPr="00BF28DE" w:rsidRDefault="00C87944" w:rsidP="004E2733">
      <w:pPr>
        <w:pStyle w:val="Estilo"/>
        <w:spacing w:line="360" w:lineRule="auto"/>
        <w:jc w:val="center"/>
        <w:rPr>
          <w:rFonts w:ascii="Lato" w:hAnsi="Lato" w:cs="Arial"/>
          <w:b/>
          <w:bCs/>
          <w:sz w:val="28"/>
          <w:szCs w:val="28"/>
        </w:rPr>
      </w:pPr>
    </w:p>
    <w:p w14:paraId="093322A6" w14:textId="08927480" w:rsidR="00750857" w:rsidRPr="00BF28DE" w:rsidRDefault="00750857" w:rsidP="004E2733">
      <w:pPr>
        <w:pStyle w:val="Estilo"/>
        <w:spacing w:line="360" w:lineRule="auto"/>
        <w:jc w:val="center"/>
        <w:rPr>
          <w:rFonts w:ascii="Lato" w:hAnsi="Lato" w:cs="Arial"/>
          <w:b/>
          <w:bCs/>
          <w:sz w:val="28"/>
          <w:szCs w:val="28"/>
        </w:rPr>
      </w:pPr>
      <w:r w:rsidRPr="00BF28DE">
        <w:rPr>
          <w:rFonts w:ascii="Lato" w:hAnsi="Lato" w:cs="Arial"/>
          <w:b/>
          <w:bCs/>
          <w:sz w:val="28"/>
          <w:szCs w:val="28"/>
        </w:rPr>
        <w:t>De la Unidad de Administración del Tribunal de Disciplina Judicial</w:t>
      </w:r>
    </w:p>
    <w:p w14:paraId="25C28C2F" w14:textId="7F4786D4" w:rsidR="00750857" w:rsidRPr="00BF28DE" w:rsidRDefault="00750857" w:rsidP="00880EA6">
      <w:pPr>
        <w:pStyle w:val="Estilo"/>
        <w:spacing w:line="360" w:lineRule="auto"/>
        <w:ind w:left="709"/>
        <w:rPr>
          <w:rFonts w:ascii="Lato" w:hAnsi="Lato" w:cs="Arial"/>
          <w:sz w:val="28"/>
          <w:szCs w:val="28"/>
        </w:rPr>
      </w:pPr>
      <w:r w:rsidRPr="00BF28DE">
        <w:rPr>
          <w:rFonts w:ascii="Lato" w:hAnsi="Lato" w:cs="Arial"/>
          <w:sz w:val="28"/>
          <w:szCs w:val="28"/>
        </w:rPr>
        <w:t xml:space="preserve"> La Unidad de Administración del Tribunal de Disciplina Judicial es un órgano auxiliar del Órgano de Administración Judicial encargado de administrar los recursos humanos, materiales y tecnológicos del Tribunal de Disciplina Judicial, conforme a los reglamentos, presupuesto y acuerdos que expida el Órgano de Administración Judicial.</w:t>
      </w:r>
    </w:p>
    <w:p w14:paraId="135A2860" w14:textId="77777777" w:rsidR="00750857" w:rsidRPr="00BF28DE" w:rsidRDefault="00750857" w:rsidP="004E2733">
      <w:pPr>
        <w:pStyle w:val="Estilo"/>
        <w:spacing w:line="360" w:lineRule="auto"/>
        <w:rPr>
          <w:rFonts w:ascii="Lato" w:hAnsi="Lato" w:cs="Arial"/>
          <w:sz w:val="28"/>
          <w:szCs w:val="28"/>
        </w:rPr>
      </w:pPr>
    </w:p>
    <w:p w14:paraId="04CBACF7" w14:textId="084C181F" w:rsidR="00750857" w:rsidRPr="00BF28DE" w:rsidRDefault="00750857" w:rsidP="005A32C9">
      <w:pPr>
        <w:pStyle w:val="Estilo"/>
        <w:numPr>
          <w:ilvl w:val="0"/>
          <w:numId w:val="62"/>
        </w:numPr>
        <w:spacing w:line="360" w:lineRule="auto"/>
        <w:ind w:left="993"/>
        <w:rPr>
          <w:rFonts w:ascii="Lato" w:hAnsi="Lato" w:cs="Arial"/>
          <w:sz w:val="28"/>
          <w:szCs w:val="28"/>
        </w:rPr>
      </w:pPr>
      <w:r w:rsidRPr="00BF28DE">
        <w:rPr>
          <w:rFonts w:ascii="Lato" w:hAnsi="Lato" w:cs="Arial"/>
          <w:sz w:val="28"/>
          <w:szCs w:val="28"/>
        </w:rPr>
        <w:t xml:space="preserve">Proponer al Órgano de Administración Judicial las bases y lineamientos, medidas o procedimientos que, en su caso, correspondan en materia de recursos humanos, materiales y de tecnologías de </w:t>
      </w:r>
      <w:r w:rsidR="00997853" w:rsidRPr="00BF28DE">
        <w:rPr>
          <w:rFonts w:ascii="Lato" w:hAnsi="Lato" w:cs="Arial"/>
          <w:sz w:val="28"/>
          <w:szCs w:val="28"/>
        </w:rPr>
        <w:t xml:space="preserve">la </w:t>
      </w:r>
      <w:r w:rsidRPr="00BF28DE">
        <w:rPr>
          <w:rFonts w:ascii="Lato" w:hAnsi="Lato" w:cs="Arial"/>
          <w:sz w:val="28"/>
          <w:szCs w:val="28"/>
        </w:rPr>
        <w:t xml:space="preserve">información y comunicación, así como los relativos a la planeación, contratación de adquisiciones, </w:t>
      </w:r>
      <w:r w:rsidR="0030299F" w:rsidRPr="00BF28DE">
        <w:rPr>
          <w:rFonts w:ascii="Lato" w:hAnsi="Lato" w:cs="Arial"/>
          <w:sz w:val="28"/>
          <w:szCs w:val="28"/>
        </w:rPr>
        <w:t>patrimonio inmobiliario, servicios</w:t>
      </w:r>
      <w:r w:rsidRPr="00BF28DE">
        <w:rPr>
          <w:rFonts w:ascii="Lato" w:hAnsi="Lato" w:cs="Arial"/>
          <w:sz w:val="28"/>
          <w:szCs w:val="28"/>
        </w:rPr>
        <w:t>, desincorporaciones, obra pública y servicios relacionados con la misma;</w:t>
      </w:r>
    </w:p>
    <w:p w14:paraId="5464FC37" w14:textId="789B64A1" w:rsidR="00750857" w:rsidRPr="00BF28DE" w:rsidRDefault="00750857" w:rsidP="005A32C9">
      <w:pPr>
        <w:pStyle w:val="Estilo"/>
        <w:numPr>
          <w:ilvl w:val="0"/>
          <w:numId w:val="62"/>
        </w:numPr>
        <w:spacing w:line="360" w:lineRule="auto"/>
        <w:ind w:left="993"/>
        <w:rPr>
          <w:rFonts w:ascii="Lato" w:hAnsi="Lato" w:cs="Arial"/>
          <w:sz w:val="28"/>
          <w:szCs w:val="28"/>
        </w:rPr>
      </w:pPr>
      <w:r w:rsidRPr="00BF28DE">
        <w:rPr>
          <w:rFonts w:ascii="Lato" w:hAnsi="Lato" w:cs="Arial"/>
          <w:sz w:val="28"/>
          <w:szCs w:val="28"/>
        </w:rPr>
        <w:t>Preservar las relaciones laborales, en el marco de las disposiciones aplicables;</w:t>
      </w:r>
    </w:p>
    <w:p w14:paraId="6C0AD920" w14:textId="4F8FB224" w:rsidR="00750857" w:rsidRPr="00BF28DE" w:rsidRDefault="00750857" w:rsidP="005A32C9">
      <w:pPr>
        <w:pStyle w:val="Estilo"/>
        <w:numPr>
          <w:ilvl w:val="0"/>
          <w:numId w:val="62"/>
        </w:numPr>
        <w:spacing w:line="360" w:lineRule="auto"/>
        <w:ind w:left="993"/>
        <w:rPr>
          <w:rFonts w:ascii="Lato" w:hAnsi="Lato" w:cs="Arial"/>
          <w:sz w:val="28"/>
          <w:szCs w:val="28"/>
        </w:rPr>
      </w:pPr>
      <w:r w:rsidRPr="00BF28DE">
        <w:rPr>
          <w:rFonts w:ascii="Lato" w:hAnsi="Lato" w:cs="Arial"/>
          <w:sz w:val="28"/>
          <w:szCs w:val="28"/>
        </w:rPr>
        <w:t>Proponer, previa opinión favorable del Pleno del Tribunal de Disciplina Judicial, el Catálogo de Puestos, el calendario, políticas y normas de pago de nóminas, incrementos salariales, tabulador de sueldos y prestaciones, estímulos y pagos al Órgano de Administración Judicial para su autorización;</w:t>
      </w:r>
    </w:p>
    <w:p w14:paraId="09D2E1B0" w14:textId="77777777" w:rsidR="0094482C" w:rsidRPr="00BF28DE" w:rsidRDefault="0094482C" w:rsidP="0094482C">
      <w:pPr>
        <w:pStyle w:val="Estilo"/>
        <w:spacing w:line="360" w:lineRule="auto"/>
        <w:ind w:left="993"/>
        <w:rPr>
          <w:rFonts w:ascii="Lato" w:hAnsi="Lato" w:cs="Arial"/>
          <w:sz w:val="28"/>
          <w:szCs w:val="28"/>
        </w:rPr>
      </w:pPr>
    </w:p>
    <w:p w14:paraId="51EEFD3A" w14:textId="65336B1C" w:rsidR="00750857" w:rsidRPr="00BF28DE" w:rsidRDefault="00750857" w:rsidP="005A32C9">
      <w:pPr>
        <w:pStyle w:val="Estilo"/>
        <w:numPr>
          <w:ilvl w:val="0"/>
          <w:numId w:val="62"/>
        </w:numPr>
        <w:spacing w:line="360" w:lineRule="auto"/>
        <w:ind w:left="993"/>
        <w:rPr>
          <w:rFonts w:ascii="Lato" w:hAnsi="Lato" w:cs="Arial"/>
          <w:sz w:val="28"/>
          <w:szCs w:val="28"/>
        </w:rPr>
      </w:pPr>
      <w:r w:rsidRPr="00BF28DE">
        <w:rPr>
          <w:rFonts w:ascii="Lato" w:hAnsi="Lato" w:cs="Arial"/>
          <w:sz w:val="28"/>
          <w:szCs w:val="28"/>
        </w:rPr>
        <w:lastRenderedPageBreak/>
        <w:t>Dirigir y operar los mecanismos de administración aprobados por el Órgano de Administración Judicial en materia de remuneraciones, sistemas de pago de sueldos y prestaciones, reclutamiento y selección de personal, así como dar seguimiento y control a los movimientos ocupacionales e incidencias del personal;</w:t>
      </w:r>
    </w:p>
    <w:p w14:paraId="300B9F5D" w14:textId="506A06A7" w:rsidR="00750857" w:rsidRPr="00BF28DE" w:rsidRDefault="00750857" w:rsidP="005A32C9">
      <w:pPr>
        <w:pStyle w:val="Estilo"/>
        <w:numPr>
          <w:ilvl w:val="0"/>
          <w:numId w:val="62"/>
        </w:numPr>
        <w:spacing w:line="360" w:lineRule="auto"/>
        <w:ind w:left="993"/>
        <w:rPr>
          <w:rFonts w:ascii="Lato" w:hAnsi="Lato" w:cs="Arial"/>
          <w:sz w:val="28"/>
          <w:szCs w:val="28"/>
        </w:rPr>
      </w:pPr>
      <w:r w:rsidRPr="00BF28DE">
        <w:rPr>
          <w:rFonts w:ascii="Lato" w:hAnsi="Lato" w:cs="Arial"/>
          <w:sz w:val="28"/>
          <w:szCs w:val="28"/>
        </w:rPr>
        <w:t>Operar e implementar los mecanismos de nombramientos, contratación y ocupación de plazas, movimientos, remuneraciones, sistema de escalafón, así como los programas de servicio social y prácticas judiciales;</w:t>
      </w:r>
    </w:p>
    <w:p w14:paraId="5CF09F85" w14:textId="43CD23EF" w:rsidR="00750857" w:rsidRPr="00BF28DE" w:rsidRDefault="00750857" w:rsidP="005A32C9">
      <w:pPr>
        <w:pStyle w:val="Estilo"/>
        <w:numPr>
          <w:ilvl w:val="0"/>
          <w:numId w:val="62"/>
        </w:numPr>
        <w:spacing w:line="360" w:lineRule="auto"/>
        <w:ind w:left="993"/>
        <w:rPr>
          <w:rFonts w:ascii="Lato" w:hAnsi="Lato" w:cs="Arial"/>
          <w:sz w:val="28"/>
          <w:szCs w:val="28"/>
        </w:rPr>
      </w:pPr>
      <w:r w:rsidRPr="00BF28DE">
        <w:rPr>
          <w:rFonts w:ascii="Lato" w:hAnsi="Lato" w:cs="Arial"/>
          <w:sz w:val="28"/>
          <w:szCs w:val="28"/>
        </w:rPr>
        <w:t>Resolver sobre la aplicación de los descuentos y</w:t>
      </w:r>
      <w:r w:rsidR="009D3285" w:rsidRPr="00BF28DE">
        <w:rPr>
          <w:rFonts w:ascii="Lato" w:hAnsi="Lato" w:cs="Arial"/>
          <w:sz w:val="28"/>
          <w:szCs w:val="28"/>
        </w:rPr>
        <w:t xml:space="preserve"> </w:t>
      </w:r>
      <w:r w:rsidRPr="00BF28DE">
        <w:rPr>
          <w:rFonts w:ascii="Lato" w:hAnsi="Lato" w:cs="Arial"/>
          <w:sz w:val="28"/>
          <w:szCs w:val="28"/>
        </w:rPr>
        <w:t>retenciones autorizadas conforme a la ley y, en su caso, la recuperación de las cantidades correspondientes a salarios no devengados; comunicar a los órganos y áreas sobre el personal que cause baja, y verificar que éstos cuenten con las constancias correspondientes;</w:t>
      </w:r>
    </w:p>
    <w:p w14:paraId="13A207B5" w14:textId="0F41A07E" w:rsidR="00750857" w:rsidRPr="00BF28DE" w:rsidRDefault="00750857" w:rsidP="005A32C9">
      <w:pPr>
        <w:pStyle w:val="Estilo"/>
        <w:numPr>
          <w:ilvl w:val="0"/>
          <w:numId w:val="62"/>
        </w:numPr>
        <w:spacing w:line="360" w:lineRule="auto"/>
        <w:ind w:left="993"/>
        <w:rPr>
          <w:rFonts w:ascii="Lato" w:hAnsi="Lato" w:cs="Arial"/>
          <w:sz w:val="28"/>
          <w:szCs w:val="28"/>
        </w:rPr>
      </w:pPr>
      <w:r w:rsidRPr="00BF28DE">
        <w:rPr>
          <w:rFonts w:ascii="Lato" w:hAnsi="Lato" w:cs="Arial"/>
          <w:sz w:val="28"/>
          <w:szCs w:val="28"/>
        </w:rPr>
        <w:t>Aplicar los criterios técnicos en materia de relaciones laborales, control y resguardo de los expedientes personales y de plaza, y de seguridad e higiene en el trabajo, los seguros de personas, así como las prestaciones al personal;</w:t>
      </w:r>
    </w:p>
    <w:p w14:paraId="22DD5F25" w14:textId="2F57EB66" w:rsidR="00750857" w:rsidRPr="00BF28DE" w:rsidRDefault="00750857" w:rsidP="005A32C9">
      <w:pPr>
        <w:pStyle w:val="Estilo"/>
        <w:numPr>
          <w:ilvl w:val="0"/>
          <w:numId w:val="62"/>
        </w:numPr>
        <w:spacing w:line="360" w:lineRule="auto"/>
        <w:ind w:left="993"/>
        <w:rPr>
          <w:rFonts w:ascii="Lato" w:hAnsi="Lato" w:cs="Arial"/>
          <w:sz w:val="28"/>
          <w:szCs w:val="28"/>
        </w:rPr>
      </w:pPr>
      <w:r w:rsidRPr="00BF28DE">
        <w:rPr>
          <w:rFonts w:ascii="Lato" w:hAnsi="Lato" w:cs="Arial"/>
          <w:sz w:val="28"/>
          <w:szCs w:val="28"/>
        </w:rPr>
        <w:t>Llevar el control y costeo de las plazas presupuestarias y de las remuneraciones del personal, así como de los contratos de prestación de servicios profesionales asimilables a salarios, previa opinión favorable del Pleno del Tribunal de Disciplina Judicial;</w:t>
      </w:r>
    </w:p>
    <w:p w14:paraId="57BD519C" w14:textId="68EB8A74" w:rsidR="00750857" w:rsidRPr="00BF28DE" w:rsidRDefault="00750857" w:rsidP="005A32C9">
      <w:pPr>
        <w:pStyle w:val="Estilo"/>
        <w:numPr>
          <w:ilvl w:val="0"/>
          <w:numId w:val="62"/>
        </w:numPr>
        <w:spacing w:line="360" w:lineRule="auto"/>
        <w:ind w:left="993"/>
        <w:rPr>
          <w:rFonts w:ascii="Lato" w:hAnsi="Lato" w:cs="Arial"/>
          <w:sz w:val="28"/>
          <w:szCs w:val="28"/>
        </w:rPr>
      </w:pPr>
      <w:r w:rsidRPr="00BF28DE">
        <w:rPr>
          <w:rFonts w:ascii="Lato" w:hAnsi="Lato" w:cs="Arial"/>
          <w:sz w:val="28"/>
          <w:szCs w:val="28"/>
        </w:rPr>
        <w:t xml:space="preserve">Conocer y gestionar los asuntos inherentes a la seguridad social ante los organismos competentes; </w:t>
      </w:r>
    </w:p>
    <w:p w14:paraId="6F6E1D39" w14:textId="6B8E2712" w:rsidR="00750857" w:rsidRPr="00BF28DE" w:rsidRDefault="00750857" w:rsidP="005A32C9">
      <w:pPr>
        <w:pStyle w:val="Estilo"/>
        <w:numPr>
          <w:ilvl w:val="0"/>
          <w:numId w:val="62"/>
        </w:numPr>
        <w:spacing w:line="360" w:lineRule="auto"/>
        <w:ind w:left="993"/>
        <w:rPr>
          <w:rFonts w:ascii="Lato" w:hAnsi="Lato" w:cs="Arial"/>
          <w:sz w:val="28"/>
          <w:szCs w:val="28"/>
        </w:rPr>
      </w:pPr>
      <w:r w:rsidRPr="00BF28DE">
        <w:rPr>
          <w:rFonts w:ascii="Lato" w:hAnsi="Lato" w:cs="Arial"/>
          <w:sz w:val="28"/>
          <w:szCs w:val="28"/>
        </w:rPr>
        <w:t>Asesorar a los órganos y áreas del Tribunal de Disciplina Judicial en los asuntos laborales relativos a su personal;</w:t>
      </w:r>
    </w:p>
    <w:p w14:paraId="111A5ADC" w14:textId="5C3741C9" w:rsidR="00750857" w:rsidRPr="00BF28DE" w:rsidRDefault="00750857" w:rsidP="005A32C9">
      <w:pPr>
        <w:pStyle w:val="Estilo"/>
        <w:numPr>
          <w:ilvl w:val="0"/>
          <w:numId w:val="62"/>
        </w:numPr>
        <w:spacing w:line="360" w:lineRule="auto"/>
        <w:ind w:left="993"/>
        <w:rPr>
          <w:rFonts w:ascii="Lato" w:hAnsi="Lato" w:cs="Arial"/>
          <w:sz w:val="28"/>
          <w:szCs w:val="28"/>
        </w:rPr>
      </w:pPr>
      <w:r w:rsidRPr="00BF28DE">
        <w:rPr>
          <w:rFonts w:ascii="Lato" w:hAnsi="Lato" w:cs="Arial"/>
          <w:sz w:val="28"/>
          <w:szCs w:val="28"/>
        </w:rPr>
        <w:lastRenderedPageBreak/>
        <w:t xml:space="preserve">Proponer y, en su caso, ejecutar y evaluar los programas en materia de desarrollo humano y servicios al personal; </w:t>
      </w:r>
    </w:p>
    <w:p w14:paraId="4AB09E4B" w14:textId="2BFF7008" w:rsidR="00750857" w:rsidRPr="00BF28DE" w:rsidRDefault="00750857" w:rsidP="005A32C9">
      <w:pPr>
        <w:pStyle w:val="Estilo"/>
        <w:numPr>
          <w:ilvl w:val="0"/>
          <w:numId w:val="62"/>
        </w:numPr>
        <w:spacing w:line="360" w:lineRule="auto"/>
        <w:ind w:left="993"/>
        <w:rPr>
          <w:rFonts w:ascii="Lato" w:hAnsi="Lato" w:cs="Arial"/>
          <w:sz w:val="28"/>
          <w:szCs w:val="28"/>
        </w:rPr>
      </w:pPr>
      <w:r w:rsidRPr="00BF28DE">
        <w:rPr>
          <w:rFonts w:ascii="Lato" w:hAnsi="Lato" w:cs="Arial"/>
          <w:sz w:val="28"/>
          <w:szCs w:val="28"/>
        </w:rPr>
        <w:t>Coordinar la elaboración del manual de organización del Tribunal de Disciplina Judicial, así como los manuales específicos respectivos;</w:t>
      </w:r>
    </w:p>
    <w:p w14:paraId="7449E71B" w14:textId="10CAD1B7" w:rsidR="00750857" w:rsidRPr="00BF28DE" w:rsidRDefault="00750857" w:rsidP="005A32C9">
      <w:pPr>
        <w:pStyle w:val="Estilo"/>
        <w:numPr>
          <w:ilvl w:val="0"/>
          <w:numId w:val="62"/>
        </w:numPr>
        <w:spacing w:line="360" w:lineRule="auto"/>
        <w:ind w:left="993"/>
        <w:rPr>
          <w:rFonts w:ascii="Lato" w:hAnsi="Lato" w:cs="Arial"/>
          <w:sz w:val="28"/>
          <w:szCs w:val="28"/>
        </w:rPr>
      </w:pPr>
      <w:r w:rsidRPr="00BF28DE">
        <w:rPr>
          <w:rFonts w:ascii="Lato" w:hAnsi="Lato" w:cs="Arial"/>
          <w:sz w:val="28"/>
          <w:szCs w:val="28"/>
        </w:rPr>
        <w:t>Proponer al Órgano de Administración Judicial la adquisición, desincorporación y la enajenación de inmuebles conforme a las necesidades del Tribunal de Disciplina Judicial, previa opinión favorable del Pleno del Tribunal de Disciplina Judicial;</w:t>
      </w:r>
    </w:p>
    <w:p w14:paraId="2D560E53" w14:textId="1704A763" w:rsidR="00750857" w:rsidRPr="00BF28DE" w:rsidRDefault="00750857" w:rsidP="005A32C9">
      <w:pPr>
        <w:pStyle w:val="Estilo"/>
        <w:numPr>
          <w:ilvl w:val="0"/>
          <w:numId w:val="62"/>
        </w:numPr>
        <w:spacing w:line="360" w:lineRule="auto"/>
        <w:ind w:left="993"/>
        <w:rPr>
          <w:rFonts w:ascii="Lato" w:hAnsi="Lato" w:cs="Arial"/>
          <w:sz w:val="28"/>
          <w:szCs w:val="28"/>
        </w:rPr>
      </w:pPr>
      <w:r w:rsidRPr="00BF28DE">
        <w:rPr>
          <w:rFonts w:ascii="Lato" w:hAnsi="Lato" w:cs="Arial"/>
          <w:sz w:val="28"/>
          <w:szCs w:val="28"/>
        </w:rPr>
        <w:t>Proponer al Órgano de Administración Judicial los programas de capacitación y profesionalización para el personal administrativo del Tribunal de Disciplina Judicial, así como los programas de servicio social;</w:t>
      </w:r>
    </w:p>
    <w:p w14:paraId="4287B9D7" w14:textId="119E445E" w:rsidR="00750857" w:rsidRPr="00BF28DE" w:rsidRDefault="00750857" w:rsidP="005A32C9">
      <w:pPr>
        <w:pStyle w:val="Estilo"/>
        <w:numPr>
          <w:ilvl w:val="0"/>
          <w:numId w:val="62"/>
        </w:numPr>
        <w:spacing w:line="360" w:lineRule="auto"/>
        <w:ind w:left="993"/>
        <w:rPr>
          <w:rFonts w:ascii="Lato" w:hAnsi="Lato" w:cs="Arial"/>
          <w:sz w:val="28"/>
          <w:szCs w:val="28"/>
        </w:rPr>
      </w:pPr>
      <w:r w:rsidRPr="00BF28DE">
        <w:rPr>
          <w:rFonts w:ascii="Lato" w:hAnsi="Lato" w:cs="Arial"/>
          <w:sz w:val="28"/>
          <w:szCs w:val="28"/>
        </w:rPr>
        <w:t xml:space="preserve">Elaborar </w:t>
      </w:r>
      <w:r w:rsidR="00997853" w:rsidRPr="00BF28DE">
        <w:rPr>
          <w:rFonts w:ascii="Lato" w:hAnsi="Lato" w:cs="Arial"/>
          <w:sz w:val="28"/>
          <w:szCs w:val="28"/>
        </w:rPr>
        <w:t>los</w:t>
      </w:r>
      <w:r w:rsidRPr="00BF28DE">
        <w:rPr>
          <w:rFonts w:ascii="Lato" w:hAnsi="Lato" w:cs="Arial"/>
          <w:sz w:val="28"/>
          <w:szCs w:val="28"/>
        </w:rPr>
        <w:t xml:space="preserve"> programas de necesidades en materia de adquisición de bienes y contratación de servicios generales; de obras públicas y servicios relacionados con la misma y patrimonio inmobiliario; de tecnologías de la información y comunicaciones, así como de servicios personales;</w:t>
      </w:r>
    </w:p>
    <w:p w14:paraId="21CB68A2" w14:textId="2901E12F" w:rsidR="00750857" w:rsidRPr="00BF28DE" w:rsidRDefault="00750857" w:rsidP="005A32C9">
      <w:pPr>
        <w:pStyle w:val="Estilo"/>
        <w:numPr>
          <w:ilvl w:val="0"/>
          <w:numId w:val="62"/>
        </w:numPr>
        <w:spacing w:line="360" w:lineRule="auto"/>
        <w:ind w:left="993"/>
        <w:rPr>
          <w:rFonts w:ascii="Lato" w:hAnsi="Lato" w:cs="Arial"/>
          <w:sz w:val="28"/>
          <w:szCs w:val="28"/>
        </w:rPr>
      </w:pPr>
      <w:r w:rsidRPr="00BF28DE">
        <w:rPr>
          <w:rFonts w:ascii="Lato" w:hAnsi="Lato" w:cs="Arial"/>
          <w:sz w:val="28"/>
          <w:szCs w:val="28"/>
        </w:rPr>
        <w:t>Proponer al Órgano de Administración Judicial, para su aprobación, las medidas para la mejora administrativa en materia de recursos humanos, materiales, infraestructura física, de tecnología</w:t>
      </w:r>
      <w:r w:rsidR="009C7941" w:rsidRPr="00BF28DE">
        <w:rPr>
          <w:rFonts w:ascii="Lato" w:hAnsi="Lato" w:cs="Arial"/>
          <w:sz w:val="28"/>
          <w:szCs w:val="28"/>
        </w:rPr>
        <w:t>s</w:t>
      </w:r>
      <w:r w:rsidRPr="00BF28DE">
        <w:rPr>
          <w:rFonts w:ascii="Lato" w:hAnsi="Lato" w:cs="Arial"/>
          <w:sz w:val="28"/>
          <w:szCs w:val="28"/>
        </w:rPr>
        <w:t xml:space="preserve"> de la información y comunicación, así como para el cuidado del medio</w:t>
      </w:r>
      <w:r w:rsidR="0094482C" w:rsidRPr="00BF28DE">
        <w:rPr>
          <w:rFonts w:ascii="Lato" w:hAnsi="Lato" w:cs="Arial"/>
          <w:sz w:val="28"/>
          <w:szCs w:val="28"/>
        </w:rPr>
        <w:t xml:space="preserve"> </w:t>
      </w:r>
      <w:r w:rsidRPr="00BF28DE">
        <w:rPr>
          <w:rFonts w:ascii="Lato" w:hAnsi="Lato" w:cs="Arial"/>
          <w:sz w:val="28"/>
          <w:szCs w:val="28"/>
        </w:rPr>
        <w:t>ambiente y el desarrollo sustentable;</w:t>
      </w:r>
    </w:p>
    <w:p w14:paraId="4229564A" w14:textId="687FA5EE" w:rsidR="00750857" w:rsidRPr="00BF28DE" w:rsidRDefault="00750857" w:rsidP="005A32C9">
      <w:pPr>
        <w:pStyle w:val="Estilo"/>
        <w:numPr>
          <w:ilvl w:val="0"/>
          <w:numId w:val="62"/>
        </w:numPr>
        <w:spacing w:line="360" w:lineRule="auto"/>
        <w:ind w:left="993"/>
        <w:rPr>
          <w:rFonts w:ascii="Lato" w:hAnsi="Lato" w:cs="Arial"/>
          <w:sz w:val="28"/>
          <w:szCs w:val="28"/>
        </w:rPr>
      </w:pPr>
      <w:r w:rsidRPr="00BF28DE">
        <w:rPr>
          <w:rFonts w:ascii="Lato" w:hAnsi="Lato" w:cs="Arial"/>
          <w:sz w:val="28"/>
          <w:szCs w:val="28"/>
        </w:rPr>
        <w:t>Suscribir, en términos de la normativa aplicable, los contratos y convenios que se celebren, incluyendo los de uso, enajenación y adquisición de inmuebles</w:t>
      </w:r>
      <w:r w:rsidR="00997853" w:rsidRPr="00BF28DE">
        <w:rPr>
          <w:rFonts w:ascii="Lato" w:hAnsi="Lato" w:cs="Arial"/>
          <w:sz w:val="28"/>
          <w:szCs w:val="28"/>
        </w:rPr>
        <w:t xml:space="preserve">; </w:t>
      </w:r>
      <w:r w:rsidRPr="00BF28DE">
        <w:rPr>
          <w:rFonts w:ascii="Lato" w:hAnsi="Lato" w:cs="Arial"/>
          <w:sz w:val="28"/>
          <w:szCs w:val="28"/>
        </w:rPr>
        <w:t>y</w:t>
      </w:r>
      <w:r w:rsidR="00997853" w:rsidRPr="00BF28DE">
        <w:rPr>
          <w:rFonts w:ascii="Lato" w:hAnsi="Lato" w:cs="Arial"/>
          <w:sz w:val="28"/>
          <w:szCs w:val="28"/>
        </w:rPr>
        <w:t>,</w:t>
      </w:r>
    </w:p>
    <w:p w14:paraId="220879E6" w14:textId="08283238" w:rsidR="00750857" w:rsidRPr="00BF28DE" w:rsidRDefault="00750857" w:rsidP="005A32C9">
      <w:pPr>
        <w:pStyle w:val="Estilo"/>
        <w:numPr>
          <w:ilvl w:val="0"/>
          <w:numId w:val="62"/>
        </w:numPr>
        <w:spacing w:line="360" w:lineRule="auto"/>
        <w:ind w:left="993"/>
        <w:rPr>
          <w:rFonts w:ascii="Lato" w:hAnsi="Lato" w:cs="Arial"/>
          <w:sz w:val="28"/>
          <w:szCs w:val="28"/>
        </w:rPr>
      </w:pPr>
      <w:r w:rsidRPr="00BF28DE">
        <w:rPr>
          <w:rFonts w:ascii="Lato" w:hAnsi="Lato" w:cs="Arial"/>
          <w:sz w:val="28"/>
          <w:szCs w:val="28"/>
        </w:rPr>
        <w:t xml:space="preserve">Aportar al Tribunal de Disciplina Judicial todos los elementos necesarios para elaborar el anteproyecto de </w:t>
      </w:r>
      <w:r w:rsidRPr="00BF28DE">
        <w:rPr>
          <w:rFonts w:ascii="Lato" w:hAnsi="Lato" w:cs="Arial"/>
          <w:sz w:val="28"/>
          <w:szCs w:val="28"/>
        </w:rPr>
        <w:lastRenderedPageBreak/>
        <w:t>Presupuesto Anual de Egresos del Tribunal de Disciplina Judicial a efecto de que sea incluido en el proyecto de Presupuesto del Poder Judicial del Estado.</w:t>
      </w:r>
    </w:p>
    <w:p w14:paraId="2ADE485C" w14:textId="77777777" w:rsidR="001351A8" w:rsidRPr="00BF28DE" w:rsidRDefault="001351A8" w:rsidP="008E3E8E">
      <w:pPr>
        <w:pStyle w:val="Estilo"/>
        <w:spacing w:line="360" w:lineRule="auto"/>
        <w:ind w:left="993"/>
        <w:rPr>
          <w:rFonts w:ascii="Lato" w:hAnsi="Lato" w:cs="Arial"/>
          <w:sz w:val="28"/>
          <w:szCs w:val="28"/>
        </w:rPr>
      </w:pPr>
    </w:p>
    <w:p w14:paraId="628DDCA2" w14:textId="07B8A809" w:rsidR="0093647E" w:rsidRPr="00BF28DE" w:rsidRDefault="001351A8" w:rsidP="00880EA6">
      <w:pPr>
        <w:spacing w:line="360" w:lineRule="auto"/>
        <w:ind w:left="709"/>
        <w:jc w:val="both"/>
        <w:rPr>
          <w:rFonts w:ascii="Lato" w:hAnsi="Lato" w:cs="Arial"/>
          <w:sz w:val="28"/>
          <w:szCs w:val="28"/>
        </w:rPr>
      </w:pPr>
      <w:r w:rsidRPr="00BF28DE">
        <w:rPr>
          <w:rFonts w:ascii="Lato" w:hAnsi="Lato" w:cs="Arial"/>
          <w:sz w:val="28"/>
          <w:szCs w:val="28"/>
        </w:rPr>
        <w:t xml:space="preserve">La Unidad de Administración Judicial </w:t>
      </w:r>
      <w:r w:rsidR="0093647E" w:rsidRPr="00BF28DE">
        <w:rPr>
          <w:rFonts w:ascii="Lato" w:hAnsi="Lato" w:cs="Arial"/>
          <w:sz w:val="28"/>
          <w:szCs w:val="28"/>
        </w:rPr>
        <w:t>del Tribunal de Disciplina Judicial</w:t>
      </w:r>
      <w:r w:rsidR="00997853" w:rsidRPr="00BF28DE">
        <w:rPr>
          <w:rFonts w:ascii="Lato" w:hAnsi="Lato" w:cs="Arial"/>
          <w:sz w:val="28"/>
          <w:szCs w:val="28"/>
        </w:rPr>
        <w:t>.</w:t>
      </w:r>
    </w:p>
    <w:p w14:paraId="758DA213" w14:textId="491A7680" w:rsidR="001351A8" w:rsidRPr="00BF28DE" w:rsidRDefault="0093647E" w:rsidP="00880EA6">
      <w:pPr>
        <w:pStyle w:val="Estilo"/>
        <w:spacing w:line="360" w:lineRule="auto"/>
        <w:ind w:left="709"/>
        <w:rPr>
          <w:rFonts w:ascii="Lato" w:hAnsi="Lato" w:cs="Arial"/>
          <w:sz w:val="28"/>
          <w:szCs w:val="28"/>
        </w:rPr>
      </w:pPr>
      <w:r w:rsidRPr="00BF28DE">
        <w:rPr>
          <w:rFonts w:ascii="Lato" w:hAnsi="Lato" w:cs="Arial"/>
          <w:sz w:val="28"/>
          <w:szCs w:val="28"/>
        </w:rPr>
        <w:t>P</w:t>
      </w:r>
      <w:r w:rsidR="001351A8" w:rsidRPr="00BF28DE">
        <w:rPr>
          <w:rFonts w:ascii="Lato" w:hAnsi="Lato" w:cs="Arial"/>
          <w:sz w:val="28"/>
          <w:szCs w:val="28"/>
        </w:rPr>
        <w:t xml:space="preserve">ara el ejercicio de sus funciones, contará con </w:t>
      </w:r>
      <w:r w:rsidR="00997853" w:rsidRPr="00BF28DE">
        <w:rPr>
          <w:rFonts w:ascii="Lato" w:hAnsi="Lato" w:cs="Arial"/>
          <w:sz w:val="28"/>
          <w:szCs w:val="28"/>
        </w:rPr>
        <w:t>el personal administrativo</w:t>
      </w:r>
      <w:r w:rsidR="001351A8" w:rsidRPr="00BF28DE">
        <w:rPr>
          <w:rFonts w:ascii="Lato" w:hAnsi="Lato" w:cs="Arial"/>
          <w:sz w:val="28"/>
          <w:szCs w:val="28"/>
        </w:rPr>
        <w:t xml:space="preserve"> siguiente:</w:t>
      </w:r>
      <w:r w:rsidR="001351A8" w:rsidRPr="00BF28DE">
        <w:rPr>
          <w:rFonts w:ascii="Lato" w:hAnsi="Lato" w:cs="Arial"/>
          <w:sz w:val="28"/>
          <w:szCs w:val="28"/>
        </w:rPr>
        <w:tab/>
      </w:r>
    </w:p>
    <w:p w14:paraId="558FB3B4" w14:textId="4209C9CF" w:rsidR="001351A8" w:rsidRPr="00BF28DE" w:rsidRDefault="001351A8" w:rsidP="00007E9C">
      <w:pPr>
        <w:pStyle w:val="Prrafodelista"/>
        <w:spacing w:line="360" w:lineRule="auto"/>
        <w:ind w:left="993"/>
        <w:jc w:val="both"/>
        <w:rPr>
          <w:rFonts w:ascii="Lato" w:hAnsi="Lato" w:cs="Arial"/>
          <w:sz w:val="28"/>
          <w:szCs w:val="28"/>
        </w:rPr>
      </w:pPr>
      <w:r w:rsidRPr="00BF28DE">
        <w:rPr>
          <w:rFonts w:ascii="Lato" w:hAnsi="Lato" w:cs="Arial"/>
          <w:sz w:val="28"/>
          <w:szCs w:val="28"/>
        </w:rPr>
        <w:t xml:space="preserve">Jefe de </w:t>
      </w:r>
      <w:r w:rsidR="00997853" w:rsidRPr="00BF28DE">
        <w:rPr>
          <w:rFonts w:ascii="Lato" w:hAnsi="Lato" w:cs="Arial"/>
          <w:sz w:val="28"/>
          <w:szCs w:val="28"/>
        </w:rPr>
        <w:t>D</w:t>
      </w:r>
      <w:r w:rsidRPr="00BF28DE">
        <w:rPr>
          <w:rFonts w:ascii="Lato" w:hAnsi="Lato" w:cs="Arial"/>
          <w:sz w:val="28"/>
          <w:szCs w:val="28"/>
        </w:rPr>
        <w:t>epartamento, encargado de la Unidad de Administración Judicial</w:t>
      </w:r>
      <w:r w:rsidRPr="00BF28DE">
        <w:rPr>
          <w:rFonts w:ascii="Lato" w:hAnsi="Lato"/>
          <w:sz w:val="28"/>
          <w:szCs w:val="28"/>
        </w:rPr>
        <w:t xml:space="preserve"> </w:t>
      </w:r>
      <w:r w:rsidR="0093647E" w:rsidRPr="00BF28DE">
        <w:rPr>
          <w:rFonts w:ascii="Lato" w:hAnsi="Lato"/>
          <w:sz w:val="28"/>
          <w:szCs w:val="28"/>
        </w:rPr>
        <w:t xml:space="preserve">del </w:t>
      </w:r>
      <w:r w:rsidRPr="00BF28DE">
        <w:rPr>
          <w:rFonts w:ascii="Lato" w:hAnsi="Lato" w:cs="Arial"/>
          <w:sz w:val="28"/>
          <w:szCs w:val="28"/>
        </w:rPr>
        <w:t>Tribunal de Disciplina Judicial</w:t>
      </w:r>
    </w:p>
    <w:p w14:paraId="31D2BEA4" w14:textId="557DFE86" w:rsidR="001351A8" w:rsidRPr="00BF28DE" w:rsidRDefault="00997853" w:rsidP="00353A7D">
      <w:pPr>
        <w:pStyle w:val="Prrafodelista"/>
        <w:spacing w:line="360" w:lineRule="auto"/>
        <w:ind w:left="993"/>
        <w:jc w:val="both"/>
        <w:rPr>
          <w:rFonts w:ascii="Lato" w:hAnsi="Lato" w:cs="Arial"/>
          <w:sz w:val="28"/>
          <w:szCs w:val="28"/>
        </w:rPr>
      </w:pPr>
      <w:r w:rsidRPr="00BF28DE">
        <w:rPr>
          <w:rFonts w:ascii="Lato" w:hAnsi="Lato" w:cs="Arial"/>
          <w:sz w:val="28"/>
          <w:szCs w:val="28"/>
        </w:rPr>
        <w:t>El d</w:t>
      </w:r>
      <w:r w:rsidR="001351A8" w:rsidRPr="00BF28DE">
        <w:rPr>
          <w:rFonts w:ascii="Lato" w:hAnsi="Lato" w:cs="Arial"/>
          <w:sz w:val="28"/>
          <w:szCs w:val="28"/>
        </w:rPr>
        <w:t>emás personal necesario para el ejercicio de sus funciones</w:t>
      </w:r>
    </w:p>
    <w:p w14:paraId="2B8D936E" w14:textId="2CEC5C1B" w:rsidR="00750857" w:rsidRPr="00BF28DE" w:rsidRDefault="00750857" w:rsidP="004E2733">
      <w:pPr>
        <w:pStyle w:val="Estilo"/>
        <w:spacing w:line="360" w:lineRule="auto"/>
        <w:rPr>
          <w:rFonts w:ascii="Lato" w:hAnsi="Lato" w:cs="Arial"/>
          <w:b/>
          <w:sz w:val="28"/>
          <w:szCs w:val="28"/>
        </w:rPr>
      </w:pPr>
      <w:r w:rsidRPr="00BF28DE">
        <w:rPr>
          <w:rFonts w:ascii="Lato" w:hAnsi="Lato" w:cs="Arial"/>
          <w:b/>
          <w:sz w:val="28"/>
          <w:szCs w:val="28"/>
        </w:rPr>
        <w:t xml:space="preserve"> Instituto de Especialización Judicial</w:t>
      </w:r>
    </w:p>
    <w:p w14:paraId="7C9CD60B" w14:textId="02964690" w:rsidR="00750857" w:rsidRPr="00BF28DE" w:rsidRDefault="00750857" w:rsidP="00880EA6">
      <w:pPr>
        <w:pStyle w:val="Estilo"/>
        <w:spacing w:line="360" w:lineRule="auto"/>
        <w:ind w:left="709"/>
        <w:rPr>
          <w:rFonts w:ascii="Lato" w:hAnsi="Lato" w:cs="Arial"/>
          <w:sz w:val="28"/>
          <w:szCs w:val="28"/>
        </w:rPr>
      </w:pPr>
      <w:r w:rsidRPr="00BF28DE">
        <w:rPr>
          <w:rFonts w:ascii="Lato" w:hAnsi="Lato" w:cs="Arial"/>
          <w:sz w:val="28"/>
          <w:szCs w:val="28"/>
        </w:rPr>
        <w:t>El Instituto de Especialización Judicial es el órgano auxiliar del Órgano de Administración Judicial con autonomía técnica y de gestión, responsable de diseñar e implementar los procesos de formación, capacitación, evaluación, certificación y actualización del personal de carrera judicial y administrativo del Poder Judicial y de sus órganos auxiliares. Estará a cargo de una Directora o Director que será nombrado por el Pleno del Órgano de Administración Judicial, su organización, funcionamiento y atribuciones se regirán por el reglamento que al efecto expida el Órgano de Administración Judicial de conformidad al presupuesto que le sea aprobado.</w:t>
      </w:r>
    </w:p>
    <w:p w14:paraId="27CC6639" w14:textId="77777777" w:rsidR="00750857" w:rsidRPr="00BF28DE" w:rsidRDefault="00750857" w:rsidP="004E2733">
      <w:pPr>
        <w:pStyle w:val="Estilo"/>
        <w:spacing w:line="360" w:lineRule="auto"/>
        <w:rPr>
          <w:rFonts w:ascii="Lato" w:hAnsi="Lato" w:cs="Arial"/>
          <w:sz w:val="28"/>
          <w:szCs w:val="28"/>
        </w:rPr>
      </w:pPr>
    </w:p>
    <w:p w14:paraId="583D522C" w14:textId="77777777" w:rsidR="0094482C" w:rsidRPr="00BF28DE" w:rsidRDefault="00750857" w:rsidP="005A32C9">
      <w:pPr>
        <w:pStyle w:val="Estilo"/>
        <w:numPr>
          <w:ilvl w:val="0"/>
          <w:numId w:val="63"/>
        </w:numPr>
        <w:spacing w:line="360" w:lineRule="auto"/>
        <w:rPr>
          <w:rFonts w:ascii="Lato" w:hAnsi="Lato" w:cs="Arial"/>
          <w:sz w:val="28"/>
          <w:szCs w:val="28"/>
        </w:rPr>
      </w:pPr>
      <w:r w:rsidRPr="00BF28DE">
        <w:rPr>
          <w:rFonts w:ascii="Lato" w:hAnsi="Lato" w:cs="Arial"/>
          <w:sz w:val="28"/>
          <w:szCs w:val="28"/>
        </w:rPr>
        <w:t xml:space="preserve">El Instituto de Especialización Judicial, podrá celebrar convenios con las diferentes instituciones de educación superior del país y del extranjero, así como con cualquier </w:t>
      </w:r>
    </w:p>
    <w:p w14:paraId="11B4682E" w14:textId="77777777" w:rsidR="0094482C" w:rsidRPr="00BF28DE" w:rsidRDefault="0094482C" w:rsidP="0094482C">
      <w:pPr>
        <w:pStyle w:val="Estilo"/>
        <w:spacing w:line="360" w:lineRule="auto"/>
        <w:ind w:left="788"/>
        <w:rPr>
          <w:rFonts w:ascii="Lato" w:hAnsi="Lato" w:cs="Arial"/>
          <w:sz w:val="28"/>
          <w:szCs w:val="28"/>
        </w:rPr>
      </w:pPr>
    </w:p>
    <w:p w14:paraId="0CDEE96F" w14:textId="4386493C" w:rsidR="00750857" w:rsidRPr="00BF28DE" w:rsidRDefault="00750857" w:rsidP="0094482C">
      <w:pPr>
        <w:pStyle w:val="Estilo"/>
        <w:spacing w:line="360" w:lineRule="auto"/>
        <w:ind w:left="788"/>
        <w:rPr>
          <w:rFonts w:ascii="Lato" w:hAnsi="Lato" w:cs="Arial"/>
          <w:sz w:val="28"/>
          <w:szCs w:val="28"/>
        </w:rPr>
      </w:pPr>
      <w:r w:rsidRPr="00BF28DE">
        <w:rPr>
          <w:rFonts w:ascii="Lato" w:hAnsi="Lato" w:cs="Arial"/>
          <w:sz w:val="28"/>
          <w:szCs w:val="28"/>
        </w:rPr>
        <w:lastRenderedPageBreak/>
        <w:t>persona física o moral, para el cumplimiento de sus objetivos.</w:t>
      </w:r>
    </w:p>
    <w:p w14:paraId="030DD0C8" w14:textId="5A1DB21E" w:rsidR="00750857" w:rsidRPr="00BF28DE" w:rsidRDefault="00750857" w:rsidP="005A32C9">
      <w:pPr>
        <w:pStyle w:val="Estilo"/>
        <w:numPr>
          <w:ilvl w:val="0"/>
          <w:numId w:val="63"/>
        </w:numPr>
        <w:spacing w:line="360" w:lineRule="auto"/>
        <w:rPr>
          <w:rFonts w:ascii="Lato" w:hAnsi="Lato" w:cs="Arial"/>
          <w:sz w:val="28"/>
          <w:szCs w:val="28"/>
        </w:rPr>
      </w:pPr>
      <w:r w:rsidRPr="00BF28DE">
        <w:rPr>
          <w:rFonts w:ascii="Lato" w:hAnsi="Lato" w:cs="Arial"/>
          <w:sz w:val="28"/>
          <w:szCs w:val="28"/>
        </w:rPr>
        <w:t>El Instituto contará con un Comité Académico designado por el Órgano de Administración Judicial y tendrá como función participar de manera conjunta con la Directora o el Director, en la formulación de los programas de investigación, preparación y capacitación de los alumnos del Instituto, los mecanismos de evaluación y en todo lo relacionado con los concursos de oposición y exámenes de aptitud, los que deberán ser autorizados por el Órgano de Administración Judicial.</w:t>
      </w:r>
    </w:p>
    <w:p w14:paraId="440F3636" w14:textId="77777777" w:rsidR="00750857" w:rsidRPr="00BF28DE" w:rsidRDefault="00750857" w:rsidP="004E2733">
      <w:pPr>
        <w:pStyle w:val="Estilo"/>
        <w:spacing w:line="360" w:lineRule="auto"/>
        <w:rPr>
          <w:rFonts w:ascii="Lato" w:hAnsi="Lato" w:cs="Arial"/>
          <w:sz w:val="28"/>
          <w:szCs w:val="28"/>
        </w:rPr>
      </w:pPr>
    </w:p>
    <w:p w14:paraId="169FA03F" w14:textId="31E5A197" w:rsidR="00750857" w:rsidRPr="00BF28DE" w:rsidRDefault="00750857" w:rsidP="00880EA6">
      <w:pPr>
        <w:pStyle w:val="Estilo"/>
        <w:spacing w:line="360" w:lineRule="auto"/>
        <w:ind w:left="709"/>
        <w:rPr>
          <w:rFonts w:ascii="Lato" w:hAnsi="Lato" w:cs="Arial"/>
          <w:sz w:val="28"/>
          <w:szCs w:val="28"/>
        </w:rPr>
      </w:pPr>
      <w:r w:rsidRPr="00BF28DE">
        <w:rPr>
          <w:rFonts w:ascii="Lato" w:hAnsi="Lato" w:cs="Arial"/>
          <w:sz w:val="28"/>
          <w:szCs w:val="28"/>
        </w:rPr>
        <w:t xml:space="preserve"> Las acciones que para el cumplimiento de sus objetivos emprenda el Instituto tendrán por objeto:</w:t>
      </w:r>
    </w:p>
    <w:p w14:paraId="4E57E25F" w14:textId="77777777" w:rsidR="00880EA6" w:rsidRPr="00BF28DE" w:rsidRDefault="00880EA6" w:rsidP="00880EA6">
      <w:pPr>
        <w:pStyle w:val="Estilo"/>
        <w:spacing w:line="360" w:lineRule="auto"/>
        <w:ind w:left="709"/>
        <w:rPr>
          <w:rFonts w:ascii="Lato" w:hAnsi="Lato" w:cs="Arial"/>
          <w:sz w:val="28"/>
          <w:szCs w:val="28"/>
        </w:rPr>
      </w:pPr>
    </w:p>
    <w:p w14:paraId="2DB12120" w14:textId="55FEFABA" w:rsidR="00750857" w:rsidRPr="00BF28DE" w:rsidRDefault="00750857" w:rsidP="005A32C9">
      <w:pPr>
        <w:pStyle w:val="Estilo"/>
        <w:numPr>
          <w:ilvl w:val="0"/>
          <w:numId w:val="64"/>
        </w:numPr>
        <w:spacing w:line="360" w:lineRule="auto"/>
        <w:rPr>
          <w:rFonts w:ascii="Lato" w:hAnsi="Lato" w:cs="Arial"/>
          <w:sz w:val="28"/>
          <w:szCs w:val="28"/>
        </w:rPr>
      </w:pPr>
      <w:r w:rsidRPr="00BF28DE">
        <w:rPr>
          <w:rFonts w:ascii="Lato" w:hAnsi="Lato" w:cs="Arial"/>
          <w:sz w:val="28"/>
          <w:szCs w:val="28"/>
        </w:rPr>
        <w:t>Desarrollar el conocimiento práctico de los trámites, diligencias y actuaciones que forman parte del procedimiento y asuntos de la competencia del Poder Judicial;</w:t>
      </w:r>
    </w:p>
    <w:p w14:paraId="2931271D" w14:textId="56F2BD9E" w:rsidR="00750857" w:rsidRPr="00BF28DE" w:rsidRDefault="00750857" w:rsidP="005A32C9">
      <w:pPr>
        <w:pStyle w:val="Estilo"/>
        <w:numPr>
          <w:ilvl w:val="0"/>
          <w:numId w:val="64"/>
        </w:numPr>
        <w:spacing w:line="360" w:lineRule="auto"/>
        <w:rPr>
          <w:rFonts w:ascii="Lato" w:hAnsi="Lato" w:cs="Arial"/>
          <w:sz w:val="28"/>
          <w:szCs w:val="28"/>
        </w:rPr>
      </w:pPr>
      <w:r w:rsidRPr="00BF28DE">
        <w:rPr>
          <w:rFonts w:ascii="Lato" w:hAnsi="Lato" w:cs="Arial"/>
          <w:sz w:val="28"/>
          <w:szCs w:val="28"/>
        </w:rPr>
        <w:t>Perfeccionar las habilidades técnicas en materia de preparación y ejecución de actuaciones judiciales, y servir de enlace en los procesos de capacitación y actualización en las diversas materias;</w:t>
      </w:r>
    </w:p>
    <w:p w14:paraId="373D4827" w14:textId="37DAB86C" w:rsidR="00750857" w:rsidRPr="00BF28DE" w:rsidRDefault="00750857" w:rsidP="005A32C9">
      <w:pPr>
        <w:pStyle w:val="Estilo"/>
        <w:numPr>
          <w:ilvl w:val="0"/>
          <w:numId w:val="64"/>
        </w:numPr>
        <w:spacing w:line="360" w:lineRule="auto"/>
        <w:rPr>
          <w:rFonts w:ascii="Lato" w:hAnsi="Lato" w:cs="Arial"/>
          <w:sz w:val="28"/>
          <w:szCs w:val="28"/>
        </w:rPr>
      </w:pPr>
      <w:r w:rsidRPr="00BF28DE">
        <w:rPr>
          <w:rFonts w:ascii="Lato" w:hAnsi="Lato" w:cs="Arial"/>
          <w:sz w:val="28"/>
          <w:szCs w:val="28"/>
        </w:rPr>
        <w:t>Desarrollar técnicas de análisis, argumentación e interpretación que permitan valorar correctamente las pruebas y evidencias aportadas en los procedimientos, así como formular adecuadamente las actuaciones y resoluciones judiciales;</w:t>
      </w:r>
    </w:p>
    <w:p w14:paraId="0B5E5DDA" w14:textId="0120DD5C" w:rsidR="00750857" w:rsidRPr="00BF28DE" w:rsidRDefault="00750857" w:rsidP="005A32C9">
      <w:pPr>
        <w:pStyle w:val="Estilo"/>
        <w:numPr>
          <w:ilvl w:val="0"/>
          <w:numId w:val="64"/>
        </w:numPr>
        <w:spacing w:line="360" w:lineRule="auto"/>
        <w:rPr>
          <w:rFonts w:ascii="Lato" w:hAnsi="Lato" w:cs="Arial"/>
          <w:sz w:val="28"/>
          <w:szCs w:val="28"/>
        </w:rPr>
      </w:pPr>
      <w:r w:rsidRPr="00BF28DE">
        <w:rPr>
          <w:rFonts w:ascii="Lato" w:hAnsi="Lato" w:cs="Arial"/>
          <w:sz w:val="28"/>
          <w:szCs w:val="28"/>
        </w:rPr>
        <w:t>Alentar la vocación de servicio, así como el ejercicio de los valores y principios éticos inherentes a la función judicial</w:t>
      </w:r>
      <w:r w:rsidR="009C7941" w:rsidRPr="00BF28DE">
        <w:rPr>
          <w:rFonts w:ascii="Lato" w:hAnsi="Lato" w:cs="Arial"/>
          <w:sz w:val="28"/>
          <w:szCs w:val="28"/>
        </w:rPr>
        <w:t xml:space="preserve">; </w:t>
      </w:r>
      <w:r w:rsidRPr="00BF28DE">
        <w:rPr>
          <w:rFonts w:ascii="Lato" w:hAnsi="Lato" w:cs="Arial"/>
          <w:sz w:val="28"/>
          <w:szCs w:val="28"/>
        </w:rPr>
        <w:t>y</w:t>
      </w:r>
    </w:p>
    <w:p w14:paraId="3241788D" w14:textId="7991B830" w:rsidR="00750857" w:rsidRPr="00BF28DE" w:rsidRDefault="00750857" w:rsidP="005A32C9">
      <w:pPr>
        <w:pStyle w:val="Estilo"/>
        <w:numPr>
          <w:ilvl w:val="0"/>
          <w:numId w:val="64"/>
        </w:numPr>
        <w:spacing w:line="360" w:lineRule="auto"/>
        <w:rPr>
          <w:rFonts w:ascii="Lato" w:hAnsi="Lato" w:cs="Arial"/>
          <w:sz w:val="28"/>
          <w:szCs w:val="28"/>
        </w:rPr>
      </w:pPr>
      <w:r w:rsidRPr="00BF28DE">
        <w:rPr>
          <w:rFonts w:ascii="Lato" w:hAnsi="Lato" w:cs="Arial"/>
          <w:sz w:val="28"/>
          <w:szCs w:val="28"/>
        </w:rPr>
        <w:lastRenderedPageBreak/>
        <w:t>Promover intercambios académicos con Instituciones de Educación Superior</w:t>
      </w:r>
      <w:r w:rsidR="003532F5" w:rsidRPr="00BF28DE">
        <w:rPr>
          <w:rFonts w:ascii="Lato" w:hAnsi="Lato" w:cs="Arial"/>
          <w:sz w:val="28"/>
          <w:szCs w:val="28"/>
        </w:rPr>
        <w:t>;</w:t>
      </w:r>
    </w:p>
    <w:p w14:paraId="26536D92" w14:textId="5D671D17" w:rsidR="00750857" w:rsidRPr="00BF28DE" w:rsidRDefault="00750857" w:rsidP="005A32C9">
      <w:pPr>
        <w:pStyle w:val="Estilo"/>
        <w:numPr>
          <w:ilvl w:val="0"/>
          <w:numId w:val="64"/>
        </w:numPr>
        <w:spacing w:line="360" w:lineRule="auto"/>
        <w:rPr>
          <w:rFonts w:ascii="Lato" w:hAnsi="Lato" w:cs="Arial"/>
          <w:sz w:val="28"/>
          <w:szCs w:val="28"/>
        </w:rPr>
      </w:pPr>
      <w:r w:rsidRPr="00BF28DE">
        <w:rPr>
          <w:rFonts w:ascii="Lato" w:hAnsi="Lato" w:cs="Arial"/>
          <w:sz w:val="28"/>
          <w:szCs w:val="28"/>
        </w:rPr>
        <w:t>Reforzar, actualizar y profundizar los conocimientos respecto del ordenamiento jurídico positivo, precedentes relevantes, doctrina y derecho comparado</w:t>
      </w:r>
      <w:r w:rsidR="003532F5" w:rsidRPr="00BF28DE">
        <w:rPr>
          <w:rFonts w:ascii="Lato" w:hAnsi="Lato" w:cs="Arial"/>
          <w:sz w:val="28"/>
          <w:szCs w:val="28"/>
        </w:rPr>
        <w:t>;</w:t>
      </w:r>
    </w:p>
    <w:p w14:paraId="356956E3" w14:textId="2FF23B29" w:rsidR="00750857" w:rsidRPr="00BF28DE" w:rsidRDefault="00750857" w:rsidP="005A32C9">
      <w:pPr>
        <w:pStyle w:val="Estilo"/>
        <w:numPr>
          <w:ilvl w:val="0"/>
          <w:numId w:val="64"/>
        </w:numPr>
        <w:spacing w:line="360" w:lineRule="auto"/>
        <w:rPr>
          <w:rFonts w:ascii="Lato" w:hAnsi="Lato" w:cs="Arial"/>
          <w:sz w:val="28"/>
          <w:szCs w:val="28"/>
        </w:rPr>
      </w:pPr>
      <w:r w:rsidRPr="00BF28DE">
        <w:rPr>
          <w:rFonts w:ascii="Lato" w:hAnsi="Lato" w:cs="Arial"/>
          <w:sz w:val="28"/>
          <w:szCs w:val="28"/>
        </w:rPr>
        <w:t>El Órgano de Administración Judicial determinará los casos en los que el Instituto de Especialización Judicial llevará a cabo cursos de preparación, previos a la aplicación de los exámenes correspondientes a las distintas categorías que conforman la carrera judicial</w:t>
      </w:r>
      <w:r w:rsidR="00667CF1" w:rsidRPr="00BF28DE">
        <w:rPr>
          <w:rFonts w:ascii="Lato" w:hAnsi="Lato" w:cs="Arial"/>
          <w:sz w:val="28"/>
          <w:szCs w:val="28"/>
        </w:rPr>
        <w:t>;</w:t>
      </w:r>
    </w:p>
    <w:p w14:paraId="1B47F109" w14:textId="2441EF35" w:rsidR="00750857" w:rsidRPr="00BF28DE" w:rsidRDefault="00750857" w:rsidP="005A32C9">
      <w:pPr>
        <w:pStyle w:val="Estilo"/>
        <w:numPr>
          <w:ilvl w:val="0"/>
          <w:numId w:val="64"/>
        </w:numPr>
        <w:spacing w:line="360" w:lineRule="auto"/>
        <w:rPr>
          <w:rFonts w:ascii="Lato" w:hAnsi="Lato" w:cs="Arial"/>
          <w:sz w:val="28"/>
          <w:szCs w:val="28"/>
        </w:rPr>
      </w:pPr>
      <w:r w:rsidRPr="00BF28DE">
        <w:rPr>
          <w:rFonts w:ascii="Lato" w:hAnsi="Lato" w:cs="Arial"/>
          <w:sz w:val="28"/>
          <w:szCs w:val="28"/>
        </w:rPr>
        <w:t xml:space="preserve"> El Instituto promoverá la realización de los estudios necesarios para el mejoramiento de las actividades del Poder Judicial del Estado</w:t>
      </w:r>
      <w:r w:rsidR="003532F5" w:rsidRPr="00BF28DE">
        <w:rPr>
          <w:rFonts w:ascii="Lato" w:hAnsi="Lato" w:cs="Arial"/>
          <w:sz w:val="28"/>
          <w:szCs w:val="28"/>
        </w:rPr>
        <w:t>; y</w:t>
      </w:r>
    </w:p>
    <w:p w14:paraId="31E371E3" w14:textId="53CEB1F1" w:rsidR="00750857" w:rsidRPr="00BF28DE" w:rsidRDefault="00750857" w:rsidP="005A32C9">
      <w:pPr>
        <w:pStyle w:val="Estilo"/>
        <w:numPr>
          <w:ilvl w:val="0"/>
          <w:numId w:val="64"/>
        </w:numPr>
        <w:spacing w:line="360" w:lineRule="auto"/>
        <w:rPr>
          <w:rFonts w:ascii="Lato" w:hAnsi="Lato" w:cs="Arial"/>
          <w:sz w:val="28"/>
          <w:szCs w:val="28"/>
        </w:rPr>
      </w:pPr>
      <w:r w:rsidRPr="00BF28DE">
        <w:rPr>
          <w:rFonts w:ascii="Lato" w:hAnsi="Lato" w:cs="Arial"/>
          <w:sz w:val="28"/>
          <w:szCs w:val="28"/>
        </w:rPr>
        <w:t>El Órgano de Administración Judicial regulará lo no previsto mediante acuerdos y disposiciones generales.</w:t>
      </w:r>
    </w:p>
    <w:p w14:paraId="5001E222" w14:textId="77777777" w:rsidR="00997853" w:rsidRPr="00BF28DE" w:rsidRDefault="00997853" w:rsidP="004E2733">
      <w:pPr>
        <w:pStyle w:val="Estilo"/>
        <w:spacing w:line="360" w:lineRule="auto"/>
        <w:rPr>
          <w:rFonts w:ascii="Lato" w:hAnsi="Lato" w:cs="Arial"/>
          <w:sz w:val="28"/>
          <w:szCs w:val="28"/>
        </w:rPr>
      </w:pPr>
    </w:p>
    <w:p w14:paraId="582F4C6F" w14:textId="16698CE2" w:rsidR="0093647E" w:rsidRPr="00BF28DE" w:rsidRDefault="003532F5" w:rsidP="004E2733">
      <w:pPr>
        <w:pStyle w:val="Estilo"/>
        <w:spacing w:line="360" w:lineRule="auto"/>
        <w:rPr>
          <w:rFonts w:ascii="Lato" w:hAnsi="Lato" w:cs="Arial"/>
          <w:sz w:val="28"/>
          <w:szCs w:val="28"/>
        </w:rPr>
      </w:pPr>
      <w:r w:rsidRPr="00BF28DE">
        <w:rPr>
          <w:rFonts w:ascii="Lato" w:hAnsi="Lato" w:cs="Arial"/>
          <w:sz w:val="28"/>
          <w:szCs w:val="28"/>
        </w:rPr>
        <w:t xml:space="preserve">El </w:t>
      </w:r>
      <w:r w:rsidR="0093647E" w:rsidRPr="00BF28DE">
        <w:rPr>
          <w:rFonts w:ascii="Lato" w:hAnsi="Lato" w:cs="Arial"/>
          <w:sz w:val="28"/>
          <w:szCs w:val="28"/>
        </w:rPr>
        <w:t xml:space="preserve">Instituto </w:t>
      </w:r>
      <w:r w:rsidRPr="00BF28DE">
        <w:rPr>
          <w:rFonts w:ascii="Lato" w:hAnsi="Lato" w:cs="Arial"/>
          <w:sz w:val="28"/>
          <w:szCs w:val="28"/>
        </w:rPr>
        <w:t xml:space="preserve">de Especialización </w:t>
      </w:r>
      <w:r w:rsidR="0093647E" w:rsidRPr="00BF28DE">
        <w:rPr>
          <w:rFonts w:ascii="Lato" w:hAnsi="Lato" w:cs="Arial"/>
          <w:sz w:val="28"/>
          <w:szCs w:val="28"/>
        </w:rPr>
        <w:t xml:space="preserve">Judicial para el ejercicio de sus funciones, contará con </w:t>
      </w:r>
      <w:r w:rsidR="00997853" w:rsidRPr="00BF28DE">
        <w:rPr>
          <w:rFonts w:ascii="Lato" w:hAnsi="Lato" w:cs="Arial"/>
          <w:sz w:val="28"/>
          <w:szCs w:val="28"/>
        </w:rPr>
        <w:t>el personal administrativo</w:t>
      </w:r>
      <w:r w:rsidR="0093647E" w:rsidRPr="00BF28DE">
        <w:rPr>
          <w:rFonts w:ascii="Lato" w:hAnsi="Lato" w:cs="Arial"/>
          <w:sz w:val="28"/>
          <w:szCs w:val="28"/>
        </w:rPr>
        <w:t xml:space="preserve"> siguiente:</w:t>
      </w:r>
    </w:p>
    <w:p w14:paraId="73769F34" w14:textId="522178D7" w:rsidR="0093647E" w:rsidRPr="00BF28DE" w:rsidRDefault="0093647E" w:rsidP="00007E9C">
      <w:pPr>
        <w:pStyle w:val="Prrafodelista"/>
        <w:spacing w:line="360" w:lineRule="auto"/>
        <w:ind w:left="993"/>
        <w:jc w:val="both"/>
        <w:rPr>
          <w:rFonts w:ascii="Lato" w:hAnsi="Lato" w:cs="Arial"/>
          <w:sz w:val="28"/>
          <w:szCs w:val="28"/>
        </w:rPr>
      </w:pPr>
      <w:r w:rsidRPr="00BF28DE">
        <w:rPr>
          <w:rFonts w:ascii="Lato" w:hAnsi="Lato" w:cs="Arial"/>
          <w:sz w:val="28"/>
          <w:szCs w:val="28"/>
        </w:rPr>
        <w:t xml:space="preserve">Jefe de </w:t>
      </w:r>
      <w:r w:rsidR="00A34AEA" w:rsidRPr="00BF28DE">
        <w:rPr>
          <w:rFonts w:ascii="Lato" w:hAnsi="Lato" w:cs="Arial"/>
          <w:sz w:val="28"/>
          <w:szCs w:val="28"/>
        </w:rPr>
        <w:t>D</w:t>
      </w:r>
      <w:r w:rsidRPr="00BF28DE">
        <w:rPr>
          <w:rFonts w:ascii="Lato" w:hAnsi="Lato" w:cs="Arial"/>
          <w:sz w:val="28"/>
          <w:szCs w:val="28"/>
        </w:rPr>
        <w:t>epartamento, encargado del Instituto de Especialización Judicial</w:t>
      </w:r>
      <w:r w:rsidR="00997853" w:rsidRPr="00BF28DE">
        <w:rPr>
          <w:rFonts w:ascii="Lato" w:hAnsi="Lato" w:cs="Arial"/>
          <w:sz w:val="28"/>
          <w:szCs w:val="28"/>
        </w:rPr>
        <w:t>.</w:t>
      </w:r>
    </w:p>
    <w:p w14:paraId="600A514B" w14:textId="5E81DEBC" w:rsidR="0093647E" w:rsidRPr="00BF28DE" w:rsidRDefault="00997853" w:rsidP="00007E9C">
      <w:pPr>
        <w:pStyle w:val="Prrafodelista"/>
        <w:spacing w:line="360" w:lineRule="auto"/>
        <w:ind w:left="993"/>
        <w:jc w:val="both"/>
        <w:rPr>
          <w:rFonts w:ascii="Lato" w:hAnsi="Lato" w:cs="Arial"/>
          <w:sz w:val="28"/>
          <w:szCs w:val="28"/>
        </w:rPr>
      </w:pPr>
      <w:r w:rsidRPr="00BF28DE">
        <w:rPr>
          <w:rFonts w:ascii="Lato" w:hAnsi="Lato" w:cs="Arial"/>
          <w:sz w:val="28"/>
          <w:szCs w:val="28"/>
        </w:rPr>
        <w:t>El d</w:t>
      </w:r>
      <w:r w:rsidR="0093647E" w:rsidRPr="00BF28DE">
        <w:rPr>
          <w:rFonts w:ascii="Lato" w:hAnsi="Lato" w:cs="Arial"/>
          <w:sz w:val="28"/>
          <w:szCs w:val="28"/>
        </w:rPr>
        <w:t>emás personal con el que cuenta</w:t>
      </w:r>
      <w:r w:rsidR="0093647E" w:rsidRPr="00BF28DE">
        <w:rPr>
          <w:rFonts w:ascii="Lato" w:hAnsi="Lato" w:cs="Arial"/>
          <w:b/>
          <w:bCs/>
          <w:sz w:val="28"/>
          <w:szCs w:val="28"/>
        </w:rPr>
        <w:t xml:space="preserve"> </w:t>
      </w:r>
      <w:r w:rsidR="0093647E" w:rsidRPr="00BF28DE">
        <w:rPr>
          <w:rFonts w:ascii="Lato" w:hAnsi="Lato" w:cs="Arial"/>
          <w:sz w:val="28"/>
          <w:szCs w:val="28"/>
        </w:rPr>
        <w:t>actualmente el Instituto de Especialización.</w:t>
      </w:r>
    </w:p>
    <w:p w14:paraId="08B2AEFF" w14:textId="77777777" w:rsidR="00997853" w:rsidRPr="00BF28DE" w:rsidRDefault="00997853" w:rsidP="00997853">
      <w:pPr>
        <w:pStyle w:val="Estilo"/>
        <w:spacing w:line="360" w:lineRule="auto"/>
        <w:rPr>
          <w:rFonts w:ascii="Lato" w:hAnsi="Lato"/>
          <w:b/>
          <w:bCs/>
          <w:sz w:val="28"/>
          <w:szCs w:val="28"/>
        </w:rPr>
      </w:pPr>
    </w:p>
    <w:p w14:paraId="02E74111" w14:textId="179D4D7F" w:rsidR="00556BFC" w:rsidRPr="00BF28DE" w:rsidRDefault="00556BFC" w:rsidP="00997853">
      <w:pPr>
        <w:pStyle w:val="Estilo"/>
        <w:spacing w:line="360" w:lineRule="auto"/>
        <w:rPr>
          <w:rFonts w:ascii="Lato" w:hAnsi="Lato"/>
          <w:b/>
          <w:bCs/>
          <w:sz w:val="28"/>
          <w:szCs w:val="28"/>
        </w:rPr>
      </w:pPr>
      <w:r w:rsidRPr="00BF28DE">
        <w:rPr>
          <w:rFonts w:ascii="Lato" w:hAnsi="Lato"/>
          <w:b/>
          <w:bCs/>
          <w:sz w:val="28"/>
          <w:szCs w:val="28"/>
        </w:rPr>
        <w:t>El Centro Estatal de Mecanismos Alternativos de Solución de Controversias del Poder Judicial del Estado de Tlaxcala en los términos que establece la Ley de Mecanismos Alternativos de Solución de Controversias del Estado de Tlaxcala.</w:t>
      </w:r>
    </w:p>
    <w:p w14:paraId="49C06B07" w14:textId="3ABC7DB5" w:rsidR="008E3E8E" w:rsidRPr="00BF28DE" w:rsidRDefault="0085198D" w:rsidP="00667CF1">
      <w:pPr>
        <w:pStyle w:val="Estilo"/>
        <w:spacing w:line="360" w:lineRule="auto"/>
        <w:rPr>
          <w:rFonts w:ascii="Lato" w:hAnsi="Lato"/>
          <w:sz w:val="28"/>
          <w:szCs w:val="28"/>
        </w:rPr>
      </w:pPr>
      <w:r w:rsidRPr="00BF28DE">
        <w:rPr>
          <w:rFonts w:ascii="Lato" w:hAnsi="Lato"/>
          <w:sz w:val="28"/>
          <w:szCs w:val="28"/>
        </w:rPr>
        <w:t>El Centro Estatal de Mecanismos Alternativos de Solución de Controversias conocerá de los asuntos que la Ley de la materia le confiere</w:t>
      </w:r>
      <w:r w:rsidR="00426346" w:rsidRPr="00BF28DE">
        <w:rPr>
          <w:rFonts w:ascii="Lato" w:hAnsi="Lato"/>
          <w:sz w:val="28"/>
          <w:szCs w:val="28"/>
        </w:rPr>
        <w:t xml:space="preserve">, asimismo, </w:t>
      </w:r>
      <w:r w:rsidRPr="00BF28DE">
        <w:rPr>
          <w:rFonts w:ascii="Lato" w:hAnsi="Lato"/>
          <w:sz w:val="28"/>
          <w:szCs w:val="28"/>
        </w:rPr>
        <w:t xml:space="preserve">contará con el personal necesario para su </w:t>
      </w:r>
      <w:r w:rsidRPr="00BF28DE">
        <w:rPr>
          <w:rFonts w:ascii="Lato" w:hAnsi="Lato"/>
          <w:sz w:val="28"/>
          <w:szCs w:val="28"/>
        </w:rPr>
        <w:lastRenderedPageBreak/>
        <w:t>funcionamiento</w:t>
      </w:r>
      <w:r w:rsidR="00426346" w:rsidRPr="00BF28DE">
        <w:rPr>
          <w:rFonts w:ascii="Lato" w:hAnsi="Lato"/>
          <w:sz w:val="28"/>
          <w:szCs w:val="28"/>
        </w:rPr>
        <w:t>, por lo que, el personal que</w:t>
      </w:r>
      <w:r w:rsidR="00B13838" w:rsidRPr="00BF28DE">
        <w:rPr>
          <w:rFonts w:ascii="Lato" w:hAnsi="Lato"/>
          <w:sz w:val="28"/>
          <w:szCs w:val="28"/>
        </w:rPr>
        <w:t xml:space="preserve"> actualmente</w:t>
      </w:r>
      <w:r w:rsidR="00426346" w:rsidRPr="00BF28DE">
        <w:rPr>
          <w:rFonts w:ascii="Lato" w:hAnsi="Lato"/>
          <w:sz w:val="28"/>
          <w:szCs w:val="28"/>
        </w:rPr>
        <w:t xml:space="preserve"> labora en el </w:t>
      </w:r>
      <w:r w:rsidR="00B13838" w:rsidRPr="00BF28DE">
        <w:rPr>
          <w:rFonts w:ascii="Lato" w:hAnsi="Lato"/>
          <w:sz w:val="28"/>
          <w:szCs w:val="28"/>
        </w:rPr>
        <w:t>citado Centro</w:t>
      </w:r>
      <w:r w:rsidR="00426346" w:rsidRPr="00BF28DE">
        <w:rPr>
          <w:rFonts w:ascii="Lato" w:hAnsi="Lato"/>
          <w:sz w:val="28"/>
          <w:szCs w:val="28"/>
        </w:rPr>
        <w:t>, se adscribe con el mismo nivel y cargo</w:t>
      </w:r>
      <w:r w:rsidR="00B13838" w:rsidRPr="00BF28DE">
        <w:rPr>
          <w:rFonts w:ascii="Lato" w:hAnsi="Lato"/>
          <w:sz w:val="28"/>
          <w:szCs w:val="28"/>
        </w:rPr>
        <w:t>.</w:t>
      </w:r>
    </w:p>
    <w:p w14:paraId="7BD1DDEE" w14:textId="4C393559" w:rsidR="00510CB3" w:rsidRPr="00BF28DE" w:rsidRDefault="00510CB3" w:rsidP="00667CF1">
      <w:pPr>
        <w:spacing w:line="360" w:lineRule="auto"/>
        <w:jc w:val="both"/>
        <w:rPr>
          <w:rFonts w:ascii="Lato" w:hAnsi="Lato" w:cs="Arial"/>
          <w:b/>
          <w:bCs/>
          <w:sz w:val="28"/>
          <w:szCs w:val="28"/>
        </w:rPr>
      </w:pPr>
      <w:r w:rsidRPr="00BF28DE">
        <w:rPr>
          <w:rFonts w:ascii="Lato" w:hAnsi="Lato" w:cs="Arial"/>
          <w:b/>
          <w:bCs/>
          <w:sz w:val="28"/>
          <w:szCs w:val="28"/>
        </w:rPr>
        <w:t>SE DECLARA APROBADO POR UNANIMIDAD DE VOTOS.</w:t>
      </w:r>
    </w:p>
    <w:p w14:paraId="1D6F428E" w14:textId="77777777" w:rsidR="00667CF1" w:rsidRPr="00BF28DE" w:rsidRDefault="00667CF1" w:rsidP="00667CF1">
      <w:pPr>
        <w:spacing w:after="0" w:line="360" w:lineRule="auto"/>
        <w:ind w:firstLine="851"/>
        <w:jc w:val="both"/>
        <w:rPr>
          <w:rFonts w:ascii="Lato" w:hAnsi="Lato" w:cs="Arial"/>
          <w:b/>
          <w:bCs/>
          <w:sz w:val="28"/>
          <w:szCs w:val="28"/>
        </w:rPr>
      </w:pPr>
    </w:p>
    <w:p w14:paraId="4318C9E1" w14:textId="575971CA" w:rsidR="00B83891" w:rsidRPr="00BF28DE" w:rsidRDefault="00B83891" w:rsidP="00667CF1">
      <w:pPr>
        <w:spacing w:after="0" w:line="360" w:lineRule="auto"/>
        <w:ind w:firstLine="851"/>
        <w:jc w:val="both"/>
        <w:rPr>
          <w:rFonts w:ascii="Lato" w:eastAsiaTheme="minorHAnsi" w:hAnsi="Lato" w:cs="Arial"/>
          <w:b/>
          <w:bCs/>
          <w:sz w:val="28"/>
          <w:szCs w:val="28"/>
        </w:rPr>
      </w:pPr>
      <w:r w:rsidRPr="00BF28DE">
        <w:rPr>
          <w:rFonts w:ascii="Lato" w:hAnsi="Lato" w:cs="Arial"/>
          <w:b/>
          <w:bCs/>
          <w:sz w:val="28"/>
          <w:szCs w:val="28"/>
        </w:rPr>
        <w:t xml:space="preserve">ACUERDO V/07/2025. </w:t>
      </w:r>
      <w:bookmarkStart w:id="10" w:name="_Hlk210044996"/>
      <w:r w:rsidRPr="00BF28DE">
        <w:rPr>
          <w:rFonts w:ascii="Lato" w:eastAsiaTheme="minorHAnsi" w:hAnsi="Lato" w:cs="Arial"/>
          <w:b/>
          <w:bCs/>
          <w:sz w:val="28"/>
          <w:szCs w:val="28"/>
        </w:rPr>
        <w:t xml:space="preserve">Nombramiento y Ratificación </w:t>
      </w:r>
      <w:r w:rsidRPr="00BF28DE">
        <w:rPr>
          <w:rFonts w:ascii="Lato" w:hAnsi="Lato" w:cs="Arial"/>
          <w:b/>
          <w:bCs/>
          <w:sz w:val="28"/>
          <w:szCs w:val="28"/>
        </w:rPr>
        <w:t>de los Titulares d</w:t>
      </w:r>
      <w:r w:rsidRPr="00BF28DE">
        <w:rPr>
          <w:rFonts w:ascii="Lato" w:eastAsiaTheme="minorHAnsi" w:hAnsi="Lato" w:cs="Arial"/>
          <w:b/>
          <w:bCs/>
          <w:sz w:val="28"/>
          <w:szCs w:val="28"/>
        </w:rPr>
        <w:t>e los Órganos Auxiliares del Pleno del Órgano de Administración Judicial del Poder Judicial del Estado.</w:t>
      </w:r>
      <w:r w:rsidR="00997853" w:rsidRPr="00BF28DE">
        <w:rPr>
          <w:rFonts w:ascii="Lato" w:eastAsiaTheme="minorHAnsi" w:hAnsi="Lato" w:cs="Arial"/>
          <w:b/>
          <w:bCs/>
          <w:sz w:val="28"/>
          <w:szCs w:val="28"/>
        </w:rPr>
        <w:t xml:space="preserve"> - - - - </w:t>
      </w:r>
      <w:r w:rsidR="008E3E8E" w:rsidRPr="00BF28DE">
        <w:rPr>
          <w:rFonts w:ascii="Lato" w:eastAsiaTheme="minorHAnsi" w:hAnsi="Lato" w:cs="Arial"/>
          <w:b/>
          <w:bCs/>
          <w:sz w:val="28"/>
          <w:szCs w:val="28"/>
        </w:rPr>
        <w:t xml:space="preserve"> </w:t>
      </w:r>
    </w:p>
    <w:bookmarkEnd w:id="10"/>
    <w:p w14:paraId="7960A06E" w14:textId="6856B3A8" w:rsidR="00F26E6B" w:rsidRPr="00BF28DE" w:rsidRDefault="00F26E6B" w:rsidP="004E2733">
      <w:pPr>
        <w:tabs>
          <w:tab w:val="left" w:pos="1843"/>
        </w:tabs>
        <w:spacing w:after="0" w:line="360" w:lineRule="auto"/>
        <w:jc w:val="both"/>
        <w:rPr>
          <w:rFonts w:ascii="Lato" w:hAnsi="Lato" w:cs="Arial"/>
          <w:sz w:val="28"/>
          <w:szCs w:val="28"/>
        </w:rPr>
      </w:pPr>
      <w:r w:rsidRPr="00BF28DE">
        <w:rPr>
          <w:rFonts w:ascii="Lato" w:hAnsi="Lato" w:cs="Arial"/>
          <w:sz w:val="28"/>
          <w:szCs w:val="28"/>
        </w:rPr>
        <w:t xml:space="preserve">El 15 de septiembre de 2024, se publicó en el Diario Oficial de la Federación, </w:t>
      </w:r>
      <w:r w:rsidRPr="00BF28DE">
        <w:rPr>
          <w:rFonts w:ascii="Lato" w:hAnsi="Lato" w:cs="Arial"/>
          <w:b/>
          <w:sz w:val="28"/>
          <w:szCs w:val="28"/>
        </w:rPr>
        <w:t>la Reforma al Poder Judicial</w:t>
      </w:r>
      <w:r w:rsidRPr="00BF28DE">
        <w:rPr>
          <w:rFonts w:ascii="Lato" w:hAnsi="Lato" w:cs="Arial"/>
          <w:sz w:val="28"/>
          <w:szCs w:val="28"/>
        </w:rPr>
        <w:t>, con un proceso de aprobación iniciado en febrero de ese año con la presentación de la iniciativa presidencial. Lo que implicó realizar una serie de adecuaciones al Derecho Interno de cada uno de los Estados de la República. Esto con la finalidad de modificar la actuación, estructura o modelo del Poder Judicial de la Federación y de las entidades federativas en nuestro país, reformándose el artículo 94 de la Constitución Política de los Estados Unidos Mexicanos, en donde se reestructura la administración y disciplina del Poder Judicial; el primero a cargo de un órgano de administración judicial cuya finalidad es auditar, supervisar y tra</w:t>
      </w:r>
      <w:r w:rsidR="00A34AEA" w:rsidRPr="00BF28DE">
        <w:rPr>
          <w:rFonts w:ascii="Lato" w:hAnsi="Lato" w:cs="Arial"/>
          <w:sz w:val="28"/>
          <w:szCs w:val="28"/>
        </w:rPr>
        <w:t>n</w:t>
      </w:r>
      <w:r w:rsidRPr="00BF28DE">
        <w:rPr>
          <w:rFonts w:ascii="Lato" w:hAnsi="Lato" w:cs="Arial"/>
          <w:sz w:val="28"/>
          <w:szCs w:val="28"/>
        </w:rPr>
        <w:t>sparentar la gestión judicial y sus unidades y direcciones administrativas, mientras que la disciplina de su personal estará a cargo del Tribunal de Disciplina Judicial.</w:t>
      </w:r>
    </w:p>
    <w:p w14:paraId="0AF7986C" w14:textId="77777777" w:rsidR="00F26E6B" w:rsidRPr="00BF28DE" w:rsidRDefault="00F26E6B" w:rsidP="004E2733">
      <w:pPr>
        <w:pStyle w:val="Prrafodelista"/>
        <w:tabs>
          <w:tab w:val="left" w:pos="1843"/>
        </w:tabs>
        <w:spacing w:after="0" w:line="360" w:lineRule="auto"/>
        <w:ind w:left="1418"/>
        <w:jc w:val="both"/>
        <w:rPr>
          <w:rFonts w:ascii="Lato" w:hAnsi="Lato" w:cs="Arial"/>
          <w:sz w:val="28"/>
          <w:szCs w:val="28"/>
        </w:rPr>
      </w:pPr>
    </w:p>
    <w:p w14:paraId="579F0F78" w14:textId="77777777" w:rsidR="00F26E6B" w:rsidRPr="00BF28DE" w:rsidRDefault="00F26E6B" w:rsidP="004E2733">
      <w:pPr>
        <w:tabs>
          <w:tab w:val="left" w:pos="1843"/>
        </w:tabs>
        <w:spacing w:after="0" w:line="360" w:lineRule="auto"/>
        <w:jc w:val="both"/>
        <w:rPr>
          <w:rFonts w:ascii="Lato" w:hAnsi="Lato" w:cs="Arial"/>
          <w:sz w:val="28"/>
          <w:szCs w:val="28"/>
        </w:rPr>
      </w:pPr>
      <w:r w:rsidRPr="00BF28DE">
        <w:rPr>
          <w:rFonts w:ascii="Lato" w:hAnsi="Lato" w:cs="Arial"/>
          <w:sz w:val="28"/>
          <w:szCs w:val="28"/>
        </w:rPr>
        <w:t xml:space="preserve">De conformidad con lo previsto por los artículos 79, 85 fracciones I y II, de la Constitución Política de los Estados Unidos Mexicanos, 1 y 5 de la Ley Laboral de los Servidores Públicos del Estado de Tlaxcala y sus Municipios, 1, 2, 19, 61, 68, 68 Septies, 45 Bis, de la Ley Orgánica del Poder Judicial del Estado de Tlaxcala, el </w:t>
      </w:r>
      <w:r w:rsidRPr="00BF28DE">
        <w:rPr>
          <w:rFonts w:ascii="Lato" w:hAnsi="Lato" w:cs="Arial"/>
          <w:b/>
          <w:bCs/>
          <w:sz w:val="28"/>
          <w:szCs w:val="28"/>
        </w:rPr>
        <w:t>Pleno del</w:t>
      </w:r>
      <w:r w:rsidRPr="00BF28DE">
        <w:rPr>
          <w:rFonts w:ascii="Lato" w:hAnsi="Lato" w:cs="Arial"/>
          <w:sz w:val="28"/>
          <w:szCs w:val="28"/>
        </w:rPr>
        <w:t xml:space="preserve"> </w:t>
      </w:r>
      <w:r w:rsidRPr="00BF28DE">
        <w:rPr>
          <w:rFonts w:ascii="Lato" w:hAnsi="Lato" w:cs="Arial"/>
          <w:b/>
          <w:bCs/>
          <w:sz w:val="28"/>
          <w:szCs w:val="28"/>
        </w:rPr>
        <w:t>Órgano de Administración Judicial,</w:t>
      </w:r>
      <w:r w:rsidRPr="00BF28DE">
        <w:rPr>
          <w:rFonts w:ascii="Lato" w:hAnsi="Lato" w:cs="Arial"/>
          <w:sz w:val="28"/>
          <w:szCs w:val="28"/>
        </w:rPr>
        <w:t xml:space="preserve"> es el encargado de definir la integración y creación de Direcciones, Unidades y áreas administrativas que conformen </w:t>
      </w:r>
      <w:r w:rsidRPr="00BF28DE">
        <w:rPr>
          <w:rFonts w:ascii="Lato" w:hAnsi="Lato" w:cs="Arial"/>
          <w:sz w:val="28"/>
          <w:szCs w:val="28"/>
        </w:rPr>
        <w:lastRenderedPageBreak/>
        <w:t>la estructura orgánica del órgano de administración judicial, para el buen funcionamiento, autonomía, independencia, imparcialidad y legitimidad de todos los órganos del Poder Judicial del Estado de Tlaxcala.</w:t>
      </w:r>
    </w:p>
    <w:p w14:paraId="0C215D31" w14:textId="77777777" w:rsidR="00F26E6B" w:rsidRPr="00BF28DE" w:rsidRDefault="00F26E6B" w:rsidP="004E2733">
      <w:pPr>
        <w:pStyle w:val="Prrafodelista"/>
        <w:tabs>
          <w:tab w:val="left" w:pos="1843"/>
        </w:tabs>
        <w:spacing w:after="0" w:line="360" w:lineRule="auto"/>
        <w:ind w:left="1418"/>
        <w:jc w:val="both"/>
        <w:rPr>
          <w:rFonts w:ascii="Lato" w:hAnsi="Lato" w:cs="Arial"/>
          <w:sz w:val="28"/>
          <w:szCs w:val="28"/>
        </w:rPr>
      </w:pPr>
    </w:p>
    <w:p w14:paraId="7700D82B" w14:textId="1BDEEA5D" w:rsidR="00F26E6B" w:rsidRPr="00BF28DE" w:rsidRDefault="00F26E6B" w:rsidP="004E2733">
      <w:pPr>
        <w:tabs>
          <w:tab w:val="left" w:pos="1843"/>
        </w:tabs>
        <w:spacing w:after="0" w:line="360" w:lineRule="auto"/>
        <w:jc w:val="both"/>
        <w:rPr>
          <w:rFonts w:ascii="Lato" w:hAnsi="Lato" w:cs="Arial"/>
          <w:sz w:val="28"/>
          <w:szCs w:val="28"/>
        </w:rPr>
      </w:pPr>
      <w:r w:rsidRPr="00BF28DE">
        <w:rPr>
          <w:rFonts w:ascii="Lato" w:hAnsi="Lato" w:cs="Arial"/>
          <w:sz w:val="28"/>
          <w:szCs w:val="28"/>
        </w:rPr>
        <w:t>Mediante</w:t>
      </w:r>
      <w:r w:rsidRPr="00BF28DE">
        <w:rPr>
          <w:rFonts w:ascii="Lato" w:hAnsi="Lato" w:cs="Arial"/>
          <w:b/>
          <w:bCs/>
          <w:sz w:val="28"/>
          <w:szCs w:val="28"/>
        </w:rPr>
        <w:t xml:space="preserve"> el Decreto 119,</w:t>
      </w:r>
      <w:r w:rsidRPr="00BF28DE">
        <w:rPr>
          <w:rFonts w:ascii="Lato" w:hAnsi="Lato" w:cs="Arial"/>
          <w:sz w:val="28"/>
          <w:szCs w:val="28"/>
        </w:rPr>
        <w:t xml:space="preserve"> publicado en el Periódico Oficial del Estado de Tlaxcala el 26 de agosto de 2025, se reformó la Constitución Política para el Estado Libre y Soberano de Tlaxcala, estableciendo en su artículo 5º transitorio, que el </w:t>
      </w:r>
      <w:r w:rsidRPr="00BF28DE">
        <w:rPr>
          <w:rFonts w:ascii="Lato" w:hAnsi="Lato" w:cs="Arial"/>
          <w:b/>
          <w:bCs/>
          <w:sz w:val="28"/>
          <w:szCs w:val="28"/>
        </w:rPr>
        <w:t xml:space="preserve">Órgano de Administración </w:t>
      </w:r>
      <w:r w:rsidR="00A34AEA" w:rsidRPr="00BF28DE">
        <w:rPr>
          <w:rFonts w:ascii="Lato" w:hAnsi="Lato" w:cs="Arial"/>
          <w:b/>
          <w:bCs/>
          <w:sz w:val="28"/>
          <w:szCs w:val="28"/>
        </w:rPr>
        <w:t>J</w:t>
      </w:r>
      <w:r w:rsidRPr="00BF28DE">
        <w:rPr>
          <w:rFonts w:ascii="Lato" w:hAnsi="Lato" w:cs="Arial"/>
          <w:b/>
          <w:bCs/>
          <w:sz w:val="28"/>
          <w:szCs w:val="28"/>
        </w:rPr>
        <w:t xml:space="preserve">udicial Estatal, </w:t>
      </w:r>
      <w:r w:rsidRPr="00BF28DE">
        <w:rPr>
          <w:rFonts w:ascii="Lato" w:hAnsi="Lato" w:cs="Arial"/>
          <w:sz w:val="28"/>
          <w:szCs w:val="28"/>
        </w:rPr>
        <w:t xml:space="preserve">iniciará sus funciones en la fecha en que tomen protesta y en esa misma fecha, quedará extinto el Consejo de la Judicatura. Así mismo, a través del </w:t>
      </w:r>
      <w:r w:rsidRPr="00BF28DE">
        <w:rPr>
          <w:rFonts w:ascii="Lato" w:hAnsi="Lato" w:cs="Arial"/>
          <w:b/>
          <w:bCs/>
          <w:sz w:val="28"/>
          <w:szCs w:val="28"/>
        </w:rPr>
        <w:t>Decreto 159,</w:t>
      </w:r>
      <w:r w:rsidRPr="00BF28DE">
        <w:rPr>
          <w:rFonts w:ascii="Lato" w:hAnsi="Lato" w:cs="Arial"/>
          <w:sz w:val="28"/>
          <w:szCs w:val="28"/>
        </w:rPr>
        <w:t xml:space="preserve"> publicado en el Periódico Oficial del Estado de Tlaxcala el 26 de agosto de 2025, se reformó la </w:t>
      </w:r>
      <w:r w:rsidRPr="00BF28DE">
        <w:rPr>
          <w:rFonts w:ascii="Lato" w:hAnsi="Lato" w:cs="Arial"/>
          <w:b/>
          <w:bCs/>
          <w:sz w:val="28"/>
          <w:szCs w:val="28"/>
        </w:rPr>
        <w:t>Ley</w:t>
      </w:r>
      <w:r w:rsidRPr="00BF28DE">
        <w:rPr>
          <w:rFonts w:ascii="Lato" w:hAnsi="Lato" w:cs="Arial"/>
          <w:sz w:val="28"/>
          <w:szCs w:val="28"/>
        </w:rPr>
        <w:t xml:space="preserve"> </w:t>
      </w:r>
      <w:r w:rsidRPr="00BF28DE">
        <w:rPr>
          <w:rFonts w:ascii="Lato" w:hAnsi="Lato" w:cs="Arial"/>
          <w:b/>
          <w:bCs/>
          <w:sz w:val="28"/>
          <w:szCs w:val="28"/>
        </w:rPr>
        <w:t>Orgánica del Poder Judicial del Estado de Tlaxcala</w:t>
      </w:r>
      <w:r w:rsidRPr="00BF28DE">
        <w:rPr>
          <w:rFonts w:ascii="Lato" w:hAnsi="Lato" w:cs="Arial"/>
          <w:sz w:val="28"/>
          <w:szCs w:val="28"/>
        </w:rPr>
        <w:t>, en donde a partir de su articulado 61 se regulan las facultades del Órgano de Administración Judicial.</w:t>
      </w:r>
    </w:p>
    <w:p w14:paraId="7671F2BD" w14:textId="77777777" w:rsidR="00F26E6B" w:rsidRPr="00BF28DE" w:rsidRDefault="00F26E6B" w:rsidP="004E2733">
      <w:pPr>
        <w:pStyle w:val="Prrafodelista"/>
        <w:tabs>
          <w:tab w:val="left" w:pos="1843"/>
        </w:tabs>
        <w:spacing w:after="0" w:line="360" w:lineRule="auto"/>
        <w:ind w:left="0"/>
        <w:jc w:val="both"/>
        <w:rPr>
          <w:rFonts w:ascii="Lato" w:hAnsi="Lato" w:cs="Arial"/>
          <w:sz w:val="28"/>
          <w:szCs w:val="28"/>
        </w:rPr>
      </w:pPr>
    </w:p>
    <w:p w14:paraId="03826748" w14:textId="2F252F06" w:rsidR="00D52072" w:rsidRPr="00BF28DE" w:rsidRDefault="00F26E6B" w:rsidP="004E2733">
      <w:pPr>
        <w:tabs>
          <w:tab w:val="left" w:pos="1843"/>
        </w:tabs>
        <w:spacing w:after="0" w:line="360" w:lineRule="auto"/>
        <w:jc w:val="both"/>
        <w:rPr>
          <w:rFonts w:ascii="Lato" w:hAnsi="Lato"/>
          <w:sz w:val="28"/>
          <w:szCs w:val="28"/>
        </w:rPr>
      </w:pPr>
      <w:r w:rsidRPr="00BF28DE">
        <w:rPr>
          <w:rFonts w:ascii="Lato" w:hAnsi="Lato" w:cs="Arial"/>
          <w:sz w:val="28"/>
          <w:szCs w:val="28"/>
        </w:rPr>
        <w:t>Por su parte, el artículo 61</w:t>
      </w:r>
      <w:r w:rsidR="001D6E6E" w:rsidRPr="00BF28DE">
        <w:rPr>
          <w:rFonts w:ascii="Lato" w:hAnsi="Lato" w:cs="Arial"/>
          <w:sz w:val="28"/>
          <w:szCs w:val="28"/>
        </w:rPr>
        <w:t xml:space="preserve"> y 68 fracción Vll</w:t>
      </w:r>
      <w:r w:rsidRPr="00BF28DE">
        <w:rPr>
          <w:rFonts w:ascii="Lato" w:hAnsi="Lato" w:cs="Arial"/>
          <w:sz w:val="28"/>
          <w:szCs w:val="28"/>
        </w:rPr>
        <w:t xml:space="preserve"> de la Ley Orgánica del Poder Judicial del Estado, establecen que el </w:t>
      </w:r>
      <w:r w:rsidRPr="00BF28DE">
        <w:rPr>
          <w:rFonts w:ascii="Lato" w:hAnsi="Lato" w:cs="Arial"/>
          <w:b/>
          <w:bCs/>
          <w:sz w:val="28"/>
          <w:szCs w:val="28"/>
        </w:rPr>
        <w:t xml:space="preserve">Órgano de Administración Judicial, </w:t>
      </w:r>
      <w:r w:rsidRPr="00BF28DE">
        <w:rPr>
          <w:rFonts w:ascii="Lato" w:hAnsi="Lato" w:cs="Arial"/>
          <w:sz w:val="28"/>
          <w:szCs w:val="28"/>
        </w:rPr>
        <w:t xml:space="preserve">contará con independencia técnica y de gestión, tendrá a su cargo la administración de todos los órganos del Poder Judicial del Estado y velará por su buen funcionamiento, autonomía, independencia, imparcialidad y legitimidad.  Además de ello, conforme lo señalan los artículos 68 fracciones I y III, 68 </w:t>
      </w:r>
      <w:r w:rsidR="00A34AEA" w:rsidRPr="00BF28DE">
        <w:rPr>
          <w:rFonts w:ascii="Lato" w:hAnsi="Lato" w:cs="Arial"/>
          <w:sz w:val="28"/>
          <w:szCs w:val="28"/>
        </w:rPr>
        <w:t>S</w:t>
      </w:r>
      <w:r w:rsidRPr="00BF28DE">
        <w:rPr>
          <w:rFonts w:ascii="Lato" w:hAnsi="Lato" w:cs="Arial"/>
          <w:sz w:val="28"/>
          <w:szCs w:val="28"/>
        </w:rPr>
        <w:t xml:space="preserve">epties de la citada Ley, el Pleno del Órgano de Administración, podrá mediante Acuerdo General, ordenar la creación de las Direcciones, Unidades y Áreas Administrativas que conformen la estructura orgánica administrativa del propio Órgano necesarias para su buen funcionamiento, así como designar a los Titulares y miembros alternos y personal operativo que determine el presupuesto de </w:t>
      </w:r>
      <w:r w:rsidRPr="00BF28DE">
        <w:rPr>
          <w:rFonts w:ascii="Lato" w:hAnsi="Lato" w:cs="Arial"/>
          <w:sz w:val="28"/>
          <w:szCs w:val="28"/>
        </w:rPr>
        <w:lastRenderedPageBreak/>
        <w:t>egresos correspondiente</w:t>
      </w:r>
      <w:r w:rsidR="000C35D3" w:rsidRPr="00BF28DE">
        <w:rPr>
          <w:rFonts w:ascii="Lato" w:hAnsi="Lato" w:cs="Arial"/>
          <w:sz w:val="28"/>
          <w:szCs w:val="28"/>
        </w:rPr>
        <w:t xml:space="preserve"> y </w:t>
      </w:r>
      <w:r w:rsidR="000C35D3" w:rsidRPr="00BF28DE">
        <w:rPr>
          <w:rFonts w:ascii="Lato" w:hAnsi="Lato"/>
          <w:sz w:val="28"/>
          <w:szCs w:val="28"/>
        </w:rPr>
        <w:t>n</w:t>
      </w:r>
      <w:r w:rsidR="00D52072" w:rsidRPr="00BF28DE">
        <w:rPr>
          <w:rFonts w:ascii="Lato" w:hAnsi="Lato"/>
          <w:sz w:val="28"/>
          <w:szCs w:val="28"/>
        </w:rPr>
        <w:t>ombrar</w:t>
      </w:r>
      <w:r w:rsidR="00A34AEA" w:rsidRPr="00BF28DE">
        <w:rPr>
          <w:rFonts w:ascii="Lato" w:hAnsi="Lato"/>
          <w:sz w:val="28"/>
          <w:szCs w:val="28"/>
        </w:rPr>
        <w:t>á</w:t>
      </w:r>
      <w:r w:rsidR="00D52072" w:rsidRPr="00BF28DE">
        <w:rPr>
          <w:rFonts w:ascii="Lato" w:hAnsi="Lato"/>
          <w:sz w:val="28"/>
          <w:szCs w:val="28"/>
        </w:rPr>
        <w:t xml:space="preserve">, a propuesta de la persona </w:t>
      </w:r>
      <w:r w:rsidR="00A34AEA" w:rsidRPr="00BF28DE">
        <w:rPr>
          <w:rFonts w:ascii="Lato" w:hAnsi="Lato"/>
          <w:sz w:val="28"/>
          <w:szCs w:val="28"/>
        </w:rPr>
        <w:t>T</w:t>
      </w:r>
      <w:r w:rsidR="00D52072" w:rsidRPr="00BF28DE">
        <w:rPr>
          <w:rFonts w:ascii="Lato" w:hAnsi="Lato"/>
          <w:sz w:val="28"/>
          <w:szCs w:val="28"/>
        </w:rPr>
        <w:t xml:space="preserve">itular de la </w:t>
      </w:r>
      <w:r w:rsidR="000C35D3" w:rsidRPr="00BF28DE">
        <w:rPr>
          <w:rFonts w:ascii="Lato" w:hAnsi="Lato"/>
          <w:sz w:val="28"/>
          <w:szCs w:val="28"/>
        </w:rPr>
        <w:t>Presidencia, a</w:t>
      </w:r>
      <w:r w:rsidR="00D52072" w:rsidRPr="00BF28DE">
        <w:rPr>
          <w:rFonts w:ascii="Lato" w:hAnsi="Lato"/>
          <w:sz w:val="28"/>
          <w:szCs w:val="28"/>
        </w:rPr>
        <w:t xml:space="preserve">  los titulares de los órganos auxiliares del propio Órgano de Administración Judicial</w:t>
      </w:r>
      <w:r w:rsidR="00667CF1" w:rsidRPr="00BF28DE">
        <w:rPr>
          <w:rFonts w:ascii="Lato" w:hAnsi="Lato"/>
          <w:sz w:val="28"/>
          <w:szCs w:val="28"/>
        </w:rPr>
        <w:t>.</w:t>
      </w:r>
    </w:p>
    <w:p w14:paraId="5FBA06B9" w14:textId="7EA0CD8E" w:rsidR="000C35D3" w:rsidRPr="00BF28DE" w:rsidRDefault="000C35D3" w:rsidP="004E2733">
      <w:pPr>
        <w:tabs>
          <w:tab w:val="left" w:pos="1843"/>
        </w:tabs>
        <w:spacing w:after="0" w:line="360" w:lineRule="auto"/>
        <w:jc w:val="both"/>
        <w:rPr>
          <w:rFonts w:ascii="Lato" w:hAnsi="Lato"/>
          <w:sz w:val="28"/>
          <w:szCs w:val="28"/>
        </w:rPr>
      </w:pPr>
    </w:p>
    <w:p w14:paraId="79FAC56E" w14:textId="7C35BC2C" w:rsidR="000C35D3" w:rsidRPr="00BF28DE" w:rsidRDefault="000C35D3" w:rsidP="004E2733">
      <w:pPr>
        <w:tabs>
          <w:tab w:val="left" w:pos="1843"/>
        </w:tabs>
        <w:spacing w:after="0" w:line="360" w:lineRule="auto"/>
        <w:jc w:val="both"/>
        <w:rPr>
          <w:rFonts w:ascii="Lato" w:eastAsia="Times New Roman" w:hAnsi="Lato" w:cs="Arial"/>
          <w:sz w:val="28"/>
          <w:szCs w:val="28"/>
          <w:lang w:eastAsia="es-MX"/>
        </w:rPr>
      </w:pPr>
      <w:r w:rsidRPr="00BF28DE">
        <w:rPr>
          <w:rFonts w:ascii="Lato" w:hAnsi="Lato"/>
          <w:sz w:val="28"/>
          <w:szCs w:val="28"/>
        </w:rPr>
        <w:t>Que la Ley Orgánica del Poder Judicial del Estado, en su</w:t>
      </w:r>
      <w:r w:rsidR="00740098" w:rsidRPr="00BF28DE">
        <w:rPr>
          <w:rFonts w:ascii="Lato" w:hAnsi="Lato"/>
          <w:sz w:val="28"/>
          <w:szCs w:val="28"/>
        </w:rPr>
        <w:t>s</w:t>
      </w:r>
      <w:r w:rsidRPr="00BF28DE">
        <w:rPr>
          <w:rFonts w:ascii="Lato" w:hAnsi="Lato"/>
          <w:sz w:val="28"/>
          <w:szCs w:val="28"/>
        </w:rPr>
        <w:t xml:space="preserve"> artículo</w:t>
      </w:r>
      <w:r w:rsidR="00C5124E" w:rsidRPr="00BF28DE">
        <w:rPr>
          <w:rFonts w:ascii="Lato" w:hAnsi="Lato"/>
          <w:sz w:val="28"/>
          <w:szCs w:val="28"/>
        </w:rPr>
        <w:t xml:space="preserve">s 75 Bis, 78, 80 Bis,81, 84 Ter, 85,  86 Duodecies, 86 Terdecies y 88 </w:t>
      </w:r>
      <w:r w:rsidRPr="00BF28DE">
        <w:rPr>
          <w:rFonts w:ascii="Lato" w:hAnsi="Lato"/>
          <w:sz w:val="28"/>
          <w:szCs w:val="28"/>
        </w:rPr>
        <w:t xml:space="preserve">dispone que el </w:t>
      </w:r>
      <w:r w:rsidR="00A34AEA" w:rsidRPr="00BF28DE">
        <w:rPr>
          <w:rFonts w:ascii="Lato" w:hAnsi="Lato"/>
          <w:sz w:val="28"/>
          <w:szCs w:val="28"/>
        </w:rPr>
        <w:t>Ó</w:t>
      </w:r>
      <w:r w:rsidRPr="00BF28DE">
        <w:rPr>
          <w:rFonts w:ascii="Lato" w:hAnsi="Lato"/>
          <w:sz w:val="28"/>
          <w:szCs w:val="28"/>
        </w:rPr>
        <w:t xml:space="preserve">rgano de Administración Judicial contará con una persona titular de la Tesorería, Contraloría, </w:t>
      </w:r>
      <w:r w:rsidR="004A37EF" w:rsidRPr="00BF28DE">
        <w:rPr>
          <w:rFonts w:ascii="Lato" w:hAnsi="Lato"/>
          <w:sz w:val="28"/>
          <w:szCs w:val="28"/>
        </w:rPr>
        <w:t xml:space="preserve">Jefe de </w:t>
      </w:r>
      <w:r w:rsidRPr="00BF28DE">
        <w:rPr>
          <w:rFonts w:ascii="Lato" w:eastAsia="Times New Roman" w:hAnsi="Lato" w:cs="Arial"/>
          <w:sz w:val="28"/>
          <w:szCs w:val="28"/>
          <w:lang w:eastAsia="es-MX"/>
        </w:rPr>
        <w:t xml:space="preserve">Unidad de Recursos Humanos y Materiales, de la Unidad del Instituto de Especialización Judicial, Unidad de Planeación, Unidad de Tecnologías de </w:t>
      </w:r>
      <w:r w:rsidR="00A34AEA" w:rsidRPr="00BF28DE">
        <w:rPr>
          <w:rFonts w:ascii="Lato" w:eastAsia="Times New Roman" w:hAnsi="Lato" w:cs="Arial"/>
          <w:sz w:val="28"/>
          <w:szCs w:val="28"/>
          <w:lang w:eastAsia="es-MX"/>
        </w:rPr>
        <w:t>l</w:t>
      </w:r>
      <w:r w:rsidRPr="00BF28DE">
        <w:rPr>
          <w:rFonts w:ascii="Lato" w:eastAsia="Times New Roman" w:hAnsi="Lato" w:cs="Arial"/>
          <w:sz w:val="28"/>
          <w:szCs w:val="28"/>
          <w:lang w:eastAsia="es-MX"/>
        </w:rPr>
        <w:t xml:space="preserve">a Información y Comunicación </w:t>
      </w:r>
      <w:r w:rsidR="00A52F4F" w:rsidRPr="00BF28DE">
        <w:rPr>
          <w:rFonts w:ascii="Lato" w:eastAsia="Times New Roman" w:hAnsi="Lato" w:cs="Arial"/>
          <w:sz w:val="28"/>
          <w:szCs w:val="28"/>
          <w:lang w:eastAsia="es-MX"/>
        </w:rPr>
        <w:t>d</w:t>
      </w:r>
      <w:r w:rsidRPr="00BF28DE">
        <w:rPr>
          <w:rFonts w:ascii="Lato" w:eastAsia="Times New Roman" w:hAnsi="Lato" w:cs="Arial"/>
          <w:sz w:val="28"/>
          <w:szCs w:val="28"/>
          <w:lang w:eastAsia="es-MX"/>
        </w:rPr>
        <w:t xml:space="preserve">el Poder Judicial del Estado de Tlaxcala, Archivo Judicial, Jefe de Unidad </w:t>
      </w:r>
      <w:r w:rsidR="00667CF1" w:rsidRPr="00BF28DE">
        <w:rPr>
          <w:rFonts w:ascii="Lato" w:eastAsia="Times New Roman" w:hAnsi="Lato" w:cs="Arial"/>
          <w:sz w:val="28"/>
          <w:szCs w:val="28"/>
          <w:lang w:eastAsia="es-MX"/>
        </w:rPr>
        <w:t xml:space="preserve">de </w:t>
      </w:r>
      <w:r w:rsidRPr="00BF28DE">
        <w:rPr>
          <w:rFonts w:ascii="Lato" w:eastAsia="Times New Roman" w:hAnsi="Lato" w:cs="Arial"/>
          <w:sz w:val="28"/>
          <w:szCs w:val="28"/>
          <w:lang w:eastAsia="es-MX"/>
        </w:rPr>
        <w:t>Género, Jefe de Unidad de Servicios Periciales</w:t>
      </w:r>
      <w:r w:rsidR="00A52F4F" w:rsidRPr="00BF28DE">
        <w:rPr>
          <w:rFonts w:ascii="Lato" w:eastAsia="Times New Roman" w:hAnsi="Lato" w:cs="Arial"/>
          <w:sz w:val="28"/>
          <w:szCs w:val="28"/>
          <w:lang w:eastAsia="es-MX"/>
        </w:rPr>
        <w:t>.</w:t>
      </w:r>
    </w:p>
    <w:p w14:paraId="7EE9C5DF" w14:textId="55CB3684" w:rsidR="0077542C" w:rsidRPr="00BF28DE" w:rsidRDefault="0077542C" w:rsidP="004E2733">
      <w:pPr>
        <w:tabs>
          <w:tab w:val="left" w:pos="1843"/>
        </w:tabs>
        <w:spacing w:after="0" w:line="360" w:lineRule="auto"/>
        <w:jc w:val="both"/>
        <w:rPr>
          <w:rFonts w:ascii="Lato" w:eastAsia="Times New Roman" w:hAnsi="Lato" w:cs="Arial"/>
          <w:sz w:val="28"/>
          <w:szCs w:val="28"/>
          <w:lang w:eastAsia="es-MX"/>
        </w:rPr>
      </w:pPr>
    </w:p>
    <w:p w14:paraId="71BB5800" w14:textId="6E23B9E3" w:rsidR="0077542C" w:rsidRPr="00BF28DE" w:rsidRDefault="0077542C" w:rsidP="004E2733">
      <w:pPr>
        <w:tabs>
          <w:tab w:val="left" w:pos="1843"/>
        </w:tabs>
        <w:spacing w:after="0" w:line="360" w:lineRule="auto"/>
        <w:jc w:val="both"/>
        <w:rPr>
          <w:rFonts w:ascii="Lato" w:hAnsi="Lato" w:cs="Arial"/>
          <w:sz w:val="28"/>
          <w:szCs w:val="28"/>
        </w:rPr>
      </w:pPr>
      <w:r w:rsidRPr="00BF28DE">
        <w:rPr>
          <w:rFonts w:ascii="Lato" w:hAnsi="Lato" w:cs="Arial"/>
          <w:b/>
          <w:bCs/>
          <w:sz w:val="28"/>
          <w:szCs w:val="28"/>
        </w:rPr>
        <w:t xml:space="preserve">PRIMERO. </w:t>
      </w:r>
      <w:r w:rsidRPr="00BF28DE">
        <w:rPr>
          <w:rFonts w:ascii="Lato" w:hAnsi="Lato" w:cs="Arial"/>
          <w:sz w:val="28"/>
          <w:szCs w:val="28"/>
        </w:rPr>
        <w:t>Se designa como Titular de la Tesorería al Maestro Fabi</w:t>
      </w:r>
      <w:r w:rsidR="00740098" w:rsidRPr="00BF28DE">
        <w:rPr>
          <w:rFonts w:ascii="Lato" w:hAnsi="Lato" w:cs="Arial"/>
          <w:sz w:val="28"/>
          <w:szCs w:val="28"/>
        </w:rPr>
        <w:t>á</w:t>
      </w:r>
      <w:r w:rsidRPr="00BF28DE">
        <w:rPr>
          <w:rFonts w:ascii="Lato" w:hAnsi="Lato" w:cs="Arial"/>
          <w:sz w:val="28"/>
          <w:szCs w:val="28"/>
        </w:rPr>
        <w:t>n Montiel Gómez, con efectos retroactivos a partir del uno de septiembre</w:t>
      </w:r>
      <w:r w:rsidR="00474797" w:rsidRPr="00BF28DE">
        <w:rPr>
          <w:rFonts w:ascii="Lato" w:hAnsi="Lato" w:cs="Arial"/>
          <w:sz w:val="28"/>
          <w:szCs w:val="28"/>
        </w:rPr>
        <w:t xml:space="preserve"> </w:t>
      </w:r>
      <w:r w:rsidR="008E540B" w:rsidRPr="00BF28DE">
        <w:rPr>
          <w:rFonts w:ascii="Lato" w:hAnsi="Lato" w:cs="Arial"/>
          <w:sz w:val="28"/>
          <w:szCs w:val="28"/>
        </w:rPr>
        <w:t>de dos mil veinticinco</w:t>
      </w:r>
      <w:r w:rsidR="00740098" w:rsidRPr="00BF28DE">
        <w:rPr>
          <w:rFonts w:ascii="Lato" w:hAnsi="Lato" w:cs="Arial"/>
          <w:sz w:val="28"/>
          <w:szCs w:val="28"/>
        </w:rPr>
        <w:t>.</w:t>
      </w:r>
    </w:p>
    <w:p w14:paraId="4E6C0579" w14:textId="77777777" w:rsidR="00474797" w:rsidRPr="00BF28DE" w:rsidRDefault="00474797" w:rsidP="004E2733">
      <w:pPr>
        <w:tabs>
          <w:tab w:val="left" w:pos="1843"/>
        </w:tabs>
        <w:spacing w:after="0" w:line="360" w:lineRule="auto"/>
        <w:jc w:val="both"/>
        <w:rPr>
          <w:rFonts w:ascii="Lato" w:hAnsi="Lato" w:cs="Arial"/>
          <w:sz w:val="28"/>
          <w:szCs w:val="28"/>
        </w:rPr>
      </w:pPr>
    </w:p>
    <w:p w14:paraId="7936EFD8" w14:textId="4F20A102" w:rsidR="00F26E6B" w:rsidRPr="00BF28DE" w:rsidRDefault="0077542C" w:rsidP="004E2733">
      <w:pPr>
        <w:tabs>
          <w:tab w:val="left" w:pos="1843"/>
        </w:tabs>
        <w:spacing w:after="0" w:line="360" w:lineRule="auto"/>
        <w:jc w:val="both"/>
        <w:rPr>
          <w:rFonts w:ascii="Lato" w:hAnsi="Lato" w:cs="Arial"/>
          <w:sz w:val="28"/>
          <w:szCs w:val="28"/>
        </w:rPr>
      </w:pPr>
      <w:r w:rsidRPr="00BF28DE">
        <w:rPr>
          <w:rFonts w:ascii="Lato" w:hAnsi="Lato" w:cs="Arial"/>
          <w:b/>
          <w:bCs/>
          <w:sz w:val="28"/>
          <w:szCs w:val="28"/>
        </w:rPr>
        <w:t xml:space="preserve">SEGUNDO. </w:t>
      </w:r>
      <w:r w:rsidRPr="00BF28DE">
        <w:rPr>
          <w:rFonts w:ascii="Lato" w:hAnsi="Lato" w:cs="Arial"/>
          <w:sz w:val="28"/>
          <w:szCs w:val="28"/>
        </w:rPr>
        <w:t>Se designa como Titular de la Contraloría al Maestro</w:t>
      </w:r>
      <w:r w:rsidR="008E540B" w:rsidRPr="00BF28DE">
        <w:rPr>
          <w:rFonts w:ascii="Lato" w:hAnsi="Lato" w:cs="Arial"/>
          <w:sz w:val="28"/>
          <w:szCs w:val="28"/>
        </w:rPr>
        <w:t xml:space="preserve"> Dagoberto </w:t>
      </w:r>
      <w:r w:rsidR="00481EB2" w:rsidRPr="00BF28DE">
        <w:rPr>
          <w:rFonts w:ascii="Lato" w:hAnsi="Lato" w:cs="Arial"/>
          <w:sz w:val="28"/>
          <w:szCs w:val="28"/>
        </w:rPr>
        <w:t>Torres López</w:t>
      </w:r>
      <w:r w:rsidRPr="00BF28DE">
        <w:rPr>
          <w:rFonts w:ascii="Lato" w:hAnsi="Lato" w:cs="Arial"/>
          <w:sz w:val="28"/>
          <w:szCs w:val="28"/>
        </w:rPr>
        <w:t>, con efectos a partir del uno de octubre</w:t>
      </w:r>
      <w:r w:rsidR="000454D0" w:rsidRPr="00BF28DE">
        <w:rPr>
          <w:rFonts w:ascii="Lato" w:hAnsi="Lato" w:cs="Arial"/>
          <w:sz w:val="28"/>
          <w:szCs w:val="28"/>
        </w:rPr>
        <w:t xml:space="preserve"> de dos mil veinticinco</w:t>
      </w:r>
      <w:r w:rsidR="00481EB2" w:rsidRPr="00BF28DE">
        <w:rPr>
          <w:rFonts w:ascii="Lato" w:hAnsi="Lato" w:cs="Arial"/>
          <w:sz w:val="28"/>
          <w:szCs w:val="28"/>
        </w:rPr>
        <w:t>, hasta nuevas instrucciones.</w:t>
      </w:r>
    </w:p>
    <w:p w14:paraId="1759FCC8" w14:textId="72433F53" w:rsidR="0077542C" w:rsidRPr="00BF28DE" w:rsidRDefault="0077542C" w:rsidP="004E2733">
      <w:pPr>
        <w:tabs>
          <w:tab w:val="left" w:pos="1843"/>
        </w:tabs>
        <w:spacing w:after="0" w:line="360" w:lineRule="auto"/>
        <w:jc w:val="both"/>
        <w:rPr>
          <w:rFonts w:ascii="Lato" w:hAnsi="Lato" w:cs="Arial"/>
          <w:sz w:val="28"/>
          <w:szCs w:val="28"/>
        </w:rPr>
      </w:pPr>
    </w:p>
    <w:p w14:paraId="11831E7C" w14:textId="3CFD913B" w:rsidR="0077542C" w:rsidRPr="00BF28DE" w:rsidRDefault="0077542C" w:rsidP="004E2733">
      <w:pPr>
        <w:tabs>
          <w:tab w:val="left" w:pos="1843"/>
        </w:tabs>
        <w:spacing w:after="0" w:line="360" w:lineRule="auto"/>
        <w:jc w:val="both"/>
        <w:rPr>
          <w:rFonts w:ascii="Lato" w:hAnsi="Lato" w:cs="Arial"/>
          <w:sz w:val="28"/>
          <w:szCs w:val="28"/>
        </w:rPr>
      </w:pPr>
      <w:r w:rsidRPr="00BF28DE">
        <w:rPr>
          <w:rFonts w:ascii="Lato" w:hAnsi="Lato" w:cs="Arial"/>
          <w:b/>
          <w:bCs/>
          <w:sz w:val="28"/>
          <w:szCs w:val="28"/>
        </w:rPr>
        <w:t xml:space="preserve">TERCERO. </w:t>
      </w:r>
      <w:r w:rsidRPr="00BF28DE">
        <w:rPr>
          <w:rFonts w:ascii="Lato" w:hAnsi="Lato" w:cs="Arial"/>
          <w:sz w:val="28"/>
          <w:szCs w:val="28"/>
        </w:rPr>
        <w:t xml:space="preserve">Se designa como </w:t>
      </w:r>
      <w:r w:rsidR="0020632D" w:rsidRPr="00BF28DE">
        <w:rPr>
          <w:rFonts w:ascii="Lato" w:hAnsi="Lato" w:cs="Arial"/>
          <w:sz w:val="28"/>
          <w:szCs w:val="28"/>
        </w:rPr>
        <w:t xml:space="preserve">Titular </w:t>
      </w:r>
      <w:r w:rsidRPr="00BF28DE">
        <w:rPr>
          <w:rFonts w:ascii="Lato" w:hAnsi="Lato" w:cs="Arial"/>
          <w:sz w:val="28"/>
          <w:szCs w:val="28"/>
        </w:rPr>
        <w:t>de</w:t>
      </w:r>
      <w:r w:rsidR="006E36D2" w:rsidRPr="00BF28DE">
        <w:rPr>
          <w:rFonts w:ascii="Lato" w:hAnsi="Lato" w:cs="Arial"/>
          <w:sz w:val="28"/>
          <w:szCs w:val="28"/>
        </w:rPr>
        <w:t xml:space="preserve">l Departamento de Recursos </w:t>
      </w:r>
      <w:r w:rsidRPr="00BF28DE">
        <w:rPr>
          <w:rFonts w:ascii="Lato" w:eastAsia="Times New Roman" w:hAnsi="Lato" w:cs="Arial"/>
          <w:sz w:val="28"/>
          <w:szCs w:val="28"/>
          <w:lang w:eastAsia="es-MX"/>
        </w:rPr>
        <w:t>Materiales</w:t>
      </w:r>
      <w:r w:rsidRPr="00BF28DE">
        <w:rPr>
          <w:rFonts w:ascii="Lato" w:hAnsi="Lato" w:cs="Arial"/>
          <w:sz w:val="28"/>
          <w:szCs w:val="28"/>
        </w:rPr>
        <w:t xml:space="preserve"> a</w:t>
      </w:r>
      <w:r w:rsidR="00481EB2" w:rsidRPr="00BF28DE">
        <w:rPr>
          <w:rFonts w:ascii="Lato" w:hAnsi="Lato" w:cs="Arial"/>
          <w:sz w:val="28"/>
          <w:szCs w:val="28"/>
        </w:rPr>
        <w:t xml:space="preserve"> </w:t>
      </w:r>
      <w:r w:rsidRPr="00BF28DE">
        <w:rPr>
          <w:rFonts w:ascii="Lato" w:hAnsi="Lato" w:cs="Arial"/>
          <w:sz w:val="28"/>
          <w:szCs w:val="28"/>
        </w:rPr>
        <w:t>l</w:t>
      </w:r>
      <w:r w:rsidR="00481EB2" w:rsidRPr="00BF28DE">
        <w:rPr>
          <w:rFonts w:ascii="Lato" w:hAnsi="Lato" w:cs="Arial"/>
          <w:sz w:val="28"/>
          <w:szCs w:val="28"/>
        </w:rPr>
        <w:t>a</w:t>
      </w:r>
      <w:r w:rsidRPr="00BF28DE">
        <w:rPr>
          <w:rFonts w:ascii="Lato" w:hAnsi="Lato" w:cs="Arial"/>
          <w:sz w:val="28"/>
          <w:szCs w:val="28"/>
        </w:rPr>
        <w:t xml:space="preserve"> Licenciad</w:t>
      </w:r>
      <w:r w:rsidR="00481EB2" w:rsidRPr="00BF28DE">
        <w:rPr>
          <w:rFonts w:ascii="Lato" w:hAnsi="Lato" w:cs="Arial"/>
          <w:sz w:val="28"/>
          <w:szCs w:val="28"/>
        </w:rPr>
        <w:t>a Andy Pérez Pérez</w:t>
      </w:r>
      <w:r w:rsidRPr="00BF28DE">
        <w:rPr>
          <w:rFonts w:ascii="Lato" w:hAnsi="Lato" w:cs="Arial"/>
          <w:sz w:val="28"/>
          <w:szCs w:val="28"/>
        </w:rPr>
        <w:t xml:space="preserve">, con efectos a partir del uno de </w:t>
      </w:r>
      <w:r w:rsidR="008E540B" w:rsidRPr="00BF28DE">
        <w:rPr>
          <w:rFonts w:ascii="Lato" w:hAnsi="Lato" w:cs="Arial"/>
          <w:sz w:val="28"/>
          <w:szCs w:val="28"/>
        </w:rPr>
        <w:t>octubre de dos mil veinticinco</w:t>
      </w:r>
      <w:r w:rsidR="006776A5" w:rsidRPr="00BF28DE">
        <w:rPr>
          <w:rFonts w:ascii="Lato" w:hAnsi="Lato" w:cs="Arial"/>
          <w:sz w:val="28"/>
          <w:szCs w:val="28"/>
        </w:rPr>
        <w:t>, hasta nuevas instrucciones.</w:t>
      </w:r>
    </w:p>
    <w:p w14:paraId="17DB0B3C" w14:textId="77777777" w:rsidR="00481EB2" w:rsidRPr="00BF28DE" w:rsidRDefault="00481EB2" w:rsidP="004E2733">
      <w:pPr>
        <w:tabs>
          <w:tab w:val="left" w:pos="1843"/>
        </w:tabs>
        <w:spacing w:after="0" w:line="360" w:lineRule="auto"/>
        <w:jc w:val="both"/>
        <w:rPr>
          <w:rFonts w:ascii="Lato" w:hAnsi="Lato" w:cs="Arial"/>
          <w:sz w:val="28"/>
          <w:szCs w:val="28"/>
        </w:rPr>
      </w:pPr>
    </w:p>
    <w:p w14:paraId="174AB769" w14:textId="4ACC95DA" w:rsidR="0077542C" w:rsidRPr="00BF28DE" w:rsidRDefault="0077542C" w:rsidP="004E2733">
      <w:pPr>
        <w:spacing w:line="360" w:lineRule="auto"/>
        <w:jc w:val="both"/>
        <w:rPr>
          <w:rFonts w:ascii="Lato" w:hAnsi="Lato" w:cs="Arial"/>
          <w:sz w:val="28"/>
          <w:szCs w:val="28"/>
        </w:rPr>
      </w:pPr>
      <w:r w:rsidRPr="00BF28DE">
        <w:rPr>
          <w:rFonts w:ascii="Lato" w:hAnsi="Lato" w:cs="Arial"/>
          <w:b/>
          <w:bCs/>
          <w:sz w:val="28"/>
          <w:szCs w:val="28"/>
        </w:rPr>
        <w:t xml:space="preserve">CUARTO. </w:t>
      </w:r>
      <w:r w:rsidRPr="00BF28DE">
        <w:rPr>
          <w:rFonts w:ascii="Lato" w:hAnsi="Lato" w:cs="Arial"/>
          <w:sz w:val="28"/>
          <w:szCs w:val="28"/>
        </w:rPr>
        <w:t xml:space="preserve">Se designa </w:t>
      </w:r>
      <w:r w:rsidR="001D40F1" w:rsidRPr="00BF28DE">
        <w:rPr>
          <w:rFonts w:ascii="Lato" w:hAnsi="Lato" w:cs="Arial"/>
          <w:sz w:val="28"/>
          <w:szCs w:val="28"/>
        </w:rPr>
        <w:t>en funciones de</w:t>
      </w:r>
      <w:r w:rsidRPr="00BF28DE">
        <w:rPr>
          <w:rFonts w:ascii="Lato" w:hAnsi="Lato" w:cs="Arial"/>
          <w:sz w:val="28"/>
          <w:szCs w:val="28"/>
        </w:rPr>
        <w:t xml:space="preserve"> Jefe de la </w:t>
      </w:r>
      <w:r w:rsidRPr="00BF28DE">
        <w:rPr>
          <w:rFonts w:ascii="Lato" w:eastAsia="Times New Roman" w:hAnsi="Lato" w:cs="Arial"/>
          <w:sz w:val="28"/>
          <w:szCs w:val="28"/>
          <w:lang w:eastAsia="es-MX"/>
        </w:rPr>
        <w:t>Unidad de Servicios Periciales</w:t>
      </w:r>
      <w:r w:rsidRPr="00BF28DE">
        <w:rPr>
          <w:rFonts w:ascii="Lato" w:hAnsi="Lato" w:cs="Arial"/>
          <w:sz w:val="28"/>
          <w:szCs w:val="28"/>
        </w:rPr>
        <w:t xml:space="preserve"> al Licenciado No</w:t>
      </w:r>
      <w:r w:rsidR="00F83CF4" w:rsidRPr="00BF28DE">
        <w:rPr>
          <w:rFonts w:ascii="Lato" w:hAnsi="Lato" w:cs="Arial"/>
          <w:sz w:val="28"/>
          <w:szCs w:val="28"/>
        </w:rPr>
        <w:t>é</w:t>
      </w:r>
      <w:r w:rsidRPr="00BF28DE">
        <w:rPr>
          <w:rFonts w:ascii="Lato" w:hAnsi="Lato" w:cs="Arial"/>
          <w:sz w:val="28"/>
          <w:szCs w:val="28"/>
        </w:rPr>
        <w:t xml:space="preserve"> Hernández Hernández,</w:t>
      </w:r>
      <w:r w:rsidR="001D40F1" w:rsidRPr="00BF28DE">
        <w:rPr>
          <w:rFonts w:ascii="Lato" w:hAnsi="Lato" w:cs="Arial"/>
          <w:sz w:val="28"/>
          <w:szCs w:val="28"/>
        </w:rPr>
        <w:t xml:space="preserve"> con su mismo nivel y cargo, </w:t>
      </w:r>
      <w:r w:rsidRPr="00BF28DE">
        <w:rPr>
          <w:rFonts w:ascii="Lato" w:hAnsi="Lato" w:cs="Arial"/>
          <w:sz w:val="28"/>
          <w:szCs w:val="28"/>
        </w:rPr>
        <w:t xml:space="preserve">con efectos a partir del uno de </w:t>
      </w:r>
      <w:r w:rsidR="000454D0" w:rsidRPr="00BF28DE">
        <w:rPr>
          <w:rFonts w:ascii="Lato" w:hAnsi="Lato" w:cs="Arial"/>
          <w:sz w:val="28"/>
          <w:szCs w:val="28"/>
        </w:rPr>
        <w:t>octubre</w:t>
      </w:r>
      <w:r w:rsidR="008E540B" w:rsidRPr="00BF28DE">
        <w:rPr>
          <w:rFonts w:ascii="Lato" w:hAnsi="Lato" w:cs="Arial"/>
          <w:sz w:val="28"/>
          <w:szCs w:val="28"/>
        </w:rPr>
        <w:t xml:space="preserve"> de dos mil veinticinco</w:t>
      </w:r>
      <w:r w:rsidR="001D40F1" w:rsidRPr="00BF28DE">
        <w:rPr>
          <w:rFonts w:ascii="Lato" w:hAnsi="Lato" w:cs="Arial"/>
          <w:sz w:val="28"/>
          <w:szCs w:val="28"/>
        </w:rPr>
        <w:t>, hasta nuevas instrucciones.</w:t>
      </w:r>
    </w:p>
    <w:p w14:paraId="0074CB5B" w14:textId="7DE50D41" w:rsidR="008449E7" w:rsidRPr="00BF28DE" w:rsidRDefault="008449E7" w:rsidP="004E2733">
      <w:pPr>
        <w:spacing w:line="360" w:lineRule="auto"/>
        <w:jc w:val="both"/>
        <w:rPr>
          <w:rFonts w:ascii="Lato" w:eastAsia="Times New Roman" w:hAnsi="Lato" w:cs="Calibri"/>
          <w:sz w:val="28"/>
          <w:szCs w:val="28"/>
          <w:lang w:eastAsia="es-MX"/>
        </w:rPr>
      </w:pPr>
      <w:r w:rsidRPr="00BF28DE">
        <w:rPr>
          <w:rFonts w:ascii="Lato" w:hAnsi="Lato" w:cs="Arial"/>
          <w:b/>
          <w:bCs/>
          <w:sz w:val="28"/>
          <w:szCs w:val="28"/>
        </w:rPr>
        <w:lastRenderedPageBreak/>
        <w:t xml:space="preserve">QUINTO. </w:t>
      </w:r>
      <w:r w:rsidRPr="00BF28DE">
        <w:rPr>
          <w:rFonts w:ascii="Lato" w:hAnsi="Lato" w:cs="Arial"/>
          <w:sz w:val="28"/>
          <w:szCs w:val="28"/>
        </w:rPr>
        <w:t xml:space="preserve">Se designa como </w:t>
      </w:r>
      <w:r w:rsidR="009D3960" w:rsidRPr="00BF28DE">
        <w:rPr>
          <w:rFonts w:ascii="Lato" w:hAnsi="Lato" w:cs="Arial"/>
          <w:sz w:val="28"/>
          <w:szCs w:val="28"/>
        </w:rPr>
        <w:t>e</w:t>
      </w:r>
      <w:r w:rsidR="00E0703A" w:rsidRPr="00BF28DE">
        <w:rPr>
          <w:rFonts w:ascii="Lato" w:hAnsi="Lato" w:cs="Arial"/>
          <w:sz w:val="28"/>
          <w:szCs w:val="28"/>
        </w:rPr>
        <w:t xml:space="preserve">ncargada </w:t>
      </w:r>
      <w:r w:rsidR="00081859" w:rsidRPr="00BF28DE">
        <w:rPr>
          <w:rFonts w:ascii="Lato" w:hAnsi="Lato" w:cs="Arial"/>
          <w:sz w:val="28"/>
          <w:szCs w:val="28"/>
        </w:rPr>
        <w:t>de la</w:t>
      </w:r>
      <w:r w:rsidR="00E0703A" w:rsidRPr="00BF28DE">
        <w:rPr>
          <w:rFonts w:ascii="Lato" w:hAnsi="Lato" w:cs="Arial"/>
          <w:sz w:val="28"/>
          <w:szCs w:val="28"/>
        </w:rPr>
        <w:t xml:space="preserve"> </w:t>
      </w:r>
      <w:r w:rsidRPr="00BF28DE">
        <w:rPr>
          <w:rFonts w:ascii="Lato" w:eastAsia="Times New Roman" w:hAnsi="Lato" w:cs="Arial"/>
          <w:sz w:val="28"/>
          <w:szCs w:val="28"/>
          <w:lang w:eastAsia="es-MX"/>
        </w:rPr>
        <w:t xml:space="preserve">Unidad de Igualdad de </w:t>
      </w:r>
      <w:r w:rsidR="00503BC0" w:rsidRPr="00BF28DE">
        <w:rPr>
          <w:rFonts w:ascii="Lato" w:eastAsia="Times New Roman" w:hAnsi="Lato" w:cs="Arial"/>
          <w:sz w:val="28"/>
          <w:szCs w:val="28"/>
          <w:lang w:eastAsia="es-MX"/>
        </w:rPr>
        <w:t>Género</w:t>
      </w:r>
      <w:r w:rsidR="00503BC0" w:rsidRPr="00BF28DE">
        <w:rPr>
          <w:rFonts w:ascii="Lato" w:hAnsi="Lato" w:cs="Arial"/>
          <w:sz w:val="28"/>
          <w:szCs w:val="28"/>
        </w:rPr>
        <w:t xml:space="preserve"> a</w:t>
      </w:r>
      <w:r w:rsidR="00E0703A" w:rsidRPr="00BF28DE">
        <w:rPr>
          <w:rFonts w:ascii="Lato" w:hAnsi="Lato" w:cs="Arial"/>
          <w:sz w:val="28"/>
          <w:szCs w:val="28"/>
        </w:rPr>
        <w:t xml:space="preserve"> la Licenciada </w:t>
      </w:r>
      <w:r w:rsidR="00E0703A" w:rsidRPr="00BF28DE">
        <w:rPr>
          <w:rFonts w:ascii="Lato" w:eastAsia="Times New Roman" w:hAnsi="Lato" w:cs="Calibri"/>
          <w:sz w:val="28"/>
          <w:szCs w:val="28"/>
          <w:lang w:eastAsia="es-MX"/>
        </w:rPr>
        <w:t>María del Rocío Rodríguez Rodríguez</w:t>
      </w:r>
      <w:r w:rsidR="007606F1" w:rsidRPr="00BF28DE">
        <w:rPr>
          <w:rFonts w:ascii="Lato" w:eastAsia="Times New Roman" w:hAnsi="Lato" w:cs="Calibri"/>
          <w:sz w:val="28"/>
          <w:szCs w:val="28"/>
          <w:lang w:eastAsia="es-MX"/>
        </w:rPr>
        <w:t xml:space="preserve">, </w:t>
      </w:r>
      <w:r w:rsidRPr="00BF28DE">
        <w:rPr>
          <w:rFonts w:ascii="Lato" w:hAnsi="Lato" w:cs="Arial"/>
          <w:sz w:val="28"/>
          <w:szCs w:val="28"/>
        </w:rPr>
        <w:t>con efectos a partir del uno de octubre</w:t>
      </w:r>
      <w:r w:rsidR="008E540B" w:rsidRPr="00BF28DE">
        <w:rPr>
          <w:rFonts w:ascii="Lato" w:hAnsi="Lato" w:cs="Arial"/>
          <w:sz w:val="28"/>
          <w:szCs w:val="28"/>
        </w:rPr>
        <w:t xml:space="preserve"> de dos mil veinticinco</w:t>
      </w:r>
      <w:r w:rsidR="002B15A8" w:rsidRPr="00BF28DE">
        <w:rPr>
          <w:rFonts w:ascii="Lato" w:hAnsi="Lato" w:cs="Arial"/>
          <w:sz w:val="28"/>
          <w:szCs w:val="28"/>
        </w:rPr>
        <w:t xml:space="preserve">, </w:t>
      </w:r>
      <w:r w:rsidR="00E0703A" w:rsidRPr="00BF28DE">
        <w:rPr>
          <w:rFonts w:ascii="Lato" w:hAnsi="Lato" w:cs="Arial"/>
          <w:sz w:val="28"/>
          <w:szCs w:val="28"/>
        </w:rPr>
        <w:t>con su mismo nivel y cargo</w:t>
      </w:r>
      <w:r w:rsidR="002B15A8" w:rsidRPr="00BF28DE">
        <w:rPr>
          <w:rFonts w:ascii="Lato" w:hAnsi="Lato" w:cs="Arial"/>
          <w:sz w:val="28"/>
          <w:szCs w:val="28"/>
        </w:rPr>
        <w:t>, hasta nuevas instrucciones.</w:t>
      </w:r>
    </w:p>
    <w:p w14:paraId="761EA0FB" w14:textId="03EFE2C2" w:rsidR="008E540B" w:rsidRPr="00BF28DE" w:rsidRDefault="008E540B" w:rsidP="004E2733">
      <w:pPr>
        <w:spacing w:line="360" w:lineRule="auto"/>
        <w:jc w:val="both"/>
        <w:rPr>
          <w:rFonts w:ascii="Lato" w:hAnsi="Lato" w:cs="Arial"/>
          <w:sz w:val="28"/>
          <w:szCs w:val="28"/>
        </w:rPr>
      </w:pPr>
      <w:r w:rsidRPr="00BF28DE">
        <w:rPr>
          <w:rFonts w:ascii="Lato" w:hAnsi="Lato" w:cs="Arial"/>
          <w:b/>
          <w:bCs/>
          <w:sz w:val="28"/>
          <w:szCs w:val="28"/>
        </w:rPr>
        <w:t xml:space="preserve">SEXTO. </w:t>
      </w:r>
      <w:r w:rsidRPr="00BF28DE">
        <w:rPr>
          <w:rFonts w:ascii="Lato" w:hAnsi="Lato" w:cs="Arial"/>
          <w:sz w:val="28"/>
          <w:szCs w:val="28"/>
        </w:rPr>
        <w:t>Se</w:t>
      </w:r>
      <w:r w:rsidRPr="00BF28DE">
        <w:rPr>
          <w:rFonts w:ascii="Lato" w:hAnsi="Lato" w:cs="Arial"/>
          <w:b/>
          <w:bCs/>
          <w:sz w:val="28"/>
          <w:szCs w:val="28"/>
        </w:rPr>
        <w:t xml:space="preserve"> </w:t>
      </w:r>
      <w:r w:rsidRPr="00BF28DE">
        <w:rPr>
          <w:rFonts w:ascii="Lato" w:hAnsi="Lato" w:cs="Arial"/>
          <w:sz w:val="28"/>
          <w:szCs w:val="28"/>
        </w:rPr>
        <w:t xml:space="preserve">designa como </w:t>
      </w:r>
      <w:r w:rsidR="009D3960" w:rsidRPr="00BF28DE">
        <w:rPr>
          <w:rFonts w:ascii="Lato" w:hAnsi="Lato" w:cs="Arial"/>
          <w:sz w:val="28"/>
          <w:szCs w:val="28"/>
        </w:rPr>
        <w:t>e</w:t>
      </w:r>
      <w:r w:rsidRPr="00BF28DE">
        <w:rPr>
          <w:rFonts w:ascii="Lato" w:hAnsi="Lato" w:cs="Arial"/>
          <w:sz w:val="28"/>
          <w:szCs w:val="28"/>
        </w:rPr>
        <w:t>ncar</w:t>
      </w:r>
      <w:r w:rsidR="00981B3A" w:rsidRPr="00BF28DE">
        <w:rPr>
          <w:rFonts w:ascii="Lato" w:hAnsi="Lato" w:cs="Arial"/>
          <w:sz w:val="28"/>
          <w:szCs w:val="28"/>
        </w:rPr>
        <w:t>ga</w:t>
      </w:r>
      <w:r w:rsidRPr="00BF28DE">
        <w:rPr>
          <w:rFonts w:ascii="Lato" w:hAnsi="Lato" w:cs="Arial"/>
          <w:sz w:val="28"/>
          <w:szCs w:val="28"/>
        </w:rPr>
        <w:t>da del Instituto de Especialización Judicial a</w:t>
      </w:r>
      <w:r w:rsidR="00A34AEA" w:rsidRPr="00BF28DE">
        <w:rPr>
          <w:rFonts w:ascii="Lato" w:hAnsi="Lato" w:cs="Arial"/>
          <w:sz w:val="28"/>
          <w:szCs w:val="28"/>
        </w:rPr>
        <w:t xml:space="preserve"> la </w:t>
      </w:r>
      <w:r w:rsidRPr="00BF28DE">
        <w:rPr>
          <w:rFonts w:ascii="Lato" w:hAnsi="Lato" w:cs="Arial"/>
          <w:sz w:val="28"/>
          <w:szCs w:val="28"/>
        </w:rPr>
        <w:t xml:space="preserve">Ing. </w:t>
      </w:r>
      <w:r w:rsidR="00A34AEA" w:rsidRPr="00BF28DE">
        <w:rPr>
          <w:rFonts w:ascii="Lato" w:hAnsi="Lato" w:cs="Arial"/>
          <w:sz w:val="28"/>
          <w:szCs w:val="28"/>
        </w:rPr>
        <w:t>V</w:t>
      </w:r>
      <w:r w:rsidRPr="00BF28DE">
        <w:rPr>
          <w:rFonts w:ascii="Lato" w:hAnsi="Lato" w:cs="Arial"/>
          <w:sz w:val="28"/>
          <w:szCs w:val="28"/>
        </w:rPr>
        <w:t xml:space="preserve">ictoria Cocoletzi Cuamatzi, </w:t>
      </w:r>
      <w:r w:rsidR="00481EB2" w:rsidRPr="00BF28DE">
        <w:rPr>
          <w:rFonts w:ascii="Lato" w:hAnsi="Lato" w:cs="Arial"/>
          <w:sz w:val="28"/>
          <w:szCs w:val="28"/>
        </w:rPr>
        <w:t xml:space="preserve">con su mismo nivel y cargo, </w:t>
      </w:r>
      <w:r w:rsidRPr="00BF28DE">
        <w:rPr>
          <w:rFonts w:ascii="Lato" w:hAnsi="Lato" w:cs="Arial"/>
          <w:sz w:val="28"/>
          <w:szCs w:val="28"/>
        </w:rPr>
        <w:t xml:space="preserve">con efectos a partir de uno de octubre de dos mil veinticinco, hasta en </w:t>
      </w:r>
      <w:r w:rsidR="00A34AEA" w:rsidRPr="00BF28DE">
        <w:rPr>
          <w:rFonts w:ascii="Lato" w:hAnsi="Lato" w:cs="Arial"/>
          <w:sz w:val="28"/>
          <w:szCs w:val="28"/>
        </w:rPr>
        <w:t>t</w:t>
      </w:r>
      <w:r w:rsidRPr="00BF28DE">
        <w:rPr>
          <w:rFonts w:ascii="Lato" w:hAnsi="Lato" w:cs="Arial"/>
          <w:sz w:val="28"/>
          <w:szCs w:val="28"/>
        </w:rPr>
        <w:t xml:space="preserve">anto se designe al </w:t>
      </w:r>
      <w:r w:rsidR="00481EB2" w:rsidRPr="00BF28DE">
        <w:rPr>
          <w:rFonts w:ascii="Lato" w:hAnsi="Lato" w:cs="Arial"/>
          <w:sz w:val="28"/>
          <w:szCs w:val="28"/>
        </w:rPr>
        <w:t>T</w:t>
      </w:r>
      <w:r w:rsidRPr="00BF28DE">
        <w:rPr>
          <w:rFonts w:ascii="Lato" w:hAnsi="Lato" w:cs="Arial"/>
          <w:sz w:val="28"/>
          <w:szCs w:val="28"/>
        </w:rPr>
        <w:t>itular</w:t>
      </w:r>
      <w:r w:rsidR="00A34AEA" w:rsidRPr="00BF28DE">
        <w:rPr>
          <w:rFonts w:ascii="Lato" w:hAnsi="Lato" w:cs="Arial"/>
          <w:sz w:val="28"/>
          <w:szCs w:val="28"/>
        </w:rPr>
        <w:t>.</w:t>
      </w:r>
    </w:p>
    <w:p w14:paraId="2D5EC954" w14:textId="1656FBF1" w:rsidR="008449E7" w:rsidRPr="00BF28DE" w:rsidRDefault="008449E7" w:rsidP="004E2733">
      <w:pPr>
        <w:spacing w:line="360" w:lineRule="auto"/>
        <w:jc w:val="both"/>
        <w:rPr>
          <w:rFonts w:ascii="Lato" w:hAnsi="Lato" w:cs="Arial"/>
          <w:sz w:val="28"/>
          <w:szCs w:val="28"/>
        </w:rPr>
      </w:pPr>
      <w:r w:rsidRPr="00BF28DE">
        <w:rPr>
          <w:rFonts w:ascii="Lato" w:hAnsi="Lato" w:cs="Arial"/>
          <w:b/>
          <w:bCs/>
          <w:sz w:val="28"/>
          <w:szCs w:val="28"/>
        </w:rPr>
        <w:t>S</w:t>
      </w:r>
      <w:r w:rsidR="008E540B" w:rsidRPr="00BF28DE">
        <w:rPr>
          <w:rFonts w:ascii="Lato" w:hAnsi="Lato" w:cs="Arial"/>
          <w:b/>
          <w:bCs/>
          <w:sz w:val="28"/>
          <w:szCs w:val="28"/>
        </w:rPr>
        <w:t>ÉPTIMO</w:t>
      </w:r>
      <w:r w:rsidRPr="00BF28DE">
        <w:rPr>
          <w:rFonts w:ascii="Lato" w:hAnsi="Lato" w:cs="Arial"/>
          <w:b/>
          <w:bCs/>
          <w:sz w:val="28"/>
          <w:szCs w:val="28"/>
        </w:rPr>
        <w:t xml:space="preserve">. </w:t>
      </w:r>
      <w:r w:rsidRPr="00BF28DE">
        <w:rPr>
          <w:rFonts w:ascii="Lato" w:hAnsi="Lato" w:cs="Arial"/>
          <w:sz w:val="28"/>
          <w:szCs w:val="28"/>
        </w:rPr>
        <w:t xml:space="preserve">Se designa como </w:t>
      </w:r>
      <w:r w:rsidR="00E0703A" w:rsidRPr="00BF28DE">
        <w:rPr>
          <w:rFonts w:ascii="Lato" w:hAnsi="Lato" w:cs="Arial"/>
          <w:sz w:val="28"/>
          <w:szCs w:val="28"/>
        </w:rPr>
        <w:t xml:space="preserve">Titular </w:t>
      </w:r>
      <w:r w:rsidRPr="00BF28DE">
        <w:rPr>
          <w:rFonts w:ascii="Lato" w:hAnsi="Lato" w:cs="Arial"/>
          <w:sz w:val="28"/>
          <w:szCs w:val="28"/>
        </w:rPr>
        <w:t>del Archivo Judicial al Licenciado Engel</w:t>
      </w:r>
      <w:r w:rsidR="005F300F" w:rsidRPr="00BF28DE">
        <w:rPr>
          <w:rFonts w:ascii="Lato" w:hAnsi="Lato" w:cs="Arial"/>
          <w:sz w:val="28"/>
          <w:szCs w:val="28"/>
        </w:rPr>
        <w:t>s</w:t>
      </w:r>
      <w:r w:rsidRPr="00BF28DE">
        <w:rPr>
          <w:rFonts w:ascii="Lato" w:hAnsi="Lato" w:cs="Arial"/>
          <w:sz w:val="28"/>
          <w:szCs w:val="28"/>
        </w:rPr>
        <w:t>hakespeare Geraldino Lincoln Rodríguez Ríos, con efectos</w:t>
      </w:r>
      <w:r w:rsidR="00474797" w:rsidRPr="00BF28DE">
        <w:rPr>
          <w:rFonts w:ascii="Lato" w:hAnsi="Lato" w:cs="Arial"/>
          <w:sz w:val="28"/>
          <w:szCs w:val="28"/>
        </w:rPr>
        <w:t xml:space="preserve"> retroactivos </w:t>
      </w:r>
      <w:r w:rsidRPr="00BF28DE">
        <w:rPr>
          <w:rFonts w:ascii="Lato" w:hAnsi="Lato" w:cs="Arial"/>
          <w:sz w:val="28"/>
          <w:szCs w:val="28"/>
        </w:rPr>
        <w:t xml:space="preserve">a partir del uno de </w:t>
      </w:r>
      <w:r w:rsidR="00474797" w:rsidRPr="00BF28DE">
        <w:rPr>
          <w:rFonts w:ascii="Lato" w:hAnsi="Lato" w:cs="Arial"/>
          <w:sz w:val="28"/>
          <w:szCs w:val="28"/>
        </w:rPr>
        <w:t>septiembre</w:t>
      </w:r>
      <w:r w:rsidR="008E540B" w:rsidRPr="00BF28DE">
        <w:rPr>
          <w:rFonts w:ascii="Lato" w:hAnsi="Lato" w:cs="Arial"/>
          <w:sz w:val="28"/>
          <w:szCs w:val="28"/>
        </w:rPr>
        <w:t xml:space="preserve"> de dos mil veinticinco</w:t>
      </w:r>
      <w:r w:rsidR="00E0703A" w:rsidRPr="00BF28DE">
        <w:rPr>
          <w:rFonts w:ascii="Lato" w:hAnsi="Lato" w:cs="Arial"/>
          <w:sz w:val="28"/>
          <w:szCs w:val="28"/>
        </w:rPr>
        <w:t>, con su mismo nivel</w:t>
      </w:r>
      <w:r w:rsidR="007A3EA0" w:rsidRPr="00BF28DE">
        <w:rPr>
          <w:rFonts w:ascii="Lato" w:hAnsi="Lato" w:cs="Arial"/>
          <w:sz w:val="28"/>
          <w:szCs w:val="28"/>
        </w:rPr>
        <w:t>, hasta nuevas instrucciones.</w:t>
      </w:r>
    </w:p>
    <w:p w14:paraId="5FE1CBD1" w14:textId="58BEEEA6" w:rsidR="008449E7" w:rsidRPr="00BF28DE" w:rsidRDefault="008E540B" w:rsidP="004E2733">
      <w:pPr>
        <w:spacing w:line="360" w:lineRule="auto"/>
        <w:jc w:val="both"/>
        <w:rPr>
          <w:rFonts w:ascii="Lato" w:hAnsi="Lato" w:cs="Arial"/>
          <w:sz w:val="28"/>
          <w:szCs w:val="28"/>
        </w:rPr>
      </w:pPr>
      <w:r w:rsidRPr="00BF28DE">
        <w:rPr>
          <w:rFonts w:ascii="Lato" w:hAnsi="Lato" w:cs="Arial"/>
          <w:b/>
          <w:bCs/>
          <w:sz w:val="28"/>
          <w:szCs w:val="28"/>
        </w:rPr>
        <w:t>OCTAVO</w:t>
      </w:r>
      <w:r w:rsidR="008449E7" w:rsidRPr="00BF28DE">
        <w:rPr>
          <w:rFonts w:ascii="Lato" w:hAnsi="Lato" w:cs="Arial"/>
          <w:b/>
          <w:bCs/>
          <w:sz w:val="28"/>
          <w:szCs w:val="28"/>
        </w:rPr>
        <w:t xml:space="preserve">. </w:t>
      </w:r>
      <w:r w:rsidR="008449E7" w:rsidRPr="00BF28DE">
        <w:rPr>
          <w:rFonts w:ascii="Lato" w:hAnsi="Lato" w:cs="Arial"/>
          <w:sz w:val="28"/>
          <w:szCs w:val="28"/>
        </w:rPr>
        <w:t xml:space="preserve">Se designa como Director del </w:t>
      </w:r>
      <w:r w:rsidR="005F300F" w:rsidRPr="00BF28DE">
        <w:rPr>
          <w:rFonts w:ascii="Lato" w:hAnsi="Lato" w:cs="Arial"/>
          <w:sz w:val="28"/>
          <w:szCs w:val="28"/>
        </w:rPr>
        <w:t xml:space="preserve">Centro Estatal de Mecanismos Alternativos de Solución de Controversias </w:t>
      </w:r>
      <w:r w:rsidR="008449E7" w:rsidRPr="00BF28DE">
        <w:rPr>
          <w:rFonts w:ascii="Lato" w:hAnsi="Lato" w:cs="Arial"/>
          <w:sz w:val="28"/>
          <w:szCs w:val="28"/>
        </w:rPr>
        <w:t xml:space="preserve">al Licenciado Miguel </w:t>
      </w:r>
      <w:r w:rsidR="000E6BBF" w:rsidRPr="00BF28DE">
        <w:rPr>
          <w:rFonts w:ascii="Lato" w:hAnsi="Lato" w:cs="Arial"/>
          <w:sz w:val="28"/>
          <w:szCs w:val="28"/>
        </w:rPr>
        <w:t xml:space="preserve">Ángel </w:t>
      </w:r>
      <w:r w:rsidR="008449E7" w:rsidRPr="00BF28DE">
        <w:rPr>
          <w:rFonts w:ascii="Lato" w:hAnsi="Lato" w:cs="Arial"/>
          <w:sz w:val="28"/>
          <w:szCs w:val="28"/>
        </w:rPr>
        <w:t>Sánchez</w:t>
      </w:r>
      <w:r w:rsidRPr="00BF28DE">
        <w:rPr>
          <w:rFonts w:ascii="Lato" w:hAnsi="Lato" w:cs="Arial"/>
          <w:sz w:val="28"/>
          <w:szCs w:val="28"/>
        </w:rPr>
        <w:t xml:space="preserve"> Hernández</w:t>
      </w:r>
      <w:r w:rsidR="008449E7" w:rsidRPr="00BF28DE">
        <w:rPr>
          <w:rFonts w:ascii="Lato" w:hAnsi="Lato" w:cs="Arial"/>
          <w:sz w:val="28"/>
          <w:szCs w:val="28"/>
        </w:rPr>
        <w:t xml:space="preserve">, con efectos retroactivos a partir del uno de septiembre </w:t>
      </w:r>
      <w:r w:rsidRPr="00BF28DE">
        <w:rPr>
          <w:rFonts w:ascii="Lato" w:hAnsi="Lato" w:cs="Arial"/>
          <w:sz w:val="28"/>
          <w:szCs w:val="28"/>
        </w:rPr>
        <w:t>de dos mil veinticinco</w:t>
      </w:r>
      <w:r w:rsidR="007A3EA0" w:rsidRPr="00BF28DE">
        <w:rPr>
          <w:rFonts w:ascii="Lato" w:hAnsi="Lato" w:cs="Arial"/>
          <w:sz w:val="28"/>
          <w:szCs w:val="28"/>
        </w:rPr>
        <w:t>, hasta nuevas instruccion</w:t>
      </w:r>
      <w:r w:rsidR="002A739A" w:rsidRPr="00BF28DE">
        <w:rPr>
          <w:rFonts w:ascii="Lato" w:hAnsi="Lato" w:cs="Arial"/>
          <w:sz w:val="28"/>
          <w:szCs w:val="28"/>
        </w:rPr>
        <w:t>es.</w:t>
      </w:r>
    </w:p>
    <w:p w14:paraId="069661EE" w14:textId="66B94818" w:rsidR="009C6AD7" w:rsidRPr="00BF28DE" w:rsidRDefault="009C6AD7" w:rsidP="004E2733">
      <w:pPr>
        <w:spacing w:line="360" w:lineRule="auto"/>
        <w:jc w:val="both"/>
        <w:rPr>
          <w:rFonts w:ascii="Lato" w:hAnsi="Lato" w:cs="Arial"/>
          <w:sz w:val="28"/>
          <w:szCs w:val="28"/>
        </w:rPr>
      </w:pPr>
      <w:r w:rsidRPr="00BF28DE">
        <w:rPr>
          <w:rFonts w:ascii="Lato" w:hAnsi="Lato" w:cs="Arial"/>
          <w:b/>
          <w:bCs/>
          <w:sz w:val="28"/>
          <w:szCs w:val="28"/>
        </w:rPr>
        <w:t xml:space="preserve">NOVENO. </w:t>
      </w:r>
      <w:r w:rsidRPr="00BF28DE">
        <w:rPr>
          <w:rFonts w:ascii="Lato" w:hAnsi="Lato" w:cs="Arial"/>
          <w:sz w:val="28"/>
          <w:szCs w:val="28"/>
        </w:rPr>
        <w:t xml:space="preserve">Se designa como </w:t>
      </w:r>
      <w:r w:rsidR="00154470" w:rsidRPr="00BF28DE">
        <w:rPr>
          <w:rFonts w:ascii="Lato" w:hAnsi="Lato" w:cs="Arial"/>
          <w:sz w:val="28"/>
          <w:szCs w:val="28"/>
        </w:rPr>
        <w:t xml:space="preserve">encargado </w:t>
      </w:r>
      <w:r w:rsidRPr="00BF28DE">
        <w:rPr>
          <w:rFonts w:ascii="Lato" w:hAnsi="Lato" w:cs="Arial"/>
          <w:sz w:val="28"/>
          <w:szCs w:val="28"/>
        </w:rPr>
        <w:t>de la Unidad de Transparencia</w:t>
      </w:r>
      <w:r w:rsidR="00A34AEA" w:rsidRPr="00BF28DE">
        <w:rPr>
          <w:rFonts w:ascii="Lato" w:hAnsi="Lato" w:cs="Arial"/>
          <w:sz w:val="28"/>
          <w:szCs w:val="28"/>
        </w:rPr>
        <w:t>,</w:t>
      </w:r>
      <w:r w:rsidRPr="00BF28DE">
        <w:rPr>
          <w:rFonts w:ascii="Lato" w:hAnsi="Lato" w:cs="Arial"/>
          <w:sz w:val="28"/>
          <w:szCs w:val="28"/>
        </w:rPr>
        <w:t xml:space="preserve"> Protección de </w:t>
      </w:r>
      <w:r w:rsidR="00A34AEA" w:rsidRPr="00BF28DE">
        <w:rPr>
          <w:rFonts w:ascii="Lato" w:hAnsi="Lato" w:cs="Arial"/>
          <w:sz w:val="28"/>
          <w:szCs w:val="28"/>
        </w:rPr>
        <w:t>D</w:t>
      </w:r>
      <w:r w:rsidRPr="00BF28DE">
        <w:rPr>
          <w:rFonts w:ascii="Lato" w:hAnsi="Lato" w:cs="Arial"/>
          <w:sz w:val="28"/>
          <w:szCs w:val="28"/>
        </w:rPr>
        <w:t>atos Personales</w:t>
      </w:r>
      <w:r w:rsidR="00A34AEA" w:rsidRPr="00BF28DE">
        <w:rPr>
          <w:rFonts w:ascii="Lato" w:hAnsi="Lato" w:cs="Arial"/>
          <w:sz w:val="28"/>
          <w:szCs w:val="28"/>
        </w:rPr>
        <w:t xml:space="preserve"> y Acceso a la Información</w:t>
      </w:r>
      <w:r w:rsidR="000D5399" w:rsidRPr="00BF28DE">
        <w:rPr>
          <w:rFonts w:ascii="Lato" w:hAnsi="Lato" w:cs="Arial"/>
          <w:sz w:val="28"/>
          <w:szCs w:val="28"/>
        </w:rPr>
        <w:t>,</w:t>
      </w:r>
      <w:r w:rsidR="00276093" w:rsidRPr="00BF28DE">
        <w:rPr>
          <w:rFonts w:ascii="Lato" w:hAnsi="Lato" w:cs="Arial"/>
          <w:sz w:val="28"/>
          <w:szCs w:val="28"/>
        </w:rPr>
        <w:t xml:space="preserve"> </w:t>
      </w:r>
      <w:r w:rsidR="00E0703A" w:rsidRPr="00BF28DE">
        <w:rPr>
          <w:rFonts w:ascii="Lato" w:hAnsi="Lato" w:cs="Arial"/>
          <w:sz w:val="28"/>
          <w:szCs w:val="28"/>
        </w:rPr>
        <w:t xml:space="preserve">al </w:t>
      </w:r>
      <w:r w:rsidR="00007E9C" w:rsidRPr="00BF28DE">
        <w:rPr>
          <w:rFonts w:ascii="Lato" w:hAnsi="Lato" w:cs="Arial"/>
          <w:sz w:val="28"/>
          <w:szCs w:val="28"/>
        </w:rPr>
        <w:t xml:space="preserve">Licenciado Pedro Morales Cirio, </w:t>
      </w:r>
      <w:r w:rsidRPr="00BF28DE">
        <w:rPr>
          <w:rFonts w:ascii="Lato" w:hAnsi="Lato" w:cs="Arial"/>
          <w:sz w:val="28"/>
          <w:szCs w:val="28"/>
        </w:rPr>
        <w:t>con efectos a partir del uno de octubre de dos mil veinticinco</w:t>
      </w:r>
      <w:r w:rsidR="00E0703A" w:rsidRPr="00BF28DE">
        <w:rPr>
          <w:rFonts w:ascii="Lato" w:hAnsi="Lato" w:cs="Arial"/>
          <w:sz w:val="28"/>
          <w:szCs w:val="28"/>
        </w:rPr>
        <w:t>, con su mismo nivel y cargo</w:t>
      </w:r>
      <w:r w:rsidR="00055851" w:rsidRPr="00BF28DE">
        <w:rPr>
          <w:rFonts w:ascii="Lato" w:hAnsi="Lato" w:cs="Arial"/>
          <w:sz w:val="28"/>
          <w:szCs w:val="28"/>
        </w:rPr>
        <w:t>, hasta nuevas instrucciones.</w:t>
      </w:r>
    </w:p>
    <w:p w14:paraId="35081321" w14:textId="76EE8650" w:rsidR="008E540B" w:rsidRPr="00BF28DE" w:rsidRDefault="009C6AD7" w:rsidP="004E2733">
      <w:pPr>
        <w:spacing w:line="360" w:lineRule="auto"/>
        <w:jc w:val="both"/>
        <w:rPr>
          <w:rFonts w:ascii="Lato" w:hAnsi="Lato" w:cs="Arial"/>
          <w:sz w:val="28"/>
          <w:szCs w:val="28"/>
        </w:rPr>
      </w:pPr>
      <w:r w:rsidRPr="00BF28DE">
        <w:rPr>
          <w:rFonts w:ascii="Lato" w:hAnsi="Lato" w:cs="Arial"/>
          <w:b/>
          <w:bCs/>
          <w:sz w:val="28"/>
          <w:szCs w:val="28"/>
        </w:rPr>
        <w:t xml:space="preserve">DÉCIMO. </w:t>
      </w:r>
      <w:r w:rsidRPr="00BF28DE">
        <w:rPr>
          <w:rFonts w:ascii="Lato" w:hAnsi="Lato" w:cs="Arial"/>
          <w:sz w:val="28"/>
          <w:szCs w:val="28"/>
        </w:rPr>
        <w:t>Se designa como Jefe de la Unidad de Tecnologías de la Información y Comunicación</w:t>
      </w:r>
      <w:r w:rsidR="000D5399" w:rsidRPr="00BF28DE">
        <w:rPr>
          <w:rFonts w:ascii="Lato" w:hAnsi="Lato" w:cs="Arial"/>
          <w:sz w:val="28"/>
          <w:szCs w:val="28"/>
        </w:rPr>
        <w:t>,</w:t>
      </w:r>
      <w:r w:rsidRPr="00BF28DE">
        <w:rPr>
          <w:rFonts w:ascii="Lato" w:hAnsi="Lato" w:cs="Arial"/>
          <w:sz w:val="28"/>
          <w:szCs w:val="28"/>
        </w:rPr>
        <w:t xml:space="preserve"> al L</w:t>
      </w:r>
      <w:r w:rsidR="00667CF1" w:rsidRPr="00BF28DE">
        <w:rPr>
          <w:rFonts w:ascii="Lato" w:hAnsi="Lato" w:cs="Arial"/>
          <w:sz w:val="28"/>
          <w:szCs w:val="28"/>
        </w:rPr>
        <w:t xml:space="preserve">icenciado </w:t>
      </w:r>
      <w:r w:rsidRPr="00BF28DE">
        <w:rPr>
          <w:rFonts w:ascii="Lato" w:hAnsi="Lato" w:cs="Arial"/>
          <w:sz w:val="28"/>
          <w:szCs w:val="28"/>
        </w:rPr>
        <w:t xml:space="preserve">Hernán </w:t>
      </w:r>
      <w:r w:rsidR="000D5399" w:rsidRPr="00BF28DE">
        <w:rPr>
          <w:rFonts w:ascii="Lato" w:hAnsi="Lato" w:cs="Arial"/>
          <w:sz w:val="28"/>
          <w:szCs w:val="28"/>
        </w:rPr>
        <w:t>Sánchez González</w:t>
      </w:r>
      <w:r w:rsidR="00055851" w:rsidRPr="00BF28DE">
        <w:rPr>
          <w:rFonts w:ascii="Lato" w:hAnsi="Lato" w:cs="Arial"/>
          <w:sz w:val="28"/>
          <w:szCs w:val="28"/>
        </w:rPr>
        <w:t xml:space="preserve">, </w:t>
      </w:r>
      <w:r w:rsidRPr="00BF28DE">
        <w:rPr>
          <w:rFonts w:ascii="Lato" w:hAnsi="Lato" w:cs="Arial"/>
          <w:sz w:val="28"/>
          <w:szCs w:val="28"/>
        </w:rPr>
        <w:t>con efectos a partir del uno de octubre de dos mil veinticinco</w:t>
      </w:r>
      <w:r w:rsidR="00667CF1" w:rsidRPr="00BF28DE">
        <w:rPr>
          <w:rFonts w:ascii="Lato" w:hAnsi="Lato" w:cs="Arial"/>
          <w:sz w:val="28"/>
          <w:szCs w:val="28"/>
        </w:rPr>
        <w:t xml:space="preserve">, </w:t>
      </w:r>
      <w:r w:rsidR="00274C4C" w:rsidRPr="00BF28DE">
        <w:rPr>
          <w:rFonts w:ascii="Lato" w:hAnsi="Lato" w:cs="Arial"/>
          <w:sz w:val="28"/>
          <w:szCs w:val="28"/>
        </w:rPr>
        <w:t>hasta nuevas instrucciones.</w:t>
      </w:r>
    </w:p>
    <w:p w14:paraId="0E310DB9" w14:textId="63B4BAFF" w:rsidR="000D5399" w:rsidRPr="00BF28DE" w:rsidRDefault="000D5399" w:rsidP="004E2733">
      <w:pPr>
        <w:spacing w:line="360" w:lineRule="auto"/>
        <w:jc w:val="both"/>
        <w:rPr>
          <w:rFonts w:ascii="Lato" w:hAnsi="Lato" w:cs="Arial"/>
          <w:sz w:val="28"/>
          <w:szCs w:val="28"/>
        </w:rPr>
      </w:pPr>
      <w:r w:rsidRPr="00BF28DE">
        <w:rPr>
          <w:rFonts w:ascii="Lato" w:hAnsi="Lato" w:cs="Arial"/>
          <w:b/>
          <w:bCs/>
          <w:sz w:val="28"/>
          <w:szCs w:val="28"/>
        </w:rPr>
        <w:t xml:space="preserve"> DÉCIMO PRIMERO. </w:t>
      </w:r>
      <w:r w:rsidRPr="00BF28DE">
        <w:rPr>
          <w:rFonts w:ascii="Lato" w:hAnsi="Lato" w:cs="Arial"/>
          <w:sz w:val="28"/>
          <w:szCs w:val="28"/>
        </w:rPr>
        <w:t xml:space="preserve">Se designa como Jefe de la Unidad </w:t>
      </w:r>
      <w:r w:rsidR="00A20D71" w:rsidRPr="00BF28DE">
        <w:rPr>
          <w:rFonts w:ascii="Lato" w:hAnsi="Lato" w:cs="Arial"/>
          <w:sz w:val="28"/>
          <w:szCs w:val="28"/>
        </w:rPr>
        <w:t>de Planeación</w:t>
      </w:r>
      <w:r w:rsidRPr="00BF28DE">
        <w:rPr>
          <w:rFonts w:ascii="Lato" w:hAnsi="Lato" w:cs="Arial"/>
          <w:sz w:val="28"/>
          <w:szCs w:val="28"/>
        </w:rPr>
        <w:t xml:space="preserve"> y Estadística, al L</w:t>
      </w:r>
      <w:r w:rsidR="00667CF1" w:rsidRPr="00BF28DE">
        <w:rPr>
          <w:rFonts w:ascii="Lato" w:hAnsi="Lato" w:cs="Arial"/>
          <w:sz w:val="28"/>
          <w:szCs w:val="28"/>
        </w:rPr>
        <w:t xml:space="preserve">icenciado </w:t>
      </w:r>
      <w:r w:rsidR="00EE7C67" w:rsidRPr="00BF28DE">
        <w:rPr>
          <w:rFonts w:ascii="Lato" w:hAnsi="Lato" w:cs="Arial"/>
          <w:sz w:val="28"/>
          <w:szCs w:val="28"/>
        </w:rPr>
        <w:t>y</w:t>
      </w:r>
      <w:r w:rsidRPr="00BF28DE">
        <w:rPr>
          <w:rFonts w:ascii="Lato" w:hAnsi="Lato" w:cs="Arial"/>
          <w:sz w:val="28"/>
          <w:szCs w:val="28"/>
        </w:rPr>
        <w:t xml:space="preserve"> C</w:t>
      </w:r>
      <w:r w:rsidR="00667CF1" w:rsidRPr="00BF28DE">
        <w:rPr>
          <w:rFonts w:ascii="Lato" w:hAnsi="Lato" w:cs="Arial"/>
          <w:sz w:val="28"/>
          <w:szCs w:val="28"/>
        </w:rPr>
        <w:t xml:space="preserve">ontador </w:t>
      </w:r>
      <w:r w:rsidRPr="00BF28DE">
        <w:rPr>
          <w:rFonts w:ascii="Lato" w:hAnsi="Lato" w:cs="Arial"/>
          <w:sz w:val="28"/>
          <w:szCs w:val="28"/>
        </w:rPr>
        <w:t>P</w:t>
      </w:r>
      <w:r w:rsidR="00667CF1" w:rsidRPr="00BF28DE">
        <w:rPr>
          <w:rFonts w:ascii="Lato" w:hAnsi="Lato" w:cs="Arial"/>
          <w:sz w:val="28"/>
          <w:szCs w:val="28"/>
        </w:rPr>
        <w:t>úblico</w:t>
      </w:r>
      <w:r w:rsidRPr="00BF28DE">
        <w:rPr>
          <w:rFonts w:ascii="Lato" w:hAnsi="Lato" w:cs="Arial"/>
          <w:sz w:val="28"/>
          <w:szCs w:val="28"/>
        </w:rPr>
        <w:t xml:space="preserve"> </w:t>
      </w:r>
      <w:r w:rsidRPr="00BF28DE">
        <w:rPr>
          <w:rFonts w:ascii="Lato" w:hAnsi="Lato" w:cs="Arial"/>
          <w:sz w:val="28"/>
          <w:szCs w:val="28"/>
        </w:rPr>
        <w:lastRenderedPageBreak/>
        <w:t>Gilberto Mendoza Jiménez</w:t>
      </w:r>
      <w:r w:rsidR="00C36A0C" w:rsidRPr="00BF28DE">
        <w:rPr>
          <w:rFonts w:ascii="Lato" w:hAnsi="Lato" w:cs="Arial"/>
          <w:sz w:val="28"/>
          <w:szCs w:val="28"/>
        </w:rPr>
        <w:t>,</w:t>
      </w:r>
      <w:r w:rsidRPr="00BF28DE">
        <w:rPr>
          <w:rFonts w:ascii="Lato" w:hAnsi="Lato" w:cs="Arial"/>
          <w:sz w:val="28"/>
          <w:szCs w:val="28"/>
        </w:rPr>
        <w:t xml:space="preserve"> con efectos a partir del uno de octubre de dos mil </w:t>
      </w:r>
      <w:r w:rsidR="00A20D71" w:rsidRPr="00BF28DE">
        <w:rPr>
          <w:rFonts w:ascii="Lato" w:hAnsi="Lato" w:cs="Arial"/>
          <w:sz w:val="28"/>
          <w:szCs w:val="28"/>
        </w:rPr>
        <w:t>veinticinco</w:t>
      </w:r>
      <w:r w:rsidR="00667CF1" w:rsidRPr="00BF28DE">
        <w:rPr>
          <w:rFonts w:ascii="Lato" w:hAnsi="Lato" w:cs="Arial"/>
          <w:sz w:val="28"/>
          <w:szCs w:val="28"/>
        </w:rPr>
        <w:t xml:space="preserve">, </w:t>
      </w:r>
      <w:r w:rsidR="00274C4C" w:rsidRPr="00BF28DE">
        <w:rPr>
          <w:rFonts w:ascii="Lato" w:hAnsi="Lato" w:cs="Arial"/>
          <w:sz w:val="28"/>
          <w:szCs w:val="28"/>
        </w:rPr>
        <w:t>hasta nuevas instrucciones.</w:t>
      </w:r>
    </w:p>
    <w:p w14:paraId="725E602E" w14:textId="4D0AB5E5" w:rsidR="00314A33" w:rsidRPr="00BF28DE" w:rsidRDefault="00274C4C" w:rsidP="004E2733">
      <w:pPr>
        <w:spacing w:after="0" w:line="360" w:lineRule="auto"/>
        <w:jc w:val="both"/>
        <w:rPr>
          <w:rFonts w:ascii="Lato" w:hAnsi="Lato" w:cs="Arial"/>
          <w:b/>
          <w:bCs/>
          <w:sz w:val="28"/>
          <w:szCs w:val="28"/>
        </w:rPr>
      </w:pPr>
      <w:r w:rsidRPr="00BF28DE">
        <w:rPr>
          <w:rFonts w:ascii="Lato" w:eastAsia="Times New Roman" w:hAnsi="Lato" w:cs="Arial"/>
          <w:sz w:val="28"/>
          <w:szCs w:val="28"/>
          <w:lang w:eastAsia="es-MX"/>
        </w:rPr>
        <w:t xml:space="preserve">Se </w:t>
      </w:r>
      <w:r w:rsidR="00A92DA6" w:rsidRPr="00BF28DE">
        <w:rPr>
          <w:rFonts w:ascii="Lato" w:eastAsia="Times New Roman" w:hAnsi="Lato" w:cs="Arial"/>
          <w:sz w:val="28"/>
          <w:szCs w:val="28"/>
          <w:lang w:eastAsia="es-MX"/>
        </w:rPr>
        <w:t>Instru</w:t>
      </w:r>
      <w:r w:rsidRPr="00BF28DE">
        <w:rPr>
          <w:rFonts w:ascii="Lato" w:eastAsia="Times New Roman" w:hAnsi="Lato" w:cs="Arial"/>
          <w:sz w:val="28"/>
          <w:szCs w:val="28"/>
          <w:lang w:eastAsia="es-MX"/>
        </w:rPr>
        <w:t>ye</w:t>
      </w:r>
      <w:r w:rsidR="00A92DA6" w:rsidRPr="00BF28DE">
        <w:rPr>
          <w:rFonts w:ascii="Lato" w:eastAsia="Times New Roman" w:hAnsi="Lato" w:cs="Arial"/>
          <w:sz w:val="28"/>
          <w:szCs w:val="28"/>
          <w:lang w:eastAsia="es-MX"/>
        </w:rPr>
        <w:t xml:space="preserve"> a la Secretar</w:t>
      </w:r>
      <w:r w:rsidR="00A34AEA" w:rsidRPr="00BF28DE">
        <w:rPr>
          <w:rFonts w:ascii="Lato" w:eastAsia="Times New Roman" w:hAnsi="Lato" w:cs="Arial"/>
          <w:sz w:val="28"/>
          <w:szCs w:val="28"/>
          <w:lang w:eastAsia="es-MX"/>
        </w:rPr>
        <w:t>i</w:t>
      </w:r>
      <w:r w:rsidR="00A92DA6" w:rsidRPr="00BF28DE">
        <w:rPr>
          <w:rFonts w:ascii="Lato" w:eastAsia="Times New Roman" w:hAnsi="Lato" w:cs="Arial"/>
          <w:sz w:val="28"/>
          <w:szCs w:val="28"/>
          <w:lang w:eastAsia="es-MX"/>
        </w:rPr>
        <w:t>a Ejecutiva realizar la actualización de los nombramientos de los Titulares</w:t>
      </w:r>
      <w:r w:rsidR="009B16C0" w:rsidRPr="00BF28DE">
        <w:rPr>
          <w:rFonts w:ascii="Lato" w:eastAsia="Times New Roman" w:hAnsi="Lato" w:cs="Arial"/>
          <w:sz w:val="28"/>
          <w:szCs w:val="28"/>
          <w:lang w:eastAsia="es-MX"/>
        </w:rPr>
        <w:t xml:space="preserve"> </w:t>
      </w:r>
      <w:r w:rsidR="00A92DA6" w:rsidRPr="00BF28DE">
        <w:rPr>
          <w:rFonts w:ascii="Lato" w:eastAsia="Times New Roman" w:hAnsi="Lato" w:cs="Arial"/>
          <w:sz w:val="28"/>
          <w:szCs w:val="28"/>
          <w:lang w:eastAsia="es-MX"/>
        </w:rPr>
        <w:t>de los Órgano</w:t>
      </w:r>
      <w:r w:rsidR="00A34AEA" w:rsidRPr="00BF28DE">
        <w:rPr>
          <w:rFonts w:ascii="Lato" w:eastAsia="Times New Roman" w:hAnsi="Lato" w:cs="Arial"/>
          <w:sz w:val="28"/>
          <w:szCs w:val="28"/>
          <w:lang w:eastAsia="es-MX"/>
        </w:rPr>
        <w:t>s</w:t>
      </w:r>
      <w:r w:rsidR="00A92DA6" w:rsidRPr="00BF28DE">
        <w:rPr>
          <w:rFonts w:ascii="Lato" w:eastAsia="Times New Roman" w:hAnsi="Lato" w:cs="Arial"/>
          <w:sz w:val="28"/>
          <w:szCs w:val="28"/>
          <w:lang w:eastAsia="es-MX"/>
        </w:rPr>
        <w:t xml:space="preserve"> Auxiliares</w:t>
      </w:r>
      <w:r w:rsidR="009B16C0" w:rsidRPr="00BF28DE">
        <w:rPr>
          <w:rFonts w:ascii="Lato" w:eastAsia="Times New Roman" w:hAnsi="Lato" w:cs="Arial"/>
          <w:sz w:val="28"/>
          <w:szCs w:val="28"/>
          <w:lang w:eastAsia="es-MX"/>
        </w:rPr>
        <w:t xml:space="preserve"> que han sido ratificados</w:t>
      </w:r>
      <w:r w:rsidR="00314A33" w:rsidRPr="00BF28DE">
        <w:rPr>
          <w:rFonts w:ascii="Lato" w:eastAsia="Times New Roman" w:hAnsi="Lato" w:cs="Arial"/>
          <w:sz w:val="28"/>
          <w:szCs w:val="28"/>
          <w:lang w:eastAsia="es-MX"/>
        </w:rPr>
        <w:t xml:space="preserve"> y designados</w:t>
      </w:r>
      <w:r w:rsidR="00A92DA6" w:rsidRPr="00BF28DE">
        <w:rPr>
          <w:rFonts w:ascii="Lato" w:eastAsia="Times New Roman" w:hAnsi="Lato" w:cs="Arial"/>
          <w:sz w:val="28"/>
          <w:szCs w:val="28"/>
          <w:lang w:eastAsia="es-MX"/>
        </w:rPr>
        <w:t>,</w:t>
      </w:r>
      <w:r w:rsidR="00314A33" w:rsidRPr="00BF28DE">
        <w:rPr>
          <w:rFonts w:ascii="Lato" w:eastAsia="Times New Roman" w:hAnsi="Lato" w:cs="Arial"/>
          <w:sz w:val="28"/>
          <w:szCs w:val="28"/>
          <w:lang w:eastAsia="es-MX"/>
        </w:rPr>
        <w:t xml:space="preserve"> así </w:t>
      </w:r>
      <w:r w:rsidR="00A92DA6" w:rsidRPr="00BF28DE">
        <w:rPr>
          <w:rFonts w:ascii="Lato" w:eastAsia="Times New Roman" w:hAnsi="Lato" w:cs="Arial"/>
          <w:sz w:val="28"/>
          <w:szCs w:val="28"/>
          <w:lang w:eastAsia="es-MX"/>
        </w:rPr>
        <w:t xml:space="preserve">como del personal que se encuentra adscrito a los mismos, </w:t>
      </w:r>
      <w:r w:rsidR="00314A33" w:rsidRPr="00BF28DE">
        <w:rPr>
          <w:rFonts w:ascii="Lato" w:eastAsia="Times New Roman" w:hAnsi="Lato" w:cs="Arial"/>
          <w:sz w:val="28"/>
          <w:szCs w:val="28"/>
          <w:lang w:eastAsia="es-MX"/>
        </w:rPr>
        <w:t>a partir de la fecha precisada en cada uno de los casos,</w:t>
      </w:r>
      <w:r w:rsidR="00F95D34" w:rsidRPr="00BF28DE">
        <w:rPr>
          <w:rFonts w:ascii="Lato" w:eastAsia="Times New Roman" w:hAnsi="Lato" w:cs="Arial"/>
          <w:sz w:val="28"/>
          <w:szCs w:val="28"/>
          <w:lang w:eastAsia="es-MX"/>
        </w:rPr>
        <w:t xml:space="preserve"> </w:t>
      </w:r>
      <w:r w:rsidR="006E1D50" w:rsidRPr="00BF28DE">
        <w:rPr>
          <w:rFonts w:ascii="Lato" w:eastAsia="Times New Roman" w:hAnsi="Lato" w:cs="Arial"/>
          <w:sz w:val="28"/>
          <w:szCs w:val="28"/>
          <w:lang w:eastAsia="es-MX"/>
        </w:rPr>
        <w:t xml:space="preserve">con </w:t>
      </w:r>
      <w:r w:rsidR="00F95D34" w:rsidRPr="00BF28DE">
        <w:rPr>
          <w:rFonts w:ascii="Lato" w:eastAsia="Times New Roman" w:hAnsi="Lato" w:cs="Arial"/>
          <w:sz w:val="28"/>
          <w:szCs w:val="28"/>
          <w:lang w:eastAsia="es-MX"/>
        </w:rPr>
        <w:t xml:space="preserve">las renivelaciones correspondientes en términos del artículo 75 Bis de Ley Orgánica del Poder Judicial del Estado. </w:t>
      </w:r>
    </w:p>
    <w:p w14:paraId="509B4AEF" w14:textId="77777777" w:rsidR="000D5399" w:rsidRPr="00BF28DE" w:rsidRDefault="000D5399" w:rsidP="004E2733">
      <w:pPr>
        <w:spacing w:after="0" w:line="360" w:lineRule="auto"/>
        <w:ind w:left="-436"/>
        <w:jc w:val="both"/>
        <w:rPr>
          <w:rFonts w:ascii="Lato" w:eastAsia="Times New Roman" w:hAnsi="Lato" w:cs="Arial"/>
          <w:sz w:val="28"/>
          <w:szCs w:val="28"/>
          <w:lang w:eastAsia="es-MX"/>
        </w:rPr>
      </w:pPr>
    </w:p>
    <w:p w14:paraId="5F21F15A" w14:textId="4C6EF0D8" w:rsidR="00F23A17" w:rsidRPr="00BF28DE" w:rsidRDefault="009B16C0" w:rsidP="00EE7C67">
      <w:pPr>
        <w:spacing w:after="0" w:line="360" w:lineRule="auto"/>
        <w:jc w:val="both"/>
        <w:rPr>
          <w:rFonts w:ascii="Lato" w:hAnsi="Lato" w:cs="Arial"/>
          <w:b/>
          <w:bCs/>
          <w:sz w:val="28"/>
          <w:szCs w:val="28"/>
        </w:rPr>
      </w:pPr>
      <w:r w:rsidRPr="00BF28DE">
        <w:rPr>
          <w:rFonts w:ascii="Lato" w:eastAsia="Times New Roman" w:hAnsi="Lato" w:cs="Arial"/>
          <w:sz w:val="28"/>
          <w:szCs w:val="28"/>
          <w:lang w:eastAsia="es-MX"/>
        </w:rPr>
        <w:t xml:space="preserve">Comuníquese </w:t>
      </w:r>
      <w:r w:rsidR="00FB5721" w:rsidRPr="00BF28DE">
        <w:rPr>
          <w:rFonts w:ascii="Lato" w:eastAsia="Times New Roman" w:hAnsi="Lato" w:cs="Arial"/>
          <w:sz w:val="28"/>
          <w:szCs w:val="28"/>
          <w:lang w:eastAsia="es-MX"/>
        </w:rPr>
        <w:t>la conformación de los Órganos Auxiliares del Órgano de Administración Judicial del Poder Judicial del Estado, al Pleno del Tribunal Superior de Justicia y al Pleno del Tribunal de Disciplina Judicial, para s</w:t>
      </w:r>
      <w:r w:rsidR="00BF03C3" w:rsidRPr="00BF28DE">
        <w:rPr>
          <w:rFonts w:ascii="Lato" w:eastAsia="Times New Roman" w:hAnsi="Lato" w:cs="Arial"/>
          <w:sz w:val="28"/>
          <w:szCs w:val="28"/>
          <w:lang w:eastAsia="es-MX"/>
        </w:rPr>
        <w:t>u</w:t>
      </w:r>
      <w:r w:rsidR="00FB5721" w:rsidRPr="00BF28DE">
        <w:rPr>
          <w:rFonts w:ascii="Lato" w:eastAsia="Times New Roman" w:hAnsi="Lato" w:cs="Arial"/>
          <w:sz w:val="28"/>
          <w:szCs w:val="28"/>
          <w:lang w:eastAsia="es-MX"/>
        </w:rPr>
        <w:t xml:space="preserve"> debido conocimiento. </w:t>
      </w:r>
      <w:r w:rsidR="00F23A17" w:rsidRPr="00BF28DE">
        <w:rPr>
          <w:rFonts w:ascii="Lato" w:hAnsi="Lato" w:cs="Arial"/>
          <w:b/>
          <w:bCs/>
          <w:sz w:val="28"/>
          <w:szCs w:val="28"/>
        </w:rPr>
        <w:t>SE DECLARA APROBADO POR UNANIMIDAD DE VOTOS.</w:t>
      </w:r>
    </w:p>
    <w:p w14:paraId="45F25AAC" w14:textId="77777777" w:rsidR="004F3624" w:rsidRPr="00BF28DE" w:rsidRDefault="004F3624" w:rsidP="004E2733">
      <w:pPr>
        <w:spacing w:after="0" w:line="360" w:lineRule="auto"/>
        <w:jc w:val="both"/>
        <w:rPr>
          <w:rFonts w:ascii="Lato" w:hAnsi="Lato" w:cs="Arial"/>
          <w:b/>
          <w:bCs/>
          <w:sz w:val="28"/>
          <w:szCs w:val="28"/>
        </w:rPr>
      </w:pPr>
    </w:p>
    <w:p w14:paraId="30E3E0B5" w14:textId="39C2DA0C" w:rsidR="00DB3B8D" w:rsidRPr="00BF28DE" w:rsidRDefault="00DB3B8D" w:rsidP="00A34AEA">
      <w:pPr>
        <w:spacing w:after="0" w:line="360" w:lineRule="auto"/>
        <w:ind w:firstLine="851"/>
        <w:jc w:val="both"/>
        <w:rPr>
          <w:rFonts w:ascii="Lato" w:eastAsiaTheme="minorHAnsi" w:hAnsi="Lato" w:cs="Arial"/>
          <w:b/>
          <w:bCs/>
          <w:sz w:val="28"/>
          <w:szCs w:val="28"/>
        </w:rPr>
      </w:pPr>
      <w:bookmarkStart w:id="11" w:name="_Hlk210134607"/>
      <w:r w:rsidRPr="00BF28DE">
        <w:rPr>
          <w:rFonts w:ascii="Lato" w:hAnsi="Lato" w:cs="Arial"/>
          <w:b/>
          <w:bCs/>
          <w:sz w:val="28"/>
          <w:szCs w:val="28"/>
        </w:rPr>
        <w:t xml:space="preserve">ACUERDO </w:t>
      </w:r>
      <w:bookmarkStart w:id="12" w:name="_Hlk210045025"/>
      <w:r w:rsidRPr="00BF28DE">
        <w:rPr>
          <w:rFonts w:ascii="Lato" w:hAnsi="Lato" w:cs="Arial"/>
          <w:b/>
          <w:bCs/>
          <w:sz w:val="28"/>
          <w:szCs w:val="28"/>
        </w:rPr>
        <w:t>V</w:t>
      </w:r>
      <w:r w:rsidR="001A49DC" w:rsidRPr="00BF28DE">
        <w:rPr>
          <w:rFonts w:ascii="Lato" w:hAnsi="Lato" w:cs="Arial"/>
          <w:b/>
          <w:bCs/>
          <w:sz w:val="28"/>
          <w:szCs w:val="28"/>
        </w:rPr>
        <w:t>I</w:t>
      </w:r>
      <w:r w:rsidRPr="00BF28DE">
        <w:rPr>
          <w:rFonts w:ascii="Lato" w:hAnsi="Lato" w:cs="Arial"/>
          <w:b/>
          <w:bCs/>
          <w:sz w:val="28"/>
          <w:szCs w:val="28"/>
        </w:rPr>
        <w:t>/0</w:t>
      </w:r>
      <w:r w:rsidR="004068FA" w:rsidRPr="00BF28DE">
        <w:rPr>
          <w:rFonts w:ascii="Lato" w:hAnsi="Lato" w:cs="Arial"/>
          <w:b/>
          <w:bCs/>
          <w:sz w:val="28"/>
          <w:szCs w:val="28"/>
        </w:rPr>
        <w:t>7</w:t>
      </w:r>
      <w:r w:rsidRPr="00BF28DE">
        <w:rPr>
          <w:rFonts w:ascii="Lato" w:hAnsi="Lato" w:cs="Arial"/>
          <w:b/>
          <w:bCs/>
          <w:sz w:val="28"/>
          <w:szCs w:val="28"/>
        </w:rPr>
        <w:t xml:space="preserve">/2025. </w:t>
      </w:r>
      <w:r w:rsidRPr="00BF28DE">
        <w:rPr>
          <w:rFonts w:ascii="Lato" w:eastAsiaTheme="minorHAnsi" w:hAnsi="Lato" w:cs="Arial"/>
          <w:b/>
          <w:bCs/>
          <w:sz w:val="28"/>
          <w:szCs w:val="28"/>
        </w:rPr>
        <w:t>Instalación</w:t>
      </w:r>
      <w:r w:rsidR="00A65230" w:rsidRPr="00BF28DE">
        <w:rPr>
          <w:rFonts w:ascii="Lato" w:eastAsiaTheme="minorHAnsi" w:hAnsi="Lato" w:cs="Arial"/>
          <w:b/>
          <w:bCs/>
          <w:sz w:val="28"/>
          <w:szCs w:val="28"/>
        </w:rPr>
        <w:t xml:space="preserve"> </w:t>
      </w:r>
      <w:r w:rsidRPr="00BF28DE">
        <w:rPr>
          <w:rFonts w:ascii="Lato" w:eastAsiaTheme="minorHAnsi" w:hAnsi="Lato" w:cs="Arial"/>
          <w:b/>
          <w:bCs/>
          <w:sz w:val="28"/>
          <w:szCs w:val="28"/>
        </w:rPr>
        <w:t>de la Dirección Jurídica y Normatividad del Poder Judicial.</w:t>
      </w:r>
      <w:r w:rsidR="00A34AEA" w:rsidRPr="00BF28DE">
        <w:rPr>
          <w:rFonts w:ascii="Lato" w:eastAsiaTheme="minorHAnsi" w:hAnsi="Lato" w:cs="Arial"/>
          <w:b/>
          <w:bCs/>
          <w:sz w:val="28"/>
          <w:szCs w:val="28"/>
        </w:rPr>
        <w:t xml:space="preserve"> </w:t>
      </w:r>
      <w:bookmarkEnd w:id="11"/>
      <w:r w:rsidR="00A34AEA" w:rsidRPr="00BF28DE">
        <w:rPr>
          <w:rFonts w:ascii="Lato" w:eastAsiaTheme="minorHAnsi" w:hAnsi="Lato" w:cs="Arial"/>
          <w:b/>
          <w:bCs/>
          <w:sz w:val="28"/>
          <w:szCs w:val="28"/>
        </w:rPr>
        <w:t>- - - - - - - - - - - - - -</w:t>
      </w:r>
    </w:p>
    <w:bookmarkEnd w:id="12"/>
    <w:p w14:paraId="6250697A" w14:textId="0E9FD56B" w:rsidR="00A65230" w:rsidRPr="00BF28DE" w:rsidRDefault="00A65230" w:rsidP="004E2733">
      <w:pPr>
        <w:tabs>
          <w:tab w:val="left" w:pos="1843"/>
        </w:tabs>
        <w:spacing w:after="0" w:line="360" w:lineRule="auto"/>
        <w:jc w:val="both"/>
        <w:rPr>
          <w:rFonts w:ascii="Lato" w:hAnsi="Lato" w:cs="Arial"/>
          <w:sz w:val="28"/>
          <w:szCs w:val="28"/>
        </w:rPr>
      </w:pPr>
      <w:r w:rsidRPr="00BF28DE">
        <w:rPr>
          <w:rFonts w:ascii="Lato" w:hAnsi="Lato" w:cs="Arial"/>
          <w:sz w:val="28"/>
          <w:szCs w:val="28"/>
        </w:rPr>
        <w:t>El</w:t>
      </w:r>
      <w:r w:rsidR="00DB3B8D" w:rsidRPr="00BF28DE">
        <w:rPr>
          <w:rFonts w:ascii="Lato" w:hAnsi="Lato" w:cs="Arial"/>
          <w:sz w:val="28"/>
          <w:szCs w:val="28"/>
        </w:rPr>
        <w:t xml:space="preserve"> artículo 45 Bis de la Ley Orgánica del Poder Judicial del Estado de Tlaxcala, señala que la </w:t>
      </w:r>
      <w:r w:rsidR="00DB3B8D" w:rsidRPr="00BF28DE">
        <w:rPr>
          <w:rFonts w:ascii="Lato" w:hAnsi="Lato" w:cs="Arial"/>
          <w:b/>
          <w:bCs/>
          <w:sz w:val="28"/>
          <w:szCs w:val="28"/>
        </w:rPr>
        <w:t>Dirección Jurídica</w:t>
      </w:r>
      <w:r w:rsidR="00DB3B8D" w:rsidRPr="00BF28DE">
        <w:rPr>
          <w:rFonts w:ascii="Lato" w:hAnsi="Lato" w:cs="Arial"/>
          <w:sz w:val="28"/>
          <w:szCs w:val="28"/>
        </w:rPr>
        <w:t xml:space="preserve"> cuenta con facultades para representar al Poder Judicial, para defender sus intereses, patrimonio y derechos ante los Tribunales, Autoridades Administrativas y cualquier otro tipo de autoridad jurisdiccional, ya sea Federal o Estatal; ejercitar los derechos, las acciones legales o gestiones extrajudiciales que le competan, desistirse de las acciones intentadas o de los recursos interpuestos o dejar de interponer los que las leyes le concedan, así como para emitir opiniones de carácter legal, a efecto de que los actos jurídicos y administrativos del Poder Judicial se emitan conforme a las disposiciones legales, en defensa de sus intereses; lo que implica por parte de este Órgano de </w:t>
      </w:r>
      <w:r w:rsidR="00DB3B8D" w:rsidRPr="00BF28DE">
        <w:rPr>
          <w:rFonts w:ascii="Lato" w:hAnsi="Lato" w:cs="Arial"/>
          <w:sz w:val="28"/>
          <w:szCs w:val="28"/>
        </w:rPr>
        <w:lastRenderedPageBreak/>
        <w:t xml:space="preserve">Administración </w:t>
      </w:r>
      <w:r w:rsidR="002436AC" w:rsidRPr="00BF28DE">
        <w:rPr>
          <w:rFonts w:ascii="Lato" w:hAnsi="Lato" w:cs="Arial"/>
          <w:sz w:val="28"/>
          <w:szCs w:val="28"/>
        </w:rPr>
        <w:t xml:space="preserve">Judicial, </w:t>
      </w:r>
      <w:r w:rsidR="00DB3B8D" w:rsidRPr="00BF28DE">
        <w:rPr>
          <w:rFonts w:ascii="Lato" w:hAnsi="Lato" w:cs="Arial"/>
          <w:sz w:val="28"/>
          <w:szCs w:val="28"/>
        </w:rPr>
        <w:t>pronunciarse respecto de las funciones de su personal adscrito, su conformación, nivel salarial, funciones y atribuciones actuales</w:t>
      </w:r>
      <w:r w:rsidRPr="00BF28DE">
        <w:rPr>
          <w:rFonts w:ascii="Lato" w:hAnsi="Lato" w:cs="Arial"/>
          <w:sz w:val="28"/>
          <w:szCs w:val="28"/>
        </w:rPr>
        <w:t>.</w:t>
      </w:r>
    </w:p>
    <w:p w14:paraId="4222BE6F" w14:textId="77777777" w:rsidR="00B01338" w:rsidRPr="00BF28DE" w:rsidRDefault="00B01338" w:rsidP="004E2733">
      <w:pPr>
        <w:tabs>
          <w:tab w:val="left" w:pos="1843"/>
        </w:tabs>
        <w:spacing w:after="0" w:line="360" w:lineRule="auto"/>
        <w:jc w:val="both"/>
        <w:rPr>
          <w:rFonts w:ascii="Lato" w:hAnsi="Lato" w:cs="Arial"/>
          <w:sz w:val="28"/>
          <w:szCs w:val="28"/>
        </w:rPr>
      </w:pPr>
    </w:p>
    <w:p w14:paraId="4D4EECBE" w14:textId="4E71C357" w:rsidR="00DB3B8D" w:rsidRPr="00BF28DE" w:rsidRDefault="00DB3B8D" w:rsidP="004E2733">
      <w:pPr>
        <w:pStyle w:val="Prrafodelista"/>
        <w:tabs>
          <w:tab w:val="left" w:pos="1843"/>
        </w:tabs>
        <w:spacing w:after="0" w:line="360" w:lineRule="auto"/>
        <w:ind w:left="0" w:firstLine="1134"/>
        <w:jc w:val="both"/>
        <w:rPr>
          <w:rFonts w:ascii="Lato" w:hAnsi="Lato" w:cs="Arial"/>
          <w:b/>
          <w:bCs/>
          <w:sz w:val="28"/>
          <w:szCs w:val="28"/>
        </w:rPr>
      </w:pPr>
      <w:r w:rsidRPr="00BF28DE">
        <w:rPr>
          <w:rFonts w:ascii="Lato" w:hAnsi="Lato" w:cs="Arial"/>
          <w:b/>
          <w:bCs/>
          <w:sz w:val="28"/>
          <w:szCs w:val="28"/>
        </w:rPr>
        <w:t xml:space="preserve">ATRIBUCIONES Y FACULTADES. </w:t>
      </w:r>
      <w:r w:rsidRPr="00BF28DE">
        <w:rPr>
          <w:rFonts w:ascii="Lato" w:hAnsi="Lato" w:cs="Arial"/>
          <w:sz w:val="28"/>
          <w:szCs w:val="28"/>
        </w:rPr>
        <w:t xml:space="preserve">Con motivo de la reestructuración del Poder Judicial del Estado de Tlaxcala y la creación del Órgano de Administración Judicial, resulta necesario, regular todas las funciones y atribuciones con las que cuenta la Dirección Jurídica, con la finalidad de establecer las bases para la tramitación, sustanciación y resolución en cualquier proceso jurídico en que el Poder Judicial sea parte, representar legalmente sus intereses en todo tipo de procedimientos administrativos y jurisdiccionales, tanto del orden Federal como </w:t>
      </w:r>
      <w:r w:rsidR="006E1D50" w:rsidRPr="00BF28DE">
        <w:rPr>
          <w:rFonts w:ascii="Lato" w:hAnsi="Lato" w:cs="Arial"/>
          <w:sz w:val="28"/>
          <w:szCs w:val="28"/>
        </w:rPr>
        <w:t>L</w:t>
      </w:r>
      <w:r w:rsidRPr="00BF28DE">
        <w:rPr>
          <w:rFonts w:ascii="Lato" w:hAnsi="Lato" w:cs="Arial"/>
          <w:sz w:val="28"/>
          <w:szCs w:val="28"/>
        </w:rPr>
        <w:t xml:space="preserve">ocal, así como  regularizar todas sus funciones y no únicamente las previstas en los artículos 45 Bis y 45 Quater, de la Ley Orgánica del Poder Judicial del Estado de Tlaxcala, es conveniente delegar y ampliar las facultades establecidas en la Ley Orgánica del Poder Judicial, a favor de la Dirección Jurídica y el personal adscrito a dicha Dirección, esto con la finalidad de atender los asuntos legales del Poder Judicial del Estado, en sus aspectos </w:t>
      </w:r>
      <w:r w:rsidRPr="00BF28DE">
        <w:rPr>
          <w:rFonts w:ascii="Lato" w:hAnsi="Lato" w:cs="Arial"/>
          <w:b/>
          <w:bCs/>
          <w:sz w:val="28"/>
          <w:szCs w:val="28"/>
        </w:rPr>
        <w:t>consultivo y contencioso</w:t>
      </w:r>
      <w:r w:rsidRPr="00BF28DE">
        <w:rPr>
          <w:rFonts w:ascii="Lato" w:hAnsi="Lato" w:cs="Arial"/>
          <w:sz w:val="28"/>
          <w:szCs w:val="28"/>
        </w:rPr>
        <w:t>, tanto del</w:t>
      </w:r>
      <w:r w:rsidRPr="00BF28DE">
        <w:rPr>
          <w:rFonts w:ascii="Lato" w:hAnsi="Lato" w:cs="Arial"/>
          <w:b/>
          <w:bCs/>
          <w:sz w:val="28"/>
          <w:szCs w:val="28"/>
        </w:rPr>
        <w:t xml:space="preserve"> Tribunal Superior de Justicia del Estado, del Tribunal de Disciplina Judicial y del Pleno del Órgano de Administración Judicial</w:t>
      </w:r>
      <w:r w:rsidR="00952FA1" w:rsidRPr="00BF28DE">
        <w:rPr>
          <w:rFonts w:ascii="Lato" w:hAnsi="Lato" w:cs="Arial"/>
          <w:b/>
          <w:bCs/>
          <w:sz w:val="28"/>
          <w:szCs w:val="28"/>
        </w:rPr>
        <w:t xml:space="preserve">, así como </w:t>
      </w:r>
      <w:r w:rsidRPr="00BF28DE">
        <w:rPr>
          <w:rFonts w:ascii="Lato" w:hAnsi="Lato" w:cs="Arial"/>
          <w:b/>
          <w:bCs/>
          <w:sz w:val="28"/>
          <w:szCs w:val="28"/>
        </w:rPr>
        <w:t xml:space="preserve">sus órganos auxiliares, administrativos, comisiones y demás áreas, </w:t>
      </w:r>
      <w:r w:rsidRPr="00BF28DE">
        <w:rPr>
          <w:rFonts w:ascii="Lato" w:hAnsi="Lato" w:cs="Arial"/>
          <w:sz w:val="28"/>
          <w:szCs w:val="28"/>
        </w:rPr>
        <w:t>tanto de manera interna como externa</w:t>
      </w:r>
      <w:r w:rsidR="00F95D34" w:rsidRPr="00BF28DE">
        <w:rPr>
          <w:rFonts w:ascii="Lato" w:hAnsi="Lato" w:cs="Arial"/>
          <w:sz w:val="28"/>
          <w:szCs w:val="28"/>
        </w:rPr>
        <w:t xml:space="preserve">, </w:t>
      </w:r>
      <w:r w:rsidRPr="00BF28DE">
        <w:rPr>
          <w:rFonts w:ascii="Lato" w:hAnsi="Lato" w:cs="Arial"/>
          <w:sz w:val="28"/>
          <w:szCs w:val="28"/>
        </w:rPr>
        <w:t>independientemente de la facultad que tiene el Órgano de Administración Judicial para ampliar o limitar dichas facultades y obligaciones, dependiendo de las necesidades del servicio y de los Órganos que integran el Poder Judicial y de la oportunidad constante de la mejora institucional.</w:t>
      </w:r>
    </w:p>
    <w:p w14:paraId="67DD17DA" w14:textId="77777777" w:rsidR="00DB3B8D" w:rsidRPr="00BF28DE" w:rsidRDefault="00DB3B8D" w:rsidP="004E2733">
      <w:pPr>
        <w:pStyle w:val="Prrafodelista"/>
        <w:tabs>
          <w:tab w:val="left" w:pos="1843"/>
        </w:tabs>
        <w:spacing w:after="0" w:line="360" w:lineRule="auto"/>
        <w:ind w:left="0" w:firstLine="1134"/>
        <w:jc w:val="both"/>
        <w:rPr>
          <w:rFonts w:ascii="Lato" w:hAnsi="Lato" w:cs="Arial"/>
          <w:b/>
          <w:bCs/>
          <w:sz w:val="28"/>
          <w:szCs w:val="28"/>
        </w:rPr>
      </w:pPr>
    </w:p>
    <w:p w14:paraId="0F633B8E" w14:textId="77777777" w:rsidR="00667CF1" w:rsidRPr="00BF28DE" w:rsidRDefault="00667CF1" w:rsidP="004E2733">
      <w:pPr>
        <w:pStyle w:val="Prrafodelista"/>
        <w:tabs>
          <w:tab w:val="left" w:pos="1843"/>
        </w:tabs>
        <w:spacing w:after="0" w:line="360" w:lineRule="auto"/>
        <w:ind w:left="0" w:firstLine="1134"/>
        <w:jc w:val="both"/>
        <w:rPr>
          <w:rFonts w:ascii="Lato" w:hAnsi="Lato" w:cs="Arial"/>
          <w:b/>
          <w:bCs/>
          <w:sz w:val="28"/>
          <w:szCs w:val="28"/>
        </w:rPr>
      </w:pPr>
    </w:p>
    <w:p w14:paraId="27E8F671" w14:textId="3766FD07" w:rsidR="00DB3B8D" w:rsidRPr="00BF28DE" w:rsidRDefault="00DB3B8D" w:rsidP="004E2733">
      <w:pPr>
        <w:tabs>
          <w:tab w:val="left" w:pos="1843"/>
        </w:tabs>
        <w:spacing w:after="0" w:line="360" w:lineRule="auto"/>
        <w:jc w:val="both"/>
        <w:rPr>
          <w:rFonts w:ascii="Lato" w:hAnsi="Lato" w:cs="Arial"/>
          <w:b/>
          <w:sz w:val="28"/>
          <w:szCs w:val="28"/>
        </w:rPr>
      </w:pPr>
      <w:r w:rsidRPr="00BF28DE">
        <w:rPr>
          <w:rFonts w:ascii="Lato" w:hAnsi="Lato" w:cs="Arial"/>
          <w:b/>
          <w:sz w:val="28"/>
          <w:szCs w:val="28"/>
        </w:rPr>
        <w:lastRenderedPageBreak/>
        <w:t xml:space="preserve">NIVEL SALARIAL Y PERSONAL ADSCRITO. </w:t>
      </w:r>
    </w:p>
    <w:p w14:paraId="3907C640" w14:textId="1F3C738D" w:rsidR="00DB3B8D" w:rsidRPr="00BF28DE" w:rsidRDefault="00DB3B8D" w:rsidP="006E1D50">
      <w:pPr>
        <w:pStyle w:val="Prrafodelista"/>
        <w:tabs>
          <w:tab w:val="left" w:pos="1843"/>
        </w:tabs>
        <w:spacing w:after="0" w:line="360" w:lineRule="auto"/>
        <w:ind w:left="0" w:firstLine="851"/>
        <w:jc w:val="both"/>
        <w:rPr>
          <w:rFonts w:ascii="Lato" w:hAnsi="Lato" w:cs="Arial"/>
          <w:sz w:val="28"/>
          <w:szCs w:val="28"/>
        </w:rPr>
      </w:pPr>
      <w:r w:rsidRPr="00BF28DE">
        <w:rPr>
          <w:rFonts w:ascii="Lato" w:hAnsi="Lato" w:cs="Arial"/>
          <w:b/>
          <w:sz w:val="28"/>
          <w:szCs w:val="28"/>
        </w:rPr>
        <w:t xml:space="preserve">A. NIVEL SALARIAL ACTUAL. </w:t>
      </w:r>
      <w:r w:rsidRPr="00BF28DE">
        <w:rPr>
          <w:rFonts w:ascii="Lato" w:hAnsi="Lato" w:cs="Arial"/>
          <w:sz w:val="28"/>
          <w:szCs w:val="28"/>
        </w:rPr>
        <w:t>Además de lo anterior, es necesario realizar las correspondientes adecuaciones no s</w:t>
      </w:r>
      <w:r w:rsidR="00A5428A" w:rsidRPr="00BF28DE">
        <w:rPr>
          <w:rFonts w:ascii="Lato" w:hAnsi="Lato" w:cs="Arial"/>
          <w:sz w:val="28"/>
          <w:szCs w:val="28"/>
        </w:rPr>
        <w:t>ó</w:t>
      </w:r>
      <w:r w:rsidRPr="00BF28DE">
        <w:rPr>
          <w:rFonts w:ascii="Lato" w:hAnsi="Lato" w:cs="Arial"/>
          <w:sz w:val="28"/>
          <w:szCs w:val="28"/>
        </w:rPr>
        <w:t xml:space="preserve">lo a las atribuciones y facultades de la Dirección Jurídica, sino también a los niveles salariales tanto del Titular de la Dirección Jurídica, como del personal adscrito, tomando en consideración que el </w:t>
      </w:r>
      <w:r w:rsidRPr="00BF28DE">
        <w:rPr>
          <w:rFonts w:ascii="Lato" w:hAnsi="Lato" w:cs="Arial"/>
          <w:b/>
          <w:sz w:val="28"/>
          <w:szCs w:val="28"/>
        </w:rPr>
        <w:t>Director</w:t>
      </w:r>
      <w:r w:rsidRPr="00BF28DE">
        <w:rPr>
          <w:rFonts w:ascii="Lato" w:hAnsi="Lato" w:cs="Arial"/>
          <w:sz w:val="28"/>
          <w:szCs w:val="28"/>
        </w:rPr>
        <w:t xml:space="preserve">, </w:t>
      </w:r>
      <w:r w:rsidRPr="00BF28DE">
        <w:rPr>
          <w:rFonts w:ascii="Lato" w:hAnsi="Lato" w:cs="Arial"/>
          <w:sz w:val="28"/>
          <w:szCs w:val="28"/>
          <w:u w:val="single"/>
        </w:rPr>
        <w:t>asume la responsabilidad de representar y defender los intereses legales, económicos y patrimoniales, del Tribunal Superior de Justicia del Estado, del nuevo Tribunal de Disciplina Judicial y del nuevo Órgano de Administración Judicial y sus Unidades administrativas y auxiliares, también de nueva creación,</w:t>
      </w:r>
      <w:r w:rsidRPr="00BF28DE">
        <w:rPr>
          <w:rFonts w:ascii="Lato" w:hAnsi="Lato" w:cs="Arial"/>
          <w:sz w:val="28"/>
          <w:szCs w:val="28"/>
        </w:rPr>
        <w:t xml:space="preserve"> coadyuvar en sus aspectos consultivo y contencioso, representarlos en audiencias tanto en materia laboral como administrativa, así como la formulación de proyectos y opiniones jurídicas, brindar servicios de asistencia y orientación jurídico-laboral en los que pueda comprometerse el </w:t>
      </w:r>
      <w:r w:rsidR="00607569" w:rsidRPr="00BF28DE">
        <w:rPr>
          <w:rFonts w:ascii="Lato" w:hAnsi="Lato" w:cs="Arial"/>
          <w:sz w:val="28"/>
          <w:szCs w:val="28"/>
        </w:rPr>
        <w:t>interés</w:t>
      </w:r>
      <w:r w:rsidRPr="00BF28DE">
        <w:rPr>
          <w:rFonts w:ascii="Lato" w:hAnsi="Lato" w:cs="Arial"/>
          <w:sz w:val="28"/>
          <w:szCs w:val="28"/>
        </w:rPr>
        <w:t xml:space="preserve"> institucional, llevar a cabo pl</w:t>
      </w:r>
      <w:r w:rsidR="006E1D50" w:rsidRPr="00BF28DE">
        <w:rPr>
          <w:rFonts w:ascii="Lato" w:hAnsi="Lato" w:cs="Arial"/>
          <w:sz w:val="28"/>
          <w:szCs w:val="28"/>
        </w:rPr>
        <w:t>á</w:t>
      </w:r>
      <w:r w:rsidRPr="00BF28DE">
        <w:rPr>
          <w:rFonts w:ascii="Lato" w:hAnsi="Lato" w:cs="Arial"/>
          <w:sz w:val="28"/>
          <w:szCs w:val="28"/>
        </w:rPr>
        <w:t>ticas conciliatorias, gestionar convenios que minimicen un gasto patrimonial en defensa de sus respectivos intereses; y desde luego, reunirse con las diversas áreas administrativas y jurisdiccionales para mesas de trabajo en beneficio de cada una de las mencionadas Instituciones.</w:t>
      </w:r>
    </w:p>
    <w:p w14:paraId="7A4D5066" w14:textId="77777777" w:rsidR="00DB3B8D" w:rsidRPr="00BF28DE" w:rsidRDefault="00DB3B8D" w:rsidP="004E2733">
      <w:pPr>
        <w:pStyle w:val="Prrafodelista"/>
        <w:tabs>
          <w:tab w:val="left" w:pos="1843"/>
        </w:tabs>
        <w:spacing w:after="0" w:line="360" w:lineRule="auto"/>
        <w:ind w:left="0" w:firstLine="1134"/>
        <w:jc w:val="both"/>
        <w:rPr>
          <w:rFonts w:ascii="Lato" w:hAnsi="Lato" w:cs="Arial"/>
          <w:sz w:val="28"/>
          <w:szCs w:val="28"/>
        </w:rPr>
      </w:pPr>
    </w:p>
    <w:p w14:paraId="03126061" w14:textId="77777777" w:rsidR="00DB3B8D" w:rsidRPr="00BF28DE" w:rsidRDefault="00DB3B8D" w:rsidP="006E1D50">
      <w:pPr>
        <w:pStyle w:val="Prrafodelista"/>
        <w:tabs>
          <w:tab w:val="left" w:pos="1843"/>
        </w:tabs>
        <w:spacing w:after="0" w:line="360" w:lineRule="auto"/>
        <w:ind w:left="0" w:firstLine="851"/>
        <w:jc w:val="both"/>
        <w:rPr>
          <w:rFonts w:ascii="Lato" w:hAnsi="Lato" w:cs="Arial"/>
          <w:sz w:val="28"/>
          <w:szCs w:val="28"/>
        </w:rPr>
      </w:pPr>
      <w:r w:rsidRPr="00BF28DE">
        <w:rPr>
          <w:rFonts w:ascii="Lato" w:hAnsi="Lato" w:cs="Arial"/>
          <w:sz w:val="28"/>
          <w:szCs w:val="28"/>
        </w:rPr>
        <w:t xml:space="preserve">Misma circunstancia acontece </w:t>
      </w:r>
      <w:r w:rsidRPr="00BF28DE">
        <w:rPr>
          <w:rFonts w:ascii="Lato" w:hAnsi="Lato" w:cs="Arial"/>
          <w:bCs/>
          <w:sz w:val="28"/>
          <w:szCs w:val="28"/>
        </w:rPr>
        <w:t xml:space="preserve">con la titularidad de la </w:t>
      </w:r>
      <w:r w:rsidRPr="00BF28DE">
        <w:rPr>
          <w:rFonts w:ascii="Lato" w:hAnsi="Lato" w:cs="Arial"/>
          <w:b/>
          <w:bCs/>
          <w:sz w:val="28"/>
          <w:szCs w:val="28"/>
        </w:rPr>
        <w:t>Subdirección Jurídica</w:t>
      </w:r>
      <w:r w:rsidRPr="00BF28DE">
        <w:rPr>
          <w:rFonts w:ascii="Lato" w:hAnsi="Lato" w:cs="Arial"/>
          <w:bCs/>
          <w:sz w:val="28"/>
          <w:szCs w:val="28"/>
        </w:rPr>
        <w:t>, pues dada la estrecha vinculación entre ambos cargos, ésta última, coadyuva con el Titular de dicha Dirección en el ejercicio de la representación legal tanto de autoridades jurisdiccionales como administrativas, en el ámbito consultivo y contencioso, de manera interna como externa, asumiendo un grado similar de responsabilidad cuando la carga de trabajo y actividades, así lo exigen.</w:t>
      </w:r>
    </w:p>
    <w:p w14:paraId="73081E82" w14:textId="77777777" w:rsidR="00DB3B8D" w:rsidRPr="00BF28DE" w:rsidRDefault="00DB3B8D" w:rsidP="004E2733">
      <w:pPr>
        <w:pStyle w:val="Prrafodelista"/>
        <w:tabs>
          <w:tab w:val="left" w:pos="1843"/>
        </w:tabs>
        <w:spacing w:after="0" w:line="360" w:lineRule="auto"/>
        <w:ind w:left="0" w:firstLine="1134"/>
        <w:jc w:val="both"/>
        <w:rPr>
          <w:rFonts w:ascii="Lato" w:hAnsi="Lato" w:cs="Arial"/>
          <w:sz w:val="28"/>
          <w:szCs w:val="28"/>
        </w:rPr>
      </w:pPr>
    </w:p>
    <w:p w14:paraId="1987670E" w14:textId="2689B277" w:rsidR="00DB3B8D" w:rsidRPr="00BF28DE" w:rsidRDefault="00314A33" w:rsidP="006E1D50">
      <w:pPr>
        <w:pStyle w:val="Prrafodelista"/>
        <w:spacing w:after="0" w:line="360" w:lineRule="auto"/>
        <w:ind w:left="0"/>
        <w:jc w:val="both"/>
        <w:rPr>
          <w:rFonts w:ascii="Lato" w:hAnsi="Lato" w:cs="Arial"/>
          <w:sz w:val="28"/>
          <w:szCs w:val="28"/>
        </w:rPr>
      </w:pPr>
      <w:r w:rsidRPr="00BF28DE">
        <w:rPr>
          <w:rFonts w:ascii="Lato" w:hAnsi="Lato" w:cs="Arial"/>
          <w:sz w:val="28"/>
          <w:szCs w:val="28"/>
        </w:rPr>
        <w:lastRenderedPageBreak/>
        <w:tab/>
      </w:r>
      <w:r w:rsidR="00DB3B8D" w:rsidRPr="00BF28DE">
        <w:rPr>
          <w:rFonts w:ascii="Lato" w:hAnsi="Lato" w:cs="Arial"/>
          <w:sz w:val="28"/>
          <w:szCs w:val="28"/>
        </w:rPr>
        <w:t xml:space="preserve">En ese sentido, del análisis interno realizado al área de la Dirección Jurídica y dada la justificación expuesta en párrafos anteriores, </w:t>
      </w:r>
      <w:r w:rsidR="00DB3B8D" w:rsidRPr="00BF28DE">
        <w:rPr>
          <w:rFonts w:ascii="Lato" w:hAnsi="Lato" w:cs="Arial"/>
          <w:b/>
          <w:sz w:val="28"/>
          <w:szCs w:val="28"/>
        </w:rPr>
        <w:t>resulta conveniente establecer un salario proporcional y equilibrado, respecto a las funciones y responsabilidades, tanto del Director como del Subdirector Jurídico,</w:t>
      </w:r>
      <w:r w:rsidR="00DB3B8D" w:rsidRPr="00BF28DE">
        <w:rPr>
          <w:rFonts w:ascii="Lato" w:hAnsi="Lato" w:cs="Arial"/>
          <w:sz w:val="28"/>
          <w:szCs w:val="28"/>
        </w:rPr>
        <w:t xml:space="preserve"> pues ambos ejercen la representación legal y asumen conjuntamente las obligaciones respectivas, toda vez que el primero de ellos, percibe un salario clasificado en el </w:t>
      </w:r>
      <w:r w:rsidR="00DB3B8D" w:rsidRPr="00BF28DE">
        <w:rPr>
          <w:rFonts w:ascii="Lato" w:hAnsi="Lato" w:cs="Arial"/>
          <w:b/>
          <w:sz w:val="28"/>
          <w:szCs w:val="28"/>
        </w:rPr>
        <w:t>nivel 14</w:t>
      </w:r>
      <w:r w:rsidR="00DB3B8D" w:rsidRPr="00BF28DE">
        <w:rPr>
          <w:rFonts w:ascii="Lato" w:hAnsi="Lato" w:cs="Arial"/>
          <w:sz w:val="28"/>
          <w:szCs w:val="28"/>
        </w:rPr>
        <w:t xml:space="preserve">; y por cuanto hace a la Subdirección, un salario clasificado en el </w:t>
      </w:r>
      <w:r w:rsidR="00DB3B8D" w:rsidRPr="00BF28DE">
        <w:rPr>
          <w:rFonts w:ascii="Lato" w:hAnsi="Lato" w:cs="Arial"/>
          <w:b/>
          <w:sz w:val="28"/>
          <w:szCs w:val="28"/>
        </w:rPr>
        <w:t>nivel 12,</w:t>
      </w:r>
      <w:r w:rsidR="00DB3B8D" w:rsidRPr="00BF28DE">
        <w:rPr>
          <w:rFonts w:ascii="Lato" w:hAnsi="Lato" w:cs="Arial"/>
          <w:sz w:val="28"/>
          <w:szCs w:val="28"/>
        </w:rPr>
        <w:t xml:space="preserve"> lo que es una realidad que no resulta congruente ni proporcional a sus respectivas responsabilidades y obligaciones; pues desde luego, constituye un hecho notorio que el nivel 14, también está previsto para los Secretarios Proyectistas de Sala, tanto de la Sala Civil</w:t>
      </w:r>
      <w:r w:rsidR="006E1D50" w:rsidRPr="00BF28DE">
        <w:rPr>
          <w:rFonts w:ascii="Lato" w:hAnsi="Lato" w:cs="Arial"/>
          <w:sz w:val="28"/>
          <w:szCs w:val="28"/>
        </w:rPr>
        <w:t xml:space="preserve">, </w:t>
      </w:r>
      <w:r w:rsidR="00DB3B8D" w:rsidRPr="00BF28DE">
        <w:rPr>
          <w:rFonts w:ascii="Lato" w:hAnsi="Lato" w:cs="Arial"/>
          <w:sz w:val="28"/>
          <w:szCs w:val="28"/>
        </w:rPr>
        <w:t xml:space="preserve"> Familiar</w:t>
      </w:r>
      <w:r w:rsidR="006E1D50" w:rsidRPr="00BF28DE">
        <w:rPr>
          <w:rFonts w:ascii="Lato" w:hAnsi="Lato" w:cs="Arial"/>
          <w:sz w:val="28"/>
          <w:szCs w:val="28"/>
        </w:rPr>
        <w:t xml:space="preserve"> y Mercantil</w:t>
      </w:r>
      <w:r w:rsidR="00DB3B8D" w:rsidRPr="00BF28DE">
        <w:rPr>
          <w:rFonts w:ascii="Lato" w:hAnsi="Lato" w:cs="Arial"/>
          <w:sz w:val="28"/>
          <w:szCs w:val="28"/>
        </w:rPr>
        <w:t>, como de la Sala Penal y Especializada en Administración de Justicia para Adolescentes del Estado de Tlaxcala, cuyas funciones en forma general, son las consistentes en: a) recibir los tocas civiles, familiares, mercantiles o penales, que les son turnados para estudio; b) elaborar los proyectos de resolución y entregarlos al (a) Magistrado (a) ponente; c) rendir sus respectivos informes mensuales; d) devolver oportunamente los expedientes, procesos o tocas, al área correspondiente. Funciones que, desde luego, requieren un alto grado de responsabilidad y una complejidad distinta.</w:t>
      </w:r>
    </w:p>
    <w:p w14:paraId="60561120" w14:textId="77777777" w:rsidR="00DB3B8D" w:rsidRPr="00BF28DE" w:rsidRDefault="00DB3B8D" w:rsidP="004E2733">
      <w:pPr>
        <w:spacing w:after="0" w:line="360" w:lineRule="auto"/>
        <w:jc w:val="both"/>
        <w:rPr>
          <w:rFonts w:ascii="Lato" w:hAnsi="Lato" w:cs="Arial"/>
          <w:sz w:val="28"/>
          <w:szCs w:val="28"/>
        </w:rPr>
      </w:pPr>
    </w:p>
    <w:p w14:paraId="026C87DD" w14:textId="46F5CCDD" w:rsidR="00DB3B8D" w:rsidRPr="00BF28DE" w:rsidRDefault="00DB3B8D" w:rsidP="006E1D50">
      <w:pPr>
        <w:pStyle w:val="Prrafodelista"/>
        <w:spacing w:line="360" w:lineRule="auto"/>
        <w:ind w:left="0" w:firstLine="851"/>
        <w:jc w:val="both"/>
        <w:rPr>
          <w:rFonts w:ascii="Lato" w:hAnsi="Lato" w:cs="Arial"/>
          <w:bCs/>
          <w:sz w:val="28"/>
          <w:szCs w:val="28"/>
        </w:rPr>
      </w:pPr>
      <w:r w:rsidRPr="00BF28DE">
        <w:rPr>
          <w:rFonts w:ascii="Lato" w:hAnsi="Lato" w:cs="Arial"/>
          <w:bCs/>
          <w:sz w:val="28"/>
          <w:szCs w:val="28"/>
        </w:rPr>
        <w:t xml:space="preserve">Para concluir, resulta indispensable señalar, que la situación actual de la Dirección Jurídica en estudio, es que al día en que se emite el presente acuerdo, sólo existe un Secretario </w:t>
      </w:r>
      <w:r w:rsidR="006E1D50" w:rsidRPr="00BF28DE">
        <w:rPr>
          <w:rFonts w:ascii="Lato" w:hAnsi="Lato" w:cs="Arial"/>
          <w:bCs/>
          <w:sz w:val="28"/>
          <w:szCs w:val="28"/>
        </w:rPr>
        <w:t>T</w:t>
      </w:r>
      <w:r w:rsidRPr="00BF28DE">
        <w:rPr>
          <w:rFonts w:ascii="Lato" w:hAnsi="Lato" w:cs="Arial"/>
          <w:bCs/>
          <w:sz w:val="28"/>
          <w:szCs w:val="28"/>
        </w:rPr>
        <w:t xml:space="preserve">écnico con nivel 10, no obstante, conforme a los registros que existen tanto en el área de Tesorería como de Recursos Humanos, son dos Secretarios Técnicos los designados en esa Dirección. </w:t>
      </w:r>
    </w:p>
    <w:p w14:paraId="18A4D8DE" w14:textId="77777777" w:rsidR="00DB3B8D" w:rsidRPr="00BF28DE" w:rsidRDefault="00DB3B8D" w:rsidP="004E2733">
      <w:pPr>
        <w:pStyle w:val="Prrafodelista"/>
        <w:spacing w:line="360" w:lineRule="auto"/>
        <w:ind w:left="0" w:firstLine="1418"/>
        <w:jc w:val="both"/>
        <w:rPr>
          <w:rFonts w:ascii="Lato" w:hAnsi="Lato" w:cs="Arial"/>
          <w:bCs/>
          <w:sz w:val="28"/>
          <w:szCs w:val="28"/>
        </w:rPr>
      </w:pPr>
    </w:p>
    <w:p w14:paraId="07207D3E" w14:textId="36F8870A" w:rsidR="00DB3B8D" w:rsidRPr="00BF28DE" w:rsidRDefault="00DB3B8D" w:rsidP="006E1D50">
      <w:pPr>
        <w:pStyle w:val="Prrafodelista"/>
        <w:spacing w:line="360" w:lineRule="auto"/>
        <w:ind w:left="0" w:firstLine="851"/>
        <w:jc w:val="both"/>
        <w:rPr>
          <w:rFonts w:ascii="Lato" w:hAnsi="Lato" w:cs="Arial"/>
          <w:bCs/>
          <w:sz w:val="28"/>
          <w:szCs w:val="28"/>
        </w:rPr>
      </w:pPr>
      <w:r w:rsidRPr="00BF28DE">
        <w:rPr>
          <w:rFonts w:ascii="Lato" w:hAnsi="Lato" w:cs="Arial"/>
          <w:bCs/>
          <w:sz w:val="28"/>
          <w:szCs w:val="28"/>
        </w:rPr>
        <w:t>Por lo que a efecto de proveer del personal necesario y suficiente que atienda todas las obligaciones y responsabilidades de esa Dirección, resulta procedente nombrar al Secretario Técnico faltante; pero además de ello, si las condiciones presupuestales lo permiten, habilitar un tercer Secretario Técnico, a fin de que exista el personal necesario que permita cumplir de manera puntual y eficiente, con todas las funciones encomendadas, e</w:t>
      </w:r>
      <w:r w:rsidRPr="00BF28DE">
        <w:rPr>
          <w:rFonts w:ascii="Lato" w:hAnsi="Lato" w:cs="Arial"/>
          <w:sz w:val="28"/>
          <w:szCs w:val="28"/>
        </w:rPr>
        <w:t xml:space="preserve">n sus aspectos </w:t>
      </w:r>
      <w:r w:rsidRPr="00BF28DE">
        <w:rPr>
          <w:rFonts w:ascii="Lato" w:hAnsi="Lato" w:cs="Arial"/>
          <w:b/>
          <w:bCs/>
          <w:sz w:val="28"/>
          <w:szCs w:val="28"/>
        </w:rPr>
        <w:t>consultivo y contencioso</w:t>
      </w:r>
      <w:r w:rsidRPr="00BF28DE">
        <w:rPr>
          <w:rFonts w:ascii="Lato" w:hAnsi="Lato" w:cs="Arial"/>
          <w:sz w:val="28"/>
          <w:szCs w:val="28"/>
        </w:rPr>
        <w:t xml:space="preserve">, tanto </w:t>
      </w:r>
      <w:r w:rsidRPr="00BF28DE">
        <w:rPr>
          <w:rFonts w:ascii="Lato" w:hAnsi="Lato" w:cs="Arial"/>
          <w:b/>
          <w:bCs/>
          <w:sz w:val="28"/>
          <w:szCs w:val="28"/>
        </w:rPr>
        <w:t>del Tribunal Superior de Justicia del Estado, del Tribunal de Disciplina Judicial y del Pleno del Órgano de Administración Judicial y sus órganos auxiliares, administrativos, comisiones y demás áreas</w:t>
      </w:r>
      <w:r w:rsidRPr="00BF28DE">
        <w:rPr>
          <w:rFonts w:ascii="Lato" w:hAnsi="Lato" w:cs="Arial"/>
          <w:bCs/>
          <w:sz w:val="28"/>
          <w:szCs w:val="28"/>
        </w:rPr>
        <w:t>.</w:t>
      </w:r>
    </w:p>
    <w:p w14:paraId="04716DAC" w14:textId="77777777" w:rsidR="00DB3B8D" w:rsidRPr="00BF28DE" w:rsidRDefault="00DB3B8D" w:rsidP="004E2733">
      <w:pPr>
        <w:pStyle w:val="Prrafodelista"/>
        <w:spacing w:line="360" w:lineRule="auto"/>
        <w:rPr>
          <w:rFonts w:ascii="Lato" w:hAnsi="Lato" w:cs="Arial"/>
          <w:b/>
          <w:bCs/>
          <w:sz w:val="28"/>
          <w:szCs w:val="28"/>
        </w:rPr>
      </w:pPr>
    </w:p>
    <w:p w14:paraId="3B643C25" w14:textId="72B68CE7" w:rsidR="00DB3B8D" w:rsidRPr="00BF28DE" w:rsidRDefault="00DB3B8D" w:rsidP="006E1D50">
      <w:pPr>
        <w:pStyle w:val="Prrafodelista"/>
        <w:tabs>
          <w:tab w:val="left" w:pos="851"/>
        </w:tabs>
        <w:spacing w:after="0" w:line="360" w:lineRule="auto"/>
        <w:ind w:left="0"/>
        <w:jc w:val="both"/>
        <w:rPr>
          <w:rFonts w:ascii="Lato" w:hAnsi="Lato" w:cs="Arial"/>
          <w:sz w:val="28"/>
          <w:szCs w:val="28"/>
        </w:rPr>
      </w:pPr>
      <w:r w:rsidRPr="00BF28DE">
        <w:rPr>
          <w:rFonts w:ascii="Lato" w:hAnsi="Lato" w:cs="Arial"/>
          <w:sz w:val="28"/>
          <w:szCs w:val="28"/>
        </w:rPr>
        <w:tab/>
        <w:t xml:space="preserve">Por lo expuesto y fundado, derivado del análisis interno al área de la Dirección Jurídica, en la que se identificaron los problemas y necesidades, así como la oportunidad de lograr una mejora institucional en su estructura actual, </w:t>
      </w:r>
      <w:r w:rsidR="00314A33" w:rsidRPr="00BF28DE">
        <w:rPr>
          <w:rFonts w:ascii="Lato" w:hAnsi="Lato" w:cs="Arial"/>
          <w:sz w:val="28"/>
          <w:szCs w:val="28"/>
        </w:rPr>
        <w:t>por lo que debe contar con las siguientes:</w:t>
      </w:r>
    </w:p>
    <w:p w14:paraId="0BCCE4FF" w14:textId="003DFB1E" w:rsidR="00DB3B8D" w:rsidRPr="00BF28DE" w:rsidRDefault="00DB3B8D" w:rsidP="004E2733">
      <w:pPr>
        <w:spacing w:after="0" w:line="360" w:lineRule="auto"/>
        <w:ind w:firstLine="708"/>
        <w:jc w:val="both"/>
        <w:rPr>
          <w:rFonts w:ascii="Lato" w:hAnsi="Lato" w:cs="Arial"/>
          <w:sz w:val="28"/>
          <w:szCs w:val="28"/>
        </w:rPr>
      </w:pPr>
    </w:p>
    <w:p w14:paraId="4E79BEB6" w14:textId="732B6BA7" w:rsidR="00DB3B8D" w:rsidRPr="00BF28DE" w:rsidRDefault="00DB3B8D" w:rsidP="006E1D50">
      <w:pPr>
        <w:spacing w:after="0" w:line="360" w:lineRule="auto"/>
        <w:ind w:firstLine="851"/>
        <w:jc w:val="both"/>
        <w:rPr>
          <w:rFonts w:ascii="Lato" w:hAnsi="Lato" w:cs="Arial"/>
          <w:b/>
          <w:bCs/>
          <w:sz w:val="28"/>
          <w:szCs w:val="28"/>
        </w:rPr>
      </w:pPr>
      <w:r w:rsidRPr="00BF28DE">
        <w:rPr>
          <w:rFonts w:ascii="Lato" w:hAnsi="Lato" w:cs="Arial"/>
          <w:sz w:val="28"/>
          <w:szCs w:val="28"/>
        </w:rPr>
        <w:t xml:space="preserve"> </w:t>
      </w:r>
      <w:r w:rsidRPr="00BF28DE">
        <w:rPr>
          <w:rFonts w:ascii="Lato" w:hAnsi="Lato" w:cs="Arial"/>
          <w:b/>
          <w:bCs/>
          <w:sz w:val="28"/>
          <w:szCs w:val="28"/>
        </w:rPr>
        <w:t>ATRIBUCIONES Y FACULTADES</w:t>
      </w:r>
      <w:r w:rsidRPr="00BF28DE">
        <w:rPr>
          <w:rFonts w:ascii="Lato" w:hAnsi="Lato" w:cs="Arial"/>
          <w:sz w:val="28"/>
          <w:szCs w:val="28"/>
        </w:rPr>
        <w:t xml:space="preserve"> contempladas por los artículos 45 Bis y 45 Quater, de la Ley Orgánica del Poder Judicial del Estado de Tlaxcala, se establecen las siguientes</w:t>
      </w:r>
      <w:r w:rsidRPr="00BF28DE">
        <w:rPr>
          <w:rFonts w:ascii="Lato" w:hAnsi="Lato" w:cs="Arial"/>
          <w:b/>
          <w:bCs/>
          <w:sz w:val="28"/>
          <w:szCs w:val="28"/>
        </w:rPr>
        <w:t>:</w:t>
      </w:r>
    </w:p>
    <w:p w14:paraId="2F962F2C" w14:textId="77777777" w:rsidR="00DB3B8D" w:rsidRPr="00BF28DE" w:rsidRDefault="00DB3B8D" w:rsidP="004E2733">
      <w:pPr>
        <w:spacing w:after="0" w:line="360" w:lineRule="auto"/>
        <w:ind w:firstLine="709"/>
        <w:jc w:val="both"/>
        <w:rPr>
          <w:rFonts w:ascii="Lato" w:hAnsi="Lato" w:cs="Arial"/>
          <w:sz w:val="28"/>
          <w:szCs w:val="28"/>
        </w:rPr>
      </w:pPr>
    </w:p>
    <w:p w14:paraId="2F9C89C5" w14:textId="77777777" w:rsidR="00DB3B8D" w:rsidRPr="00BF28DE" w:rsidRDefault="00DB3B8D" w:rsidP="00907F74">
      <w:pPr>
        <w:pStyle w:val="Prrafodelista"/>
        <w:spacing w:after="0" w:line="360" w:lineRule="auto"/>
        <w:jc w:val="both"/>
        <w:rPr>
          <w:rFonts w:ascii="Lato" w:hAnsi="Lato" w:cs="Arial"/>
          <w:sz w:val="28"/>
          <w:szCs w:val="28"/>
        </w:rPr>
      </w:pPr>
      <w:r w:rsidRPr="00BF28DE">
        <w:rPr>
          <w:rFonts w:ascii="Lato" w:hAnsi="Lato" w:cs="Arial"/>
          <w:sz w:val="28"/>
          <w:szCs w:val="28"/>
        </w:rPr>
        <w:t>Representar a las personas titulares de la Presidencia del Tribunal Superior de Justicia del Estado, Presidencia del Tribunal de Disciplina Judicial y Presidencia del Órgano de Administración Judicial;</w:t>
      </w:r>
    </w:p>
    <w:p w14:paraId="235E1BCA" w14:textId="38C8543F" w:rsidR="00DB3B8D" w:rsidRPr="00BF28DE" w:rsidRDefault="00DB3B8D" w:rsidP="00907F74">
      <w:pPr>
        <w:pStyle w:val="Prrafodelista"/>
        <w:spacing w:after="0" w:line="360" w:lineRule="auto"/>
        <w:jc w:val="both"/>
        <w:rPr>
          <w:rFonts w:ascii="Lato" w:hAnsi="Lato" w:cs="Arial"/>
          <w:sz w:val="28"/>
          <w:szCs w:val="28"/>
        </w:rPr>
      </w:pPr>
      <w:r w:rsidRPr="00BF28DE">
        <w:rPr>
          <w:rFonts w:ascii="Lato" w:hAnsi="Lato" w:cs="Arial"/>
          <w:sz w:val="28"/>
          <w:szCs w:val="28"/>
        </w:rPr>
        <w:t xml:space="preserve">Representar a las personas titulares, para su defensa jurídica en todo tipo de gestiones judiciales, extrajudiciales y administrativas, y ante todo tipo de autoridades federales, estatales y municipales, </w:t>
      </w:r>
      <w:r w:rsidRPr="00BF28DE">
        <w:rPr>
          <w:rFonts w:ascii="Lato" w:hAnsi="Lato" w:cs="Arial"/>
          <w:sz w:val="28"/>
          <w:szCs w:val="28"/>
        </w:rPr>
        <w:lastRenderedPageBreak/>
        <w:t>contencioso-laborales, en los términos de sus atribuciones y de los poderes otorgados, desde su inicio hasta su total conclusión, en todas y cada una de sus fases.</w:t>
      </w:r>
    </w:p>
    <w:p w14:paraId="6C5CEA53" w14:textId="4AF8A364" w:rsidR="00DB3B8D" w:rsidRPr="00BF28DE" w:rsidRDefault="00DB3B8D" w:rsidP="00907F74">
      <w:pPr>
        <w:pStyle w:val="Prrafodelista"/>
        <w:spacing w:after="0" w:line="360" w:lineRule="auto"/>
        <w:jc w:val="both"/>
        <w:rPr>
          <w:rFonts w:ascii="Lato" w:hAnsi="Lato" w:cs="Arial"/>
          <w:sz w:val="28"/>
          <w:szCs w:val="28"/>
        </w:rPr>
      </w:pPr>
      <w:r w:rsidRPr="00BF28DE">
        <w:rPr>
          <w:rFonts w:ascii="Lato" w:hAnsi="Lato" w:cs="Arial"/>
          <w:sz w:val="28"/>
          <w:szCs w:val="28"/>
        </w:rPr>
        <w:t xml:space="preserve"> Representar a las personas titulares, en todos los trámites relacionados con los juicios de amparo conforme a lo establecido en la Ley de Amparo, Reglamentaria de los artículos 103 y 107 de la Constitución Política de los Estados Unidos Mexicanos, en los que sean parte o en los que sin ser parte sea requerida su intervención</w:t>
      </w:r>
      <w:r w:rsidR="006E1D50" w:rsidRPr="00BF28DE">
        <w:rPr>
          <w:rFonts w:ascii="Lato" w:hAnsi="Lato" w:cs="Arial"/>
          <w:sz w:val="28"/>
          <w:szCs w:val="28"/>
        </w:rPr>
        <w:t>.</w:t>
      </w:r>
    </w:p>
    <w:p w14:paraId="4396591B" w14:textId="77777777" w:rsidR="00DB3B8D" w:rsidRPr="00BF28DE" w:rsidRDefault="00DB3B8D" w:rsidP="00907F74">
      <w:pPr>
        <w:pStyle w:val="Prrafodelista"/>
        <w:spacing w:after="0" w:line="360" w:lineRule="auto"/>
        <w:jc w:val="both"/>
        <w:rPr>
          <w:rFonts w:ascii="Lato" w:hAnsi="Lato" w:cs="Arial"/>
          <w:sz w:val="28"/>
          <w:szCs w:val="28"/>
        </w:rPr>
      </w:pPr>
      <w:r w:rsidRPr="00BF28DE">
        <w:rPr>
          <w:rFonts w:ascii="Lato" w:hAnsi="Lato" w:cs="Arial"/>
          <w:sz w:val="28"/>
          <w:szCs w:val="28"/>
        </w:rPr>
        <w:t>Interponer las demandas judiciales y denuncias, formular los informes previo y justificado en los juicios de amparo, así como promover los recursos en los casos donde las personas titulares de la Presidencia del Tribunal Superior de Justicia del Estado, Presidencia del Tribunal de Disciplina Judicial y Presidencia del Órgano de Administración Judicial, sean parte; así como sus distintas Direcciones, Unidades Administrativas, Comisiones, órganos auxiliares y administrativos.</w:t>
      </w:r>
    </w:p>
    <w:p w14:paraId="79E52A76" w14:textId="22AAE377" w:rsidR="00DB3B8D" w:rsidRPr="00BF28DE" w:rsidRDefault="00DB3B8D" w:rsidP="00907F74">
      <w:pPr>
        <w:pStyle w:val="Prrafodelista"/>
        <w:spacing w:after="0" w:line="360" w:lineRule="auto"/>
        <w:jc w:val="both"/>
        <w:rPr>
          <w:rFonts w:ascii="Lato" w:hAnsi="Lato" w:cs="Arial"/>
          <w:sz w:val="28"/>
          <w:szCs w:val="28"/>
        </w:rPr>
      </w:pPr>
      <w:r w:rsidRPr="00BF28DE">
        <w:rPr>
          <w:rFonts w:ascii="Lato" w:hAnsi="Lato" w:cs="Arial"/>
          <w:sz w:val="28"/>
          <w:szCs w:val="28"/>
        </w:rPr>
        <w:t>Dar contestación oportuna y seguimiento a las demandas, quejas, denuncias y recursos del orden civil, penal, fiscal, administrativo, laboral y de violación de derechos humanos que se presenten en contra de los titulares en el desempeño de sus funciones, e interponer los recursos que procedan</w:t>
      </w:r>
      <w:r w:rsidR="006E1D50" w:rsidRPr="00BF28DE">
        <w:rPr>
          <w:rFonts w:ascii="Lato" w:hAnsi="Lato" w:cs="Arial"/>
          <w:sz w:val="28"/>
          <w:szCs w:val="28"/>
        </w:rPr>
        <w:t>.</w:t>
      </w:r>
    </w:p>
    <w:p w14:paraId="679ADFE9" w14:textId="5C52EE4E" w:rsidR="00DB3B8D" w:rsidRPr="00BF28DE" w:rsidRDefault="00DB3B8D" w:rsidP="00907F74">
      <w:pPr>
        <w:pStyle w:val="Prrafodelista"/>
        <w:spacing w:after="0" w:line="360" w:lineRule="auto"/>
        <w:jc w:val="both"/>
        <w:rPr>
          <w:rFonts w:ascii="Lato" w:hAnsi="Lato" w:cs="Arial"/>
          <w:sz w:val="28"/>
          <w:szCs w:val="28"/>
        </w:rPr>
      </w:pPr>
      <w:r w:rsidRPr="00BF28DE">
        <w:rPr>
          <w:rFonts w:ascii="Lato" w:hAnsi="Lato" w:cs="Arial"/>
          <w:sz w:val="28"/>
          <w:szCs w:val="28"/>
        </w:rPr>
        <w:t>Asesorar o asumir la defensa jurídica de l</w:t>
      </w:r>
      <w:r w:rsidR="00667CF1" w:rsidRPr="00BF28DE">
        <w:rPr>
          <w:rFonts w:ascii="Lato" w:hAnsi="Lato" w:cs="Arial"/>
          <w:sz w:val="28"/>
          <w:szCs w:val="28"/>
        </w:rPr>
        <w:t>a</w:t>
      </w:r>
      <w:r w:rsidRPr="00BF28DE">
        <w:rPr>
          <w:rFonts w:ascii="Lato" w:hAnsi="Lato" w:cs="Arial"/>
          <w:sz w:val="28"/>
          <w:szCs w:val="28"/>
        </w:rPr>
        <w:t>s distintas Direcciones, Unidades Administrativas, comisiones, órganos auxiliares y administrativos que se encuentren involucrados en asuntos de carácter legal con motivo del ejercicio de sus funciones, en términos de la normatividad aplicable</w:t>
      </w:r>
      <w:r w:rsidR="006E1D50" w:rsidRPr="00BF28DE">
        <w:rPr>
          <w:rFonts w:ascii="Lato" w:hAnsi="Lato" w:cs="Arial"/>
          <w:sz w:val="28"/>
          <w:szCs w:val="28"/>
        </w:rPr>
        <w:t>.</w:t>
      </w:r>
    </w:p>
    <w:p w14:paraId="3B8CCEFA" w14:textId="77777777" w:rsidR="00DB3B8D" w:rsidRPr="00BF28DE" w:rsidRDefault="00DB3B8D" w:rsidP="00907F74">
      <w:pPr>
        <w:pStyle w:val="Prrafodelista"/>
        <w:spacing w:after="0" w:line="360" w:lineRule="auto"/>
        <w:jc w:val="both"/>
        <w:rPr>
          <w:rFonts w:ascii="Lato" w:hAnsi="Lato" w:cs="Arial"/>
          <w:sz w:val="28"/>
          <w:szCs w:val="28"/>
        </w:rPr>
      </w:pPr>
      <w:r w:rsidRPr="00BF28DE">
        <w:rPr>
          <w:rFonts w:ascii="Lato" w:hAnsi="Lato" w:cs="Arial"/>
          <w:sz w:val="28"/>
          <w:szCs w:val="28"/>
        </w:rPr>
        <w:lastRenderedPageBreak/>
        <w:t>Interponer, en el ámbito de su competencia, los recursos administrativos e iniciar los juicios contencioso-administrativos, laborales o de amparo que procedan, en contra de actos o resoluciones de las autoridades federales o locales que afecten los intereses y el patrimonio de cada uno de ellos.</w:t>
      </w:r>
    </w:p>
    <w:p w14:paraId="23ED24CA" w14:textId="360CE7DA" w:rsidR="00DB3B8D" w:rsidRPr="00BF28DE" w:rsidRDefault="00DB3B8D" w:rsidP="00907F74">
      <w:pPr>
        <w:pStyle w:val="Prrafodelista"/>
        <w:spacing w:after="0" w:line="360" w:lineRule="auto"/>
        <w:jc w:val="both"/>
        <w:rPr>
          <w:rFonts w:ascii="Lato" w:hAnsi="Lato" w:cs="Arial"/>
          <w:sz w:val="28"/>
          <w:szCs w:val="28"/>
        </w:rPr>
      </w:pPr>
      <w:r w:rsidRPr="00BF28DE">
        <w:rPr>
          <w:rFonts w:ascii="Lato" w:hAnsi="Lato" w:cs="Arial"/>
          <w:sz w:val="28"/>
          <w:szCs w:val="28"/>
        </w:rPr>
        <w:t>Proponer cuando el caso lo permita, la utilización de los medios alternativos de solución de controversias, de conformidad con los términos que defina el Centro Estatal de Mecanismos Alternativos de Solución de Controversias, prevista en el artículo 50 Septies de la Ley Orgánica del Poder Judicial del Estado</w:t>
      </w:r>
      <w:r w:rsidR="006E1D50" w:rsidRPr="00BF28DE">
        <w:rPr>
          <w:rFonts w:ascii="Lato" w:hAnsi="Lato" w:cs="Arial"/>
          <w:sz w:val="28"/>
          <w:szCs w:val="28"/>
        </w:rPr>
        <w:t>.</w:t>
      </w:r>
    </w:p>
    <w:p w14:paraId="5BA9164C" w14:textId="2C223185" w:rsidR="00DB3B8D" w:rsidRPr="00BF28DE" w:rsidRDefault="00DB3B8D" w:rsidP="00907F74">
      <w:pPr>
        <w:pStyle w:val="Prrafodelista"/>
        <w:spacing w:after="0" w:line="360" w:lineRule="auto"/>
        <w:jc w:val="both"/>
        <w:rPr>
          <w:rFonts w:ascii="Lato" w:hAnsi="Lato" w:cs="Arial"/>
          <w:sz w:val="28"/>
          <w:szCs w:val="28"/>
        </w:rPr>
      </w:pPr>
      <w:r w:rsidRPr="00BF28DE">
        <w:rPr>
          <w:rFonts w:ascii="Lato" w:hAnsi="Lato" w:cs="Arial"/>
          <w:sz w:val="28"/>
          <w:szCs w:val="28"/>
        </w:rPr>
        <w:t xml:space="preserve">Asesorar a las personas titulares, así como a sus distintas Direcciones, Unidades Administrativas, </w:t>
      </w:r>
      <w:r w:rsidR="006E1D50" w:rsidRPr="00BF28DE">
        <w:rPr>
          <w:rFonts w:ascii="Lato" w:hAnsi="Lato" w:cs="Arial"/>
          <w:sz w:val="28"/>
          <w:szCs w:val="28"/>
        </w:rPr>
        <w:t>C</w:t>
      </w:r>
      <w:r w:rsidRPr="00BF28DE">
        <w:rPr>
          <w:rFonts w:ascii="Lato" w:hAnsi="Lato" w:cs="Arial"/>
          <w:sz w:val="28"/>
          <w:szCs w:val="28"/>
        </w:rPr>
        <w:t xml:space="preserve">omisiones, órganos auxiliares y administrativos, en el levantamiento de actas administrativas, en los casos en que </w:t>
      </w:r>
      <w:r w:rsidR="009D3BBC" w:rsidRPr="00BF28DE">
        <w:rPr>
          <w:rFonts w:ascii="Lato" w:hAnsi="Lato" w:cs="Arial"/>
          <w:sz w:val="28"/>
          <w:szCs w:val="28"/>
        </w:rPr>
        <w:t>amerite</w:t>
      </w:r>
      <w:r w:rsidR="006E1D50" w:rsidRPr="00BF28DE">
        <w:rPr>
          <w:rFonts w:ascii="Lato" w:hAnsi="Lato" w:cs="Arial"/>
          <w:sz w:val="28"/>
          <w:szCs w:val="28"/>
        </w:rPr>
        <w:t>.</w:t>
      </w:r>
    </w:p>
    <w:p w14:paraId="00C9554E" w14:textId="77777777" w:rsidR="00DB3B8D" w:rsidRPr="00BF28DE" w:rsidRDefault="00DB3B8D" w:rsidP="00907F74">
      <w:pPr>
        <w:pStyle w:val="Prrafodelista"/>
        <w:spacing w:after="0" w:line="360" w:lineRule="auto"/>
        <w:jc w:val="both"/>
        <w:rPr>
          <w:rFonts w:ascii="Lato" w:hAnsi="Lato" w:cs="Arial"/>
          <w:sz w:val="28"/>
          <w:szCs w:val="28"/>
        </w:rPr>
      </w:pPr>
      <w:r w:rsidRPr="00BF28DE">
        <w:rPr>
          <w:rFonts w:ascii="Lato" w:hAnsi="Lato" w:cs="Arial"/>
          <w:sz w:val="28"/>
          <w:szCs w:val="28"/>
        </w:rPr>
        <w:t>Elaborar los convenios de atención médica, quirúrgica, farmacéutica y hospitalaria que se requieran, previa discusión y aprobación por parte del Pleno del Órgano de administración judicial.</w:t>
      </w:r>
    </w:p>
    <w:p w14:paraId="46DA2FD5" w14:textId="196BB286" w:rsidR="00DB3B8D" w:rsidRPr="00BF28DE" w:rsidRDefault="00DB3B8D" w:rsidP="00907F74">
      <w:pPr>
        <w:pStyle w:val="Prrafodelista"/>
        <w:spacing w:after="0" w:line="360" w:lineRule="auto"/>
        <w:jc w:val="both"/>
        <w:rPr>
          <w:rFonts w:ascii="Lato" w:hAnsi="Lato" w:cs="Arial"/>
          <w:sz w:val="28"/>
          <w:szCs w:val="28"/>
        </w:rPr>
      </w:pPr>
      <w:r w:rsidRPr="00BF28DE">
        <w:rPr>
          <w:rFonts w:ascii="Lato" w:hAnsi="Lato" w:cs="Arial"/>
          <w:sz w:val="28"/>
          <w:szCs w:val="28"/>
        </w:rPr>
        <w:t>Asesorar a las personas titulares, en el procedimiento legal motivo de la terminación laboral de los servidores público</w:t>
      </w:r>
      <w:r w:rsidR="006E1D50" w:rsidRPr="00BF28DE">
        <w:rPr>
          <w:rFonts w:ascii="Lato" w:hAnsi="Lato" w:cs="Arial"/>
          <w:sz w:val="28"/>
          <w:szCs w:val="28"/>
        </w:rPr>
        <w:t>s</w:t>
      </w:r>
      <w:r w:rsidRPr="00BF28DE">
        <w:rPr>
          <w:rFonts w:ascii="Lato" w:hAnsi="Lato" w:cs="Arial"/>
          <w:sz w:val="28"/>
          <w:szCs w:val="28"/>
        </w:rPr>
        <w:t xml:space="preserve"> de </w:t>
      </w:r>
      <w:r w:rsidR="006E1D50" w:rsidRPr="00BF28DE">
        <w:rPr>
          <w:rFonts w:ascii="Lato" w:hAnsi="Lato" w:cs="Arial"/>
          <w:sz w:val="28"/>
          <w:szCs w:val="28"/>
        </w:rPr>
        <w:t>b</w:t>
      </w:r>
      <w:r w:rsidRPr="00BF28DE">
        <w:rPr>
          <w:rFonts w:ascii="Lato" w:hAnsi="Lato" w:cs="Arial"/>
          <w:sz w:val="28"/>
          <w:szCs w:val="28"/>
        </w:rPr>
        <w:t xml:space="preserve">ase y de </w:t>
      </w:r>
      <w:r w:rsidR="006E1D50" w:rsidRPr="00BF28DE">
        <w:rPr>
          <w:rFonts w:ascii="Lato" w:hAnsi="Lato" w:cs="Arial"/>
          <w:sz w:val="28"/>
          <w:szCs w:val="28"/>
        </w:rPr>
        <w:t>c</w:t>
      </w:r>
      <w:r w:rsidRPr="00BF28DE">
        <w:rPr>
          <w:rFonts w:ascii="Lato" w:hAnsi="Lato" w:cs="Arial"/>
          <w:sz w:val="28"/>
          <w:szCs w:val="28"/>
        </w:rPr>
        <w:t>onfianza de conformidad con la normatividad aplicable</w:t>
      </w:r>
      <w:r w:rsidR="006E1D50" w:rsidRPr="00BF28DE">
        <w:rPr>
          <w:rFonts w:ascii="Lato" w:hAnsi="Lato" w:cs="Arial"/>
          <w:sz w:val="28"/>
          <w:szCs w:val="28"/>
        </w:rPr>
        <w:t>.</w:t>
      </w:r>
    </w:p>
    <w:p w14:paraId="3B69D573" w14:textId="6C1D122D" w:rsidR="00DB3B8D" w:rsidRPr="00BF28DE" w:rsidRDefault="00DB3B8D" w:rsidP="00907F74">
      <w:pPr>
        <w:pStyle w:val="Prrafodelista"/>
        <w:spacing w:after="0" w:line="360" w:lineRule="auto"/>
        <w:jc w:val="both"/>
        <w:rPr>
          <w:rFonts w:ascii="Lato" w:hAnsi="Lato" w:cs="Arial"/>
          <w:sz w:val="28"/>
          <w:szCs w:val="28"/>
        </w:rPr>
      </w:pPr>
      <w:r w:rsidRPr="00BF28DE">
        <w:rPr>
          <w:rFonts w:ascii="Lato" w:hAnsi="Lato" w:cs="Arial"/>
          <w:sz w:val="28"/>
          <w:szCs w:val="28"/>
        </w:rPr>
        <w:t xml:space="preserve"> Asesorar a los servidores públicos denunciados o demandados por causas directamente relacionadas con el cumplimiento de sus funciones, siempre y cuando no se trate de actos cometidos en contra de las personas </w:t>
      </w:r>
      <w:r w:rsidR="006578D5" w:rsidRPr="00BF28DE">
        <w:rPr>
          <w:rFonts w:ascii="Lato" w:hAnsi="Lato" w:cs="Arial"/>
          <w:sz w:val="28"/>
          <w:szCs w:val="28"/>
        </w:rPr>
        <w:t>titulares,</w:t>
      </w:r>
      <w:r w:rsidRPr="00BF28DE">
        <w:rPr>
          <w:rFonts w:ascii="Lato" w:hAnsi="Lato" w:cs="Arial"/>
          <w:sz w:val="28"/>
          <w:szCs w:val="28"/>
        </w:rPr>
        <w:t xml:space="preserve"> así como de sus distintas Direcciones, Unidades Administrativas, </w:t>
      </w:r>
      <w:r w:rsidR="006E1D50" w:rsidRPr="00BF28DE">
        <w:rPr>
          <w:rFonts w:ascii="Lato" w:hAnsi="Lato" w:cs="Arial"/>
          <w:sz w:val="28"/>
          <w:szCs w:val="28"/>
        </w:rPr>
        <w:t>C</w:t>
      </w:r>
      <w:r w:rsidRPr="00BF28DE">
        <w:rPr>
          <w:rFonts w:ascii="Lato" w:hAnsi="Lato" w:cs="Arial"/>
          <w:sz w:val="28"/>
          <w:szCs w:val="28"/>
        </w:rPr>
        <w:t>omisiones, órganos auxiliares y administrativos</w:t>
      </w:r>
      <w:r w:rsidR="006E1D50" w:rsidRPr="00BF28DE">
        <w:rPr>
          <w:rFonts w:ascii="Lato" w:hAnsi="Lato" w:cs="Arial"/>
          <w:sz w:val="28"/>
          <w:szCs w:val="28"/>
        </w:rPr>
        <w:t>.</w:t>
      </w:r>
    </w:p>
    <w:p w14:paraId="662E5E43" w14:textId="7C3A8A92" w:rsidR="00DB3B8D" w:rsidRPr="00BF28DE" w:rsidRDefault="00DB3B8D" w:rsidP="00907F74">
      <w:pPr>
        <w:pStyle w:val="Prrafodelista"/>
        <w:spacing w:after="0" w:line="360" w:lineRule="auto"/>
        <w:jc w:val="both"/>
        <w:rPr>
          <w:rFonts w:ascii="Lato" w:hAnsi="Lato" w:cs="Arial"/>
          <w:sz w:val="28"/>
          <w:szCs w:val="28"/>
        </w:rPr>
      </w:pPr>
      <w:r w:rsidRPr="00BF28DE">
        <w:rPr>
          <w:rFonts w:ascii="Lato" w:hAnsi="Lato" w:cs="Arial"/>
          <w:sz w:val="28"/>
          <w:szCs w:val="28"/>
        </w:rPr>
        <w:lastRenderedPageBreak/>
        <w:t xml:space="preserve">Prestar auxilio legal a los trabajadores durante el trámite de la carpeta de investigación, cuando sufran algún accidente en el desempeño de sus labores con motivo de la operación de vehículos o maquinaria propiedad de cualquiera de los órganos jurisdiccionales y administrativos del Poder Judicial, o rentados por éstos y a su servicio,  o en comodato, en los términos de la normatividad aplicable, siempre y cuando no se trate de actos cometidos en contra de las personas titulares así como de sus distintas Direcciones, Unidades Administrativas, </w:t>
      </w:r>
      <w:r w:rsidR="006E1D50" w:rsidRPr="00BF28DE">
        <w:rPr>
          <w:rFonts w:ascii="Lato" w:hAnsi="Lato" w:cs="Arial"/>
          <w:sz w:val="28"/>
          <w:szCs w:val="28"/>
        </w:rPr>
        <w:t>C</w:t>
      </w:r>
      <w:r w:rsidRPr="00BF28DE">
        <w:rPr>
          <w:rFonts w:ascii="Lato" w:hAnsi="Lato" w:cs="Arial"/>
          <w:sz w:val="28"/>
          <w:szCs w:val="28"/>
        </w:rPr>
        <w:t>omisiones, órganos auxiliares y administrativos</w:t>
      </w:r>
      <w:r w:rsidR="006E1D50" w:rsidRPr="00BF28DE">
        <w:rPr>
          <w:rFonts w:ascii="Lato" w:hAnsi="Lato" w:cs="Arial"/>
          <w:sz w:val="28"/>
          <w:szCs w:val="28"/>
        </w:rPr>
        <w:t>.</w:t>
      </w:r>
    </w:p>
    <w:p w14:paraId="1BE3271B" w14:textId="77777777" w:rsidR="00DB3B8D" w:rsidRPr="00BF28DE" w:rsidRDefault="00DB3B8D" w:rsidP="00907F74">
      <w:pPr>
        <w:pStyle w:val="Prrafodelista"/>
        <w:spacing w:after="0" w:line="360" w:lineRule="auto"/>
        <w:jc w:val="both"/>
        <w:rPr>
          <w:rFonts w:ascii="Lato" w:hAnsi="Lato" w:cs="Arial"/>
          <w:sz w:val="28"/>
          <w:szCs w:val="28"/>
        </w:rPr>
      </w:pPr>
      <w:r w:rsidRPr="00BF28DE">
        <w:rPr>
          <w:rFonts w:ascii="Lato" w:hAnsi="Lato" w:cs="Arial"/>
          <w:sz w:val="28"/>
          <w:szCs w:val="28"/>
        </w:rPr>
        <w:t>Gestionar el otorgamiento y revocación de poderes y actos relacionados con la intervención de fedatario público que se requiera; siempre y cuando los titulares y la ley, así lo exijan.</w:t>
      </w:r>
    </w:p>
    <w:p w14:paraId="745FE676" w14:textId="5CD4E9B3" w:rsidR="00DB3B8D" w:rsidRPr="00BF28DE" w:rsidRDefault="00DB3B8D" w:rsidP="00907F74">
      <w:pPr>
        <w:pStyle w:val="Prrafodelista"/>
        <w:spacing w:after="0" w:line="360" w:lineRule="auto"/>
        <w:jc w:val="both"/>
        <w:rPr>
          <w:rFonts w:ascii="Lato" w:hAnsi="Lato" w:cs="Arial"/>
          <w:sz w:val="28"/>
          <w:szCs w:val="28"/>
        </w:rPr>
      </w:pPr>
      <w:r w:rsidRPr="00BF28DE">
        <w:rPr>
          <w:rFonts w:ascii="Lato" w:hAnsi="Lato" w:cs="Arial"/>
          <w:sz w:val="28"/>
          <w:szCs w:val="28"/>
        </w:rPr>
        <w:t>Opinar, verificar y registrar los convenios y contratos que celebre cualquiera de los titulares con terceros, de conformidad con las disposiciones legales, acuerdos generales y demás normatividad aplicable</w:t>
      </w:r>
      <w:r w:rsidR="006E1D50" w:rsidRPr="00BF28DE">
        <w:rPr>
          <w:rFonts w:ascii="Lato" w:hAnsi="Lato" w:cs="Arial"/>
          <w:sz w:val="28"/>
          <w:szCs w:val="28"/>
        </w:rPr>
        <w:t>.</w:t>
      </w:r>
    </w:p>
    <w:p w14:paraId="1E192ACA" w14:textId="47973494" w:rsidR="00DB3B8D" w:rsidRPr="00BF28DE" w:rsidRDefault="00DB3B8D" w:rsidP="00907F74">
      <w:pPr>
        <w:pStyle w:val="Prrafodelista"/>
        <w:spacing w:after="0" w:line="360" w:lineRule="auto"/>
        <w:jc w:val="both"/>
        <w:rPr>
          <w:rFonts w:ascii="Lato" w:hAnsi="Lato" w:cs="Arial"/>
          <w:sz w:val="28"/>
          <w:szCs w:val="28"/>
        </w:rPr>
      </w:pPr>
      <w:r w:rsidRPr="00BF28DE">
        <w:rPr>
          <w:rFonts w:ascii="Lato" w:hAnsi="Lato" w:cs="Arial"/>
          <w:sz w:val="28"/>
          <w:szCs w:val="28"/>
        </w:rPr>
        <w:t>Realizar las acciones procedentes para realizar el pago de las prestaciones laborales por concepto de terminaciones laborales, sin responsabilidad para la parte patronal, previa autorización del Órgano de Administración Judicial, ante el Tribunal de Conciliación y Arbitraje o quien resulte legalmente competente</w:t>
      </w:r>
      <w:r w:rsidR="006E1D50" w:rsidRPr="00BF28DE">
        <w:rPr>
          <w:rFonts w:ascii="Lato" w:hAnsi="Lato" w:cs="Arial"/>
          <w:sz w:val="28"/>
          <w:szCs w:val="28"/>
        </w:rPr>
        <w:t>.</w:t>
      </w:r>
    </w:p>
    <w:p w14:paraId="468B4CD7" w14:textId="77777777" w:rsidR="00DB3B8D" w:rsidRPr="00BF28DE" w:rsidRDefault="00DB3B8D" w:rsidP="00907F74">
      <w:pPr>
        <w:pStyle w:val="Prrafodelista"/>
        <w:spacing w:after="0" w:line="360" w:lineRule="auto"/>
        <w:jc w:val="both"/>
        <w:rPr>
          <w:rFonts w:ascii="Lato" w:hAnsi="Lato" w:cs="Arial"/>
          <w:sz w:val="28"/>
          <w:szCs w:val="28"/>
        </w:rPr>
      </w:pPr>
      <w:r w:rsidRPr="00BF28DE">
        <w:rPr>
          <w:rFonts w:ascii="Lato" w:hAnsi="Lato" w:cs="Arial"/>
          <w:sz w:val="28"/>
          <w:szCs w:val="28"/>
        </w:rPr>
        <w:t xml:space="preserve"> Opinar, verificar y registrar, los contratos de prestación de servicios profesionales que se requieran por parte del Instituto de Especialización Judicial, con los académicos que acudan para tal efecto.</w:t>
      </w:r>
    </w:p>
    <w:p w14:paraId="690FBC8E" w14:textId="4B87FC0D" w:rsidR="00DB3B8D" w:rsidRPr="00BF28DE" w:rsidRDefault="00DB3B8D" w:rsidP="00907F74">
      <w:pPr>
        <w:pStyle w:val="Prrafodelista"/>
        <w:spacing w:after="0" w:line="360" w:lineRule="auto"/>
        <w:jc w:val="both"/>
        <w:rPr>
          <w:rFonts w:ascii="Lato" w:hAnsi="Lato" w:cs="Arial"/>
          <w:sz w:val="28"/>
          <w:szCs w:val="28"/>
        </w:rPr>
      </w:pPr>
      <w:r w:rsidRPr="00BF28DE">
        <w:rPr>
          <w:rFonts w:ascii="Lato" w:hAnsi="Lato" w:cs="Arial"/>
          <w:sz w:val="28"/>
          <w:szCs w:val="28"/>
        </w:rPr>
        <w:t xml:space="preserve">Verificar la documentación respecto de los actos de adquisición y enajenación de bienes inmuebles </w:t>
      </w:r>
      <w:r w:rsidRPr="00BF28DE">
        <w:rPr>
          <w:rFonts w:ascii="Lato" w:hAnsi="Lato" w:cs="Arial"/>
          <w:sz w:val="28"/>
          <w:szCs w:val="28"/>
        </w:rPr>
        <w:lastRenderedPageBreak/>
        <w:t>celebrados por el Poder Judicial del Estado o cualquiera de sus órganos administrativos o jurisdiccionales</w:t>
      </w:r>
      <w:r w:rsidR="006E1D50" w:rsidRPr="00BF28DE">
        <w:rPr>
          <w:rFonts w:ascii="Lato" w:hAnsi="Lato" w:cs="Arial"/>
          <w:sz w:val="28"/>
          <w:szCs w:val="28"/>
        </w:rPr>
        <w:t>.</w:t>
      </w:r>
    </w:p>
    <w:p w14:paraId="1BC1755F" w14:textId="006B14E9" w:rsidR="00DB3B8D" w:rsidRPr="00BF28DE" w:rsidRDefault="00DB3B8D" w:rsidP="00907F74">
      <w:pPr>
        <w:pStyle w:val="Prrafodelista"/>
        <w:spacing w:after="0" w:line="360" w:lineRule="auto"/>
        <w:jc w:val="both"/>
        <w:rPr>
          <w:rFonts w:ascii="Lato" w:hAnsi="Lato" w:cs="Arial"/>
          <w:sz w:val="28"/>
          <w:szCs w:val="28"/>
        </w:rPr>
      </w:pPr>
      <w:r w:rsidRPr="00BF28DE">
        <w:rPr>
          <w:rFonts w:ascii="Lato" w:hAnsi="Lato" w:cs="Arial"/>
          <w:sz w:val="28"/>
          <w:szCs w:val="28"/>
        </w:rPr>
        <w:t xml:space="preserve">Conservar el archivo y custodia de los testimonios notariales correspondientes, previo autorización y aprobación mediante acuerdo general que emita el Cuerpo Colegiado </w:t>
      </w:r>
      <w:r w:rsidR="001A22A3" w:rsidRPr="00BF28DE">
        <w:rPr>
          <w:rFonts w:ascii="Lato" w:hAnsi="Lato" w:cs="Arial"/>
          <w:sz w:val="28"/>
          <w:szCs w:val="28"/>
        </w:rPr>
        <w:t>c</w:t>
      </w:r>
      <w:r w:rsidRPr="00BF28DE">
        <w:rPr>
          <w:rFonts w:ascii="Lato" w:hAnsi="Lato" w:cs="Arial"/>
          <w:sz w:val="28"/>
          <w:szCs w:val="28"/>
        </w:rPr>
        <w:t>ompetente</w:t>
      </w:r>
      <w:r w:rsidR="00B16E53" w:rsidRPr="00BF28DE">
        <w:rPr>
          <w:rFonts w:ascii="Lato" w:hAnsi="Lato" w:cs="Arial"/>
          <w:sz w:val="28"/>
          <w:szCs w:val="28"/>
        </w:rPr>
        <w:t>.</w:t>
      </w:r>
    </w:p>
    <w:p w14:paraId="67C0728F" w14:textId="65CFDD40" w:rsidR="00DB3B8D" w:rsidRPr="00BF28DE" w:rsidRDefault="00DB3B8D" w:rsidP="00907F74">
      <w:pPr>
        <w:pStyle w:val="Prrafodelista"/>
        <w:spacing w:after="0" w:line="360" w:lineRule="auto"/>
        <w:jc w:val="both"/>
        <w:rPr>
          <w:rFonts w:ascii="Lato" w:hAnsi="Lato" w:cs="Arial"/>
          <w:sz w:val="28"/>
          <w:szCs w:val="28"/>
        </w:rPr>
      </w:pPr>
      <w:r w:rsidRPr="00BF28DE">
        <w:rPr>
          <w:rFonts w:ascii="Lato" w:hAnsi="Lato" w:cs="Arial"/>
          <w:sz w:val="28"/>
          <w:szCs w:val="28"/>
        </w:rPr>
        <w:t xml:space="preserve"> Realizar los actos, trámites y gestiones para la regularización de la situación jurídica que guarden los inmuebles administrados con recursos de cualquiera de los órganos jurisdiccionales que forman parte del Poder Judicial del Estado, previo acuerdo correspondiente</w:t>
      </w:r>
      <w:r w:rsidR="000E57AD" w:rsidRPr="00BF28DE">
        <w:rPr>
          <w:rFonts w:ascii="Lato" w:hAnsi="Lato" w:cs="Arial"/>
          <w:sz w:val="28"/>
          <w:szCs w:val="28"/>
        </w:rPr>
        <w:t>.</w:t>
      </w:r>
    </w:p>
    <w:p w14:paraId="5CF7C8DD" w14:textId="440367DA" w:rsidR="00DB3B8D" w:rsidRPr="00BF28DE" w:rsidRDefault="00DB3B8D" w:rsidP="00907F74">
      <w:pPr>
        <w:pStyle w:val="Prrafodelista"/>
        <w:spacing w:after="0" w:line="360" w:lineRule="auto"/>
        <w:jc w:val="both"/>
        <w:rPr>
          <w:rFonts w:ascii="Lato" w:hAnsi="Lato" w:cs="Arial"/>
          <w:sz w:val="28"/>
          <w:szCs w:val="28"/>
        </w:rPr>
      </w:pPr>
      <w:r w:rsidRPr="00BF28DE">
        <w:rPr>
          <w:rFonts w:ascii="Lato" w:hAnsi="Lato" w:cs="Arial"/>
          <w:sz w:val="28"/>
          <w:szCs w:val="28"/>
        </w:rPr>
        <w:t>Informar a los Titulares de la Presidencia del Tribunal Superior de Justicia del Estado, Presidencia del Tribunal de Disciplina Judicial y Presidencia del Órgano de Administración Judicial, con la periodicidad que al efecto se establezca, el estado que guardan los asuntos de su competencia</w:t>
      </w:r>
      <w:r w:rsidR="006E1D50" w:rsidRPr="00BF28DE">
        <w:rPr>
          <w:rFonts w:ascii="Lato" w:hAnsi="Lato" w:cs="Arial"/>
          <w:sz w:val="28"/>
          <w:szCs w:val="28"/>
        </w:rPr>
        <w:t>.</w:t>
      </w:r>
    </w:p>
    <w:p w14:paraId="28E1BC39" w14:textId="599292DC" w:rsidR="00DB3B8D" w:rsidRPr="00BF28DE" w:rsidRDefault="00DB3B8D" w:rsidP="00907F74">
      <w:pPr>
        <w:pStyle w:val="Prrafodelista"/>
        <w:spacing w:after="0" w:line="360" w:lineRule="auto"/>
        <w:jc w:val="both"/>
        <w:rPr>
          <w:rFonts w:ascii="Lato" w:hAnsi="Lato" w:cs="Arial"/>
          <w:sz w:val="28"/>
          <w:szCs w:val="28"/>
        </w:rPr>
      </w:pPr>
      <w:r w:rsidRPr="00BF28DE">
        <w:rPr>
          <w:rFonts w:ascii="Lato" w:hAnsi="Lato" w:cs="Arial"/>
          <w:sz w:val="28"/>
          <w:szCs w:val="28"/>
        </w:rPr>
        <w:t>Reportar los beneficios logrados en los convenios autorizados por cualquiera de sus titulares</w:t>
      </w:r>
      <w:r w:rsidR="006E1D50" w:rsidRPr="00BF28DE">
        <w:rPr>
          <w:rFonts w:ascii="Lato" w:hAnsi="Lato" w:cs="Arial"/>
          <w:sz w:val="28"/>
          <w:szCs w:val="28"/>
        </w:rPr>
        <w:t>.</w:t>
      </w:r>
    </w:p>
    <w:p w14:paraId="76FEACCC" w14:textId="508984A1" w:rsidR="00DB3B8D" w:rsidRPr="00BF28DE" w:rsidRDefault="00DB3B8D" w:rsidP="00907F74">
      <w:pPr>
        <w:pStyle w:val="Prrafodelista"/>
        <w:spacing w:after="0" w:line="360" w:lineRule="auto"/>
        <w:jc w:val="both"/>
        <w:rPr>
          <w:rFonts w:ascii="Lato" w:hAnsi="Lato" w:cs="Arial"/>
          <w:sz w:val="28"/>
          <w:szCs w:val="28"/>
        </w:rPr>
      </w:pPr>
      <w:r w:rsidRPr="00BF28DE">
        <w:rPr>
          <w:rFonts w:ascii="Lato" w:hAnsi="Lato" w:cs="Arial"/>
          <w:sz w:val="28"/>
          <w:szCs w:val="28"/>
        </w:rPr>
        <w:t>Elaborar e integrar en tiempo y forma establecidos los informes, documentos y estadísticas que les sean solicitados por su superior jerárquico o áreas diversas, en el ámbito de su competencia</w:t>
      </w:r>
      <w:r w:rsidR="006E1D50" w:rsidRPr="00BF28DE">
        <w:rPr>
          <w:rFonts w:ascii="Lato" w:hAnsi="Lato" w:cs="Arial"/>
          <w:sz w:val="28"/>
          <w:szCs w:val="28"/>
        </w:rPr>
        <w:t>.</w:t>
      </w:r>
    </w:p>
    <w:p w14:paraId="23380300" w14:textId="34A34C15" w:rsidR="00DB3B8D" w:rsidRPr="00BF28DE" w:rsidRDefault="00DB3B8D" w:rsidP="00907F74">
      <w:pPr>
        <w:pStyle w:val="Prrafodelista"/>
        <w:spacing w:after="0" w:line="360" w:lineRule="auto"/>
        <w:jc w:val="both"/>
        <w:rPr>
          <w:rFonts w:ascii="Lato" w:hAnsi="Lato" w:cs="Arial"/>
          <w:sz w:val="28"/>
          <w:szCs w:val="28"/>
        </w:rPr>
      </w:pPr>
      <w:r w:rsidRPr="00BF28DE">
        <w:rPr>
          <w:rFonts w:ascii="Lato" w:hAnsi="Lato" w:cs="Arial"/>
          <w:sz w:val="28"/>
          <w:szCs w:val="28"/>
        </w:rPr>
        <w:t xml:space="preserve">Suscribir todo tipo de convenios ante autoridades administrativas, judiciales y jurisdiccionales para poner fin a procedimientos o juicios en los que los titulares sean parte, para lo cual deberá contar con la autorización expresa de los Titulares de la Presidencia del Tribunal Superior de Justicia del Estado, Presidencia del Tribunal de Disciplina Judicial y Presidencia  del Órgano de Administración Judicial, según sea el caso, o quien haya sido la autoridad competente en el tema o materia que </w:t>
      </w:r>
      <w:r w:rsidRPr="00BF28DE">
        <w:rPr>
          <w:rFonts w:ascii="Lato" w:hAnsi="Lato" w:cs="Arial"/>
          <w:sz w:val="28"/>
          <w:szCs w:val="28"/>
        </w:rPr>
        <w:lastRenderedPageBreak/>
        <w:t>haya sido objeto del procedimiento o juicio y a cuyo presupuesto correspondan el ingreso o erogación que resulte de la suscripción y aprobación de dichos convenios</w:t>
      </w:r>
      <w:r w:rsidR="006E1D50" w:rsidRPr="00BF28DE">
        <w:rPr>
          <w:rFonts w:ascii="Lato" w:hAnsi="Lato" w:cs="Arial"/>
          <w:sz w:val="28"/>
          <w:szCs w:val="28"/>
        </w:rPr>
        <w:t>.</w:t>
      </w:r>
    </w:p>
    <w:p w14:paraId="36D7D843" w14:textId="0FA90C0A" w:rsidR="00DB3B8D" w:rsidRPr="00BF28DE" w:rsidRDefault="00DB3B8D" w:rsidP="00907F74">
      <w:pPr>
        <w:pStyle w:val="Prrafodelista"/>
        <w:spacing w:after="0" w:line="360" w:lineRule="auto"/>
        <w:jc w:val="both"/>
        <w:rPr>
          <w:rFonts w:ascii="Lato" w:hAnsi="Lato" w:cs="Arial"/>
          <w:sz w:val="28"/>
          <w:szCs w:val="28"/>
        </w:rPr>
      </w:pPr>
      <w:r w:rsidRPr="00BF28DE">
        <w:rPr>
          <w:rFonts w:ascii="Lato" w:hAnsi="Lato" w:cs="Arial"/>
          <w:sz w:val="28"/>
          <w:szCs w:val="28"/>
        </w:rPr>
        <w:t xml:space="preserve">Apoyar a las áreas administrativas en la revisión y seguimiento de licitaciones públicas, contratos, </w:t>
      </w:r>
      <w:r w:rsidR="000E57AD" w:rsidRPr="00BF28DE">
        <w:rPr>
          <w:rFonts w:ascii="Lato" w:hAnsi="Lato" w:cs="Arial"/>
          <w:sz w:val="28"/>
          <w:szCs w:val="28"/>
        </w:rPr>
        <w:t>adendum</w:t>
      </w:r>
      <w:r w:rsidRPr="00BF28DE">
        <w:rPr>
          <w:rFonts w:ascii="Lato" w:hAnsi="Lato" w:cs="Arial"/>
          <w:sz w:val="28"/>
          <w:szCs w:val="28"/>
        </w:rPr>
        <w:t>, adjudicaciones directas o actos de similar naturaleza, de conformidad con las disposiciones jurídicas aplicables</w:t>
      </w:r>
      <w:r w:rsidR="006C70CE" w:rsidRPr="00BF28DE">
        <w:rPr>
          <w:rFonts w:ascii="Lato" w:hAnsi="Lato" w:cs="Arial"/>
          <w:sz w:val="28"/>
          <w:szCs w:val="28"/>
        </w:rPr>
        <w:t xml:space="preserve">, </w:t>
      </w:r>
      <w:r w:rsidRPr="00BF28DE">
        <w:rPr>
          <w:rFonts w:ascii="Lato" w:hAnsi="Lato" w:cs="Arial"/>
          <w:sz w:val="28"/>
          <w:szCs w:val="28"/>
        </w:rPr>
        <w:t>los acuerdos generales y las bases que se emitan para tal efecto</w:t>
      </w:r>
      <w:r w:rsidR="006E1D50" w:rsidRPr="00BF28DE">
        <w:rPr>
          <w:rFonts w:ascii="Lato" w:hAnsi="Lato" w:cs="Arial"/>
          <w:sz w:val="28"/>
          <w:szCs w:val="28"/>
        </w:rPr>
        <w:t>.</w:t>
      </w:r>
    </w:p>
    <w:p w14:paraId="11906433" w14:textId="39A73788" w:rsidR="00DB3B8D" w:rsidRPr="00BF28DE" w:rsidRDefault="00DB3B8D" w:rsidP="00907F74">
      <w:pPr>
        <w:pStyle w:val="Prrafodelista"/>
        <w:spacing w:after="0" w:line="360" w:lineRule="auto"/>
        <w:jc w:val="both"/>
        <w:rPr>
          <w:rFonts w:ascii="Lato" w:hAnsi="Lato" w:cs="Arial"/>
          <w:sz w:val="28"/>
          <w:szCs w:val="28"/>
        </w:rPr>
      </w:pPr>
      <w:r w:rsidRPr="00BF28DE">
        <w:rPr>
          <w:rFonts w:ascii="Lato" w:hAnsi="Lato" w:cs="Arial"/>
          <w:sz w:val="28"/>
          <w:szCs w:val="28"/>
        </w:rPr>
        <w:t>Requerir a las áreas administrativas respectivas, toda la información, documentación, argumentación y en general todos los elementos necesarios para la defensa de los actos de autoridad que se reclamen en los juicios de amparo en que los titulares sean designados como autoridad responsable o intervengan como quejoso o tercero perjudicado</w:t>
      </w:r>
      <w:r w:rsidR="006E1D50" w:rsidRPr="00BF28DE">
        <w:rPr>
          <w:rFonts w:ascii="Lato" w:hAnsi="Lato" w:cs="Arial"/>
          <w:sz w:val="28"/>
          <w:szCs w:val="28"/>
        </w:rPr>
        <w:t>.</w:t>
      </w:r>
    </w:p>
    <w:p w14:paraId="6B60B48B" w14:textId="25516640" w:rsidR="00DB3B8D" w:rsidRPr="00BF28DE" w:rsidRDefault="00DB3B8D" w:rsidP="00907F74">
      <w:pPr>
        <w:pStyle w:val="Prrafodelista"/>
        <w:spacing w:after="0" w:line="360" w:lineRule="auto"/>
        <w:jc w:val="both"/>
        <w:rPr>
          <w:rFonts w:ascii="Lato" w:hAnsi="Lato" w:cs="Arial"/>
          <w:sz w:val="28"/>
          <w:szCs w:val="28"/>
        </w:rPr>
      </w:pPr>
      <w:r w:rsidRPr="00BF28DE">
        <w:rPr>
          <w:rFonts w:ascii="Lato" w:hAnsi="Lato" w:cs="Arial"/>
          <w:sz w:val="28"/>
          <w:szCs w:val="28"/>
        </w:rPr>
        <w:t>Elaborar las opiniones jurídicas que requieran las áreas administrativas y jurisdiccionales de cada uno de los titulares, según sea el caso y de acuerdo con la normatividad aplicable</w:t>
      </w:r>
      <w:r w:rsidR="006E1D50" w:rsidRPr="00BF28DE">
        <w:rPr>
          <w:rFonts w:ascii="Lato" w:hAnsi="Lato" w:cs="Arial"/>
          <w:sz w:val="28"/>
          <w:szCs w:val="28"/>
        </w:rPr>
        <w:t>.</w:t>
      </w:r>
    </w:p>
    <w:p w14:paraId="77FB254A" w14:textId="4490B9E9" w:rsidR="00DB3B8D" w:rsidRPr="00BF28DE" w:rsidRDefault="00DB3B8D" w:rsidP="00907F74">
      <w:pPr>
        <w:pStyle w:val="Prrafodelista"/>
        <w:spacing w:after="0" w:line="360" w:lineRule="auto"/>
        <w:jc w:val="both"/>
        <w:rPr>
          <w:rFonts w:ascii="Lato" w:hAnsi="Lato" w:cs="Arial"/>
          <w:sz w:val="28"/>
          <w:szCs w:val="28"/>
        </w:rPr>
      </w:pPr>
      <w:r w:rsidRPr="00BF28DE">
        <w:rPr>
          <w:rFonts w:ascii="Lato" w:hAnsi="Lato" w:cs="Arial"/>
          <w:sz w:val="28"/>
          <w:szCs w:val="28"/>
        </w:rPr>
        <w:t>Realizar los actos de investigación que mediante acuerdo general ordene, cualquiera de los Titulares</w:t>
      </w:r>
      <w:r w:rsidR="006E1D50" w:rsidRPr="00BF28DE">
        <w:rPr>
          <w:rFonts w:ascii="Lato" w:hAnsi="Lato" w:cs="Arial"/>
          <w:sz w:val="28"/>
          <w:szCs w:val="28"/>
        </w:rPr>
        <w:t>.</w:t>
      </w:r>
    </w:p>
    <w:p w14:paraId="78D27E31" w14:textId="0E1C74AB" w:rsidR="00DB3B8D" w:rsidRPr="00BF28DE" w:rsidRDefault="00DB3B8D" w:rsidP="00907F74">
      <w:pPr>
        <w:pStyle w:val="Prrafodelista"/>
        <w:spacing w:after="0" w:line="360" w:lineRule="auto"/>
        <w:jc w:val="both"/>
        <w:rPr>
          <w:rFonts w:ascii="Lato" w:hAnsi="Lato" w:cs="Arial"/>
          <w:sz w:val="28"/>
          <w:szCs w:val="28"/>
        </w:rPr>
      </w:pPr>
      <w:r w:rsidRPr="00BF28DE">
        <w:rPr>
          <w:rFonts w:ascii="Lato" w:hAnsi="Lato" w:cs="Arial"/>
          <w:sz w:val="28"/>
          <w:szCs w:val="28"/>
        </w:rPr>
        <w:t xml:space="preserve">Tramitar los procedimientos paraprocesales que establezcan las leyes laborales aplicables al caso concreto y de conformidad con lo establecido en los artículos 35 y 164 de la </w:t>
      </w:r>
      <w:r w:rsidR="006E1D50" w:rsidRPr="00BF28DE">
        <w:rPr>
          <w:rFonts w:ascii="Lato" w:hAnsi="Lato" w:cs="Arial"/>
          <w:sz w:val="28"/>
          <w:szCs w:val="28"/>
        </w:rPr>
        <w:t>L</w:t>
      </w:r>
      <w:r w:rsidRPr="00BF28DE">
        <w:rPr>
          <w:rFonts w:ascii="Lato" w:hAnsi="Lato" w:cs="Arial"/>
          <w:sz w:val="28"/>
          <w:szCs w:val="28"/>
        </w:rPr>
        <w:t>ey Laboral de los Servidores Públicos del Estado de Tlaxcala y sus Municipios</w:t>
      </w:r>
      <w:r w:rsidR="006E1D50" w:rsidRPr="00BF28DE">
        <w:rPr>
          <w:rFonts w:ascii="Lato" w:hAnsi="Lato" w:cs="Arial"/>
          <w:sz w:val="28"/>
          <w:szCs w:val="28"/>
        </w:rPr>
        <w:t>.</w:t>
      </w:r>
    </w:p>
    <w:p w14:paraId="3E4016CF" w14:textId="51C594B5" w:rsidR="00DB3B8D" w:rsidRPr="00BF28DE" w:rsidRDefault="00DB3B8D" w:rsidP="00907F74">
      <w:pPr>
        <w:pStyle w:val="Prrafodelista"/>
        <w:spacing w:after="0" w:line="360" w:lineRule="auto"/>
        <w:jc w:val="both"/>
        <w:rPr>
          <w:rFonts w:ascii="Lato" w:hAnsi="Lato" w:cs="Arial"/>
          <w:sz w:val="28"/>
          <w:szCs w:val="28"/>
        </w:rPr>
      </w:pPr>
      <w:r w:rsidRPr="00BF28DE">
        <w:rPr>
          <w:rFonts w:ascii="Lato" w:hAnsi="Lato" w:cs="Arial"/>
          <w:sz w:val="28"/>
          <w:szCs w:val="28"/>
        </w:rPr>
        <w:t xml:space="preserve">Participar en las reuniones o mesas de trabajo en las que sean convocados con la finalidad de asesorar, intervenir o colaborar con las actividades propias del Poder Judicial </w:t>
      </w:r>
      <w:r w:rsidRPr="00BF28DE">
        <w:rPr>
          <w:rFonts w:ascii="Lato" w:hAnsi="Lato" w:cs="Arial"/>
          <w:sz w:val="28"/>
          <w:szCs w:val="28"/>
        </w:rPr>
        <w:lastRenderedPageBreak/>
        <w:t>del Estado o alguna de sus áreas, direcciones, unidades o comisiones</w:t>
      </w:r>
      <w:r w:rsidR="006E1D50" w:rsidRPr="00BF28DE">
        <w:rPr>
          <w:rFonts w:ascii="Lato" w:hAnsi="Lato" w:cs="Arial"/>
          <w:sz w:val="28"/>
          <w:szCs w:val="28"/>
        </w:rPr>
        <w:t>.</w:t>
      </w:r>
    </w:p>
    <w:p w14:paraId="3BB7EA87" w14:textId="77777777" w:rsidR="00DB3B8D" w:rsidRPr="00BF28DE" w:rsidRDefault="00DB3B8D" w:rsidP="00907F74">
      <w:pPr>
        <w:pStyle w:val="Prrafodelista"/>
        <w:spacing w:after="0" w:line="360" w:lineRule="auto"/>
        <w:jc w:val="both"/>
        <w:rPr>
          <w:rFonts w:ascii="Lato" w:hAnsi="Lato" w:cs="Arial"/>
          <w:sz w:val="28"/>
          <w:szCs w:val="28"/>
        </w:rPr>
      </w:pPr>
      <w:r w:rsidRPr="00BF28DE">
        <w:rPr>
          <w:rFonts w:ascii="Lato" w:hAnsi="Lato" w:cs="Arial"/>
          <w:sz w:val="28"/>
          <w:szCs w:val="28"/>
        </w:rPr>
        <w:t>Las demás que determinen las leyes.</w:t>
      </w:r>
    </w:p>
    <w:p w14:paraId="19AD0307" w14:textId="77777777" w:rsidR="00DB3B8D" w:rsidRPr="00BF28DE" w:rsidRDefault="00DB3B8D" w:rsidP="004E2733">
      <w:pPr>
        <w:spacing w:after="0" w:line="360" w:lineRule="auto"/>
        <w:jc w:val="both"/>
        <w:rPr>
          <w:rFonts w:ascii="Lato" w:hAnsi="Lato" w:cs="Arial"/>
          <w:b/>
          <w:sz w:val="28"/>
          <w:szCs w:val="28"/>
        </w:rPr>
      </w:pPr>
    </w:p>
    <w:p w14:paraId="1D59F00C" w14:textId="30380D1B" w:rsidR="00DB3B8D" w:rsidRPr="00BF28DE" w:rsidRDefault="00DB3B8D" w:rsidP="004E2733">
      <w:pPr>
        <w:spacing w:after="0" w:line="360" w:lineRule="auto"/>
        <w:ind w:left="708"/>
        <w:jc w:val="both"/>
        <w:rPr>
          <w:rFonts w:ascii="Lato" w:hAnsi="Lato" w:cs="Arial"/>
          <w:sz w:val="28"/>
          <w:szCs w:val="28"/>
        </w:rPr>
      </w:pPr>
      <w:bookmarkStart w:id="13" w:name="_Hlk210134576"/>
      <w:r w:rsidRPr="00BF28DE">
        <w:rPr>
          <w:rFonts w:ascii="Lato" w:hAnsi="Lato" w:cs="Arial"/>
          <w:sz w:val="28"/>
          <w:szCs w:val="28"/>
        </w:rPr>
        <w:t xml:space="preserve">La Dirección Jurídica contará cuando menos con cinco servidores públicos, </w:t>
      </w:r>
      <w:r w:rsidRPr="00BF28DE">
        <w:rPr>
          <w:rFonts w:ascii="Lato" w:hAnsi="Lato" w:cs="Arial"/>
          <w:b/>
          <w:sz w:val="28"/>
          <w:szCs w:val="28"/>
        </w:rPr>
        <w:t>mismos que desempeñarán los puestos y niveles que se desglosan</w:t>
      </w:r>
      <w:r w:rsidRPr="00BF28DE">
        <w:rPr>
          <w:rFonts w:ascii="Lato" w:hAnsi="Lato" w:cs="Arial"/>
          <w:sz w:val="28"/>
          <w:szCs w:val="28"/>
        </w:rPr>
        <w:t>, considerando que dicho personal deberá tener la experiencia necesaria y el conocimiento teórico y práctico en las funciones descritas en el artículo anterior, porqu</w:t>
      </w:r>
      <w:r w:rsidR="001E5ABC" w:rsidRPr="00BF28DE">
        <w:rPr>
          <w:rFonts w:ascii="Lato" w:hAnsi="Lato" w:cs="Arial"/>
          <w:sz w:val="28"/>
          <w:szCs w:val="28"/>
        </w:rPr>
        <w:t>e</w:t>
      </w:r>
      <w:r w:rsidRPr="00BF28DE">
        <w:rPr>
          <w:rFonts w:ascii="Lato" w:hAnsi="Lato" w:cs="Arial"/>
          <w:sz w:val="28"/>
          <w:szCs w:val="28"/>
        </w:rPr>
        <w:t xml:space="preserve"> actúan en nombre y representación</w:t>
      </w:r>
      <w:r w:rsidR="001E5ABC" w:rsidRPr="00BF28DE">
        <w:rPr>
          <w:rFonts w:ascii="Lato" w:hAnsi="Lato" w:cs="Arial"/>
          <w:sz w:val="28"/>
          <w:szCs w:val="28"/>
        </w:rPr>
        <w:t xml:space="preserve"> </w:t>
      </w:r>
      <w:r w:rsidRPr="00BF28DE">
        <w:rPr>
          <w:rFonts w:ascii="Lato" w:hAnsi="Lato" w:cs="Arial"/>
          <w:sz w:val="28"/>
          <w:szCs w:val="28"/>
        </w:rPr>
        <w:t xml:space="preserve">del Tribunal Superior de Justicia, del Órgano de Administración Judicial y </w:t>
      </w:r>
      <w:r w:rsidR="001E5ABC" w:rsidRPr="00BF28DE">
        <w:rPr>
          <w:rFonts w:ascii="Lato" w:hAnsi="Lato" w:cs="Arial"/>
          <w:sz w:val="28"/>
          <w:szCs w:val="28"/>
        </w:rPr>
        <w:t xml:space="preserve">del </w:t>
      </w:r>
      <w:r w:rsidRPr="00BF28DE">
        <w:rPr>
          <w:rFonts w:ascii="Lato" w:hAnsi="Lato" w:cs="Arial"/>
          <w:sz w:val="28"/>
          <w:szCs w:val="28"/>
        </w:rPr>
        <w:t>Tribunal de Disciplina Judicial.</w:t>
      </w:r>
    </w:p>
    <w:p w14:paraId="67AAB065" w14:textId="77777777" w:rsidR="001A22A3" w:rsidRPr="00BF28DE" w:rsidRDefault="001A22A3" w:rsidP="004E2733">
      <w:pPr>
        <w:spacing w:after="0" w:line="360" w:lineRule="auto"/>
        <w:ind w:left="708"/>
        <w:jc w:val="both"/>
        <w:rPr>
          <w:rFonts w:ascii="Lato" w:hAnsi="Lato" w:cs="Arial"/>
          <w:sz w:val="28"/>
          <w:szCs w:val="28"/>
        </w:rPr>
      </w:pPr>
    </w:p>
    <w:p w14:paraId="6FBC7AB6" w14:textId="214F0B8B" w:rsidR="00496D47" w:rsidRPr="00BF28DE" w:rsidRDefault="00496D47" w:rsidP="00907F74">
      <w:pPr>
        <w:pStyle w:val="Prrafodelista"/>
        <w:tabs>
          <w:tab w:val="left" w:pos="2410"/>
        </w:tabs>
        <w:spacing w:after="0" w:line="360" w:lineRule="auto"/>
        <w:ind w:left="1776"/>
        <w:jc w:val="both"/>
        <w:rPr>
          <w:rFonts w:ascii="Lato" w:hAnsi="Lato" w:cs="Arial"/>
          <w:sz w:val="28"/>
          <w:szCs w:val="28"/>
        </w:rPr>
      </w:pPr>
      <w:r w:rsidRPr="00BF28DE">
        <w:rPr>
          <w:rFonts w:ascii="Lato" w:hAnsi="Lato" w:cs="Arial"/>
          <w:sz w:val="28"/>
          <w:szCs w:val="28"/>
        </w:rPr>
        <w:t>Director Jurídico (Nivel 14)</w:t>
      </w:r>
    </w:p>
    <w:p w14:paraId="2CBC9C71" w14:textId="0884A54C" w:rsidR="00496D47" w:rsidRPr="00BF28DE" w:rsidRDefault="00496D47" w:rsidP="00907F74">
      <w:pPr>
        <w:pStyle w:val="Prrafodelista"/>
        <w:tabs>
          <w:tab w:val="left" w:pos="2410"/>
        </w:tabs>
        <w:spacing w:after="0" w:line="360" w:lineRule="auto"/>
        <w:ind w:left="1776"/>
        <w:jc w:val="both"/>
        <w:rPr>
          <w:rFonts w:ascii="Lato" w:hAnsi="Lato" w:cs="Arial"/>
          <w:sz w:val="28"/>
          <w:szCs w:val="28"/>
        </w:rPr>
      </w:pPr>
      <w:r w:rsidRPr="00BF28DE">
        <w:rPr>
          <w:rFonts w:ascii="Lato" w:hAnsi="Lato" w:cs="Arial"/>
          <w:sz w:val="28"/>
          <w:szCs w:val="28"/>
        </w:rPr>
        <w:t>Subdirector Jurídic</w:t>
      </w:r>
      <w:r w:rsidR="001E5ABC" w:rsidRPr="00BF28DE">
        <w:rPr>
          <w:rFonts w:ascii="Lato" w:hAnsi="Lato" w:cs="Arial"/>
          <w:sz w:val="28"/>
          <w:szCs w:val="28"/>
        </w:rPr>
        <w:t>o</w:t>
      </w:r>
      <w:r w:rsidRPr="00BF28DE">
        <w:rPr>
          <w:rFonts w:ascii="Lato" w:hAnsi="Lato" w:cs="Arial"/>
          <w:sz w:val="28"/>
          <w:szCs w:val="28"/>
        </w:rPr>
        <w:t xml:space="preserve"> (Nivel 12)</w:t>
      </w:r>
    </w:p>
    <w:p w14:paraId="1BF96A81" w14:textId="77777777" w:rsidR="00F95D34" w:rsidRPr="00BF28DE" w:rsidRDefault="00496D47" w:rsidP="00907F74">
      <w:pPr>
        <w:pStyle w:val="Prrafodelista"/>
        <w:tabs>
          <w:tab w:val="left" w:pos="2410"/>
        </w:tabs>
        <w:spacing w:after="0" w:line="360" w:lineRule="auto"/>
        <w:ind w:left="1776"/>
        <w:jc w:val="both"/>
        <w:rPr>
          <w:rFonts w:ascii="Lato" w:hAnsi="Lato" w:cs="Arial"/>
          <w:sz w:val="28"/>
          <w:szCs w:val="28"/>
        </w:rPr>
      </w:pPr>
      <w:r w:rsidRPr="00BF28DE">
        <w:rPr>
          <w:rFonts w:ascii="Lato" w:hAnsi="Lato" w:cs="Arial"/>
          <w:sz w:val="28"/>
          <w:szCs w:val="28"/>
        </w:rPr>
        <w:t>Subdirector de Normatividad (Nivel 12)</w:t>
      </w:r>
    </w:p>
    <w:p w14:paraId="22B12EFD" w14:textId="4B37C621" w:rsidR="00496D47" w:rsidRPr="00BF28DE" w:rsidRDefault="00496D47" w:rsidP="00907F74">
      <w:pPr>
        <w:pStyle w:val="Prrafodelista"/>
        <w:tabs>
          <w:tab w:val="left" w:pos="2410"/>
        </w:tabs>
        <w:spacing w:after="0" w:line="360" w:lineRule="auto"/>
        <w:ind w:left="1776"/>
        <w:jc w:val="both"/>
        <w:rPr>
          <w:rFonts w:ascii="Lato" w:hAnsi="Lato" w:cs="Arial"/>
          <w:sz w:val="28"/>
          <w:szCs w:val="28"/>
        </w:rPr>
      </w:pPr>
      <w:bookmarkStart w:id="14" w:name="_Hlk210034540"/>
      <w:r w:rsidRPr="00BF28DE">
        <w:rPr>
          <w:rFonts w:ascii="Lato" w:hAnsi="Lato" w:cs="Arial"/>
          <w:sz w:val="28"/>
          <w:szCs w:val="28"/>
        </w:rPr>
        <w:t>Secretario Técnico (Nivel 10)</w:t>
      </w:r>
      <w:r w:rsidR="009D3351" w:rsidRPr="00BF28DE">
        <w:rPr>
          <w:rFonts w:ascii="Lato" w:hAnsi="Lato" w:cs="Arial"/>
          <w:sz w:val="28"/>
          <w:szCs w:val="28"/>
        </w:rPr>
        <w:t xml:space="preserve">  </w:t>
      </w:r>
    </w:p>
    <w:p w14:paraId="02645424" w14:textId="35B8AAFE" w:rsidR="00496D47" w:rsidRPr="00BF28DE" w:rsidRDefault="00496D47" w:rsidP="00907F74">
      <w:pPr>
        <w:pStyle w:val="Prrafodelista"/>
        <w:tabs>
          <w:tab w:val="left" w:pos="2410"/>
        </w:tabs>
        <w:spacing w:after="0" w:line="360" w:lineRule="auto"/>
        <w:ind w:left="1776"/>
        <w:jc w:val="both"/>
        <w:rPr>
          <w:rFonts w:ascii="Lato" w:hAnsi="Lato" w:cs="Arial"/>
          <w:sz w:val="28"/>
          <w:szCs w:val="28"/>
        </w:rPr>
      </w:pPr>
      <w:r w:rsidRPr="00BF28DE">
        <w:rPr>
          <w:rFonts w:ascii="Lato" w:hAnsi="Lato" w:cs="Arial"/>
          <w:sz w:val="28"/>
          <w:szCs w:val="28"/>
        </w:rPr>
        <w:t>Secretario Técnico (Nivel 10)</w:t>
      </w:r>
    </w:p>
    <w:p w14:paraId="5DFC8D58" w14:textId="36ADBF2D" w:rsidR="00496D47" w:rsidRPr="00BF28DE" w:rsidRDefault="00496D47" w:rsidP="00907F74">
      <w:pPr>
        <w:pStyle w:val="Prrafodelista"/>
        <w:tabs>
          <w:tab w:val="left" w:pos="2410"/>
        </w:tabs>
        <w:spacing w:after="0" w:line="360" w:lineRule="auto"/>
        <w:ind w:left="1776"/>
        <w:jc w:val="both"/>
        <w:rPr>
          <w:rFonts w:ascii="Lato" w:hAnsi="Lato" w:cs="Arial"/>
          <w:sz w:val="28"/>
          <w:szCs w:val="28"/>
        </w:rPr>
      </w:pPr>
      <w:r w:rsidRPr="00BF28DE">
        <w:rPr>
          <w:rFonts w:ascii="Lato" w:hAnsi="Lato" w:cs="Arial"/>
          <w:sz w:val="28"/>
          <w:szCs w:val="28"/>
        </w:rPr>
        <w:t>Tres auxiliares administrativo</w:t>
      </w:r>
      <w:r w:rsidR="00CB4A3E" w:rsidRPr="00BF28DE">
        <w:rPr>
          <w:rFonts w:ascii="Lato" w:hAnsi="Lato" w:cs="Arial"/>
          <w:sz w:val="28"/>
          <w:szCs w:val="28"/>
        </w:rPr>
        <w:t>s</w:t>
      </w:r>
      <w:r w:rsidRPr="00BF28DE">
        <w:rPr>
          <w:rFonts w:ascii="Lato" w:hAnsi="Lato" w:cs="Arial"/>
          <w:sz w:val="28"/>
          <w:szCs w:val="28"/>
        </w:rPr>
        <w:t xml:space="preserve"> (Nivel 5)</w:t>
      </w:r>
    </w:p>
    <w:p w14:paraId="607813C8" w14:textId="77777777" w:rsidR="001A22A3" w:rsidRPr="00BF28DE" w:rsidRDefault="001A22A3" w:rsidP="00907F74">
      <w:pPr>
        <w:pStyle w:val="Prrafodelista"/>
        <w:tabs>
          <w:tab w:val="left" w:pos="2410"/>
        </w:tabs>
        <w:spacing w:after="0" w:line="360" w:lineRule="auto"/>
        <w:ind w:left="1776"/>
        <w:jc w:val="both"/>
        <w:rPr>
          <w:rFonts w:ascii="Lato" w:hAnsi="Lato" w:cs="Arial"/>
          <w:sz w:val="28"/>
          <w:szCs w:val="28"/>
        </w:rPr>
      </w:pPr>
    </w:p>
    <w:bookmarkEnd w:id="14"/>
    <w:p w14:paraId="7EC93258" w14:textId="63C611F9" w:rsidR="00766D41" w:rsidRPr="00BF28DE" w:rsidRDefault="009D3351" w:rsidP="001A22A3">
      <w:pPr>
        <w:spacing w:after="0" w:line="360" w:lineRule="auto"/>
        <w:jc w:val="both"/>
        <w:rPr>
          <w:rFonts w:ascii="Lato" w:hAnsi="Lato" w:cs="Arial"/>
          <w:sz w:val="28"/>
          <w:szCs w:val="28"/>
        </w:rPr>
      </w:pPr>
      <w:r w:rsidRPr="00BF28DE">
        <w:rPr>
          <w:rFonts w:ascii="Lato" w:hAnsi="Lato" w:cs="Latha"/>
          <w:sz w:val="28"/>
          <w:szCs w:val="28"/>
        </w:rPr>
        <w:t xml:space="preserve">Conforme a lo dispuesto </w:t>
      </w:r>
      <w:r w:rsidR="00D3226E" w:rsidRPr="00BF28DE">
        <w:rPr>
          <w:rFonts w:ascii="Lato" w:hAnsi="Lato" w:cs="Latha"/>
          <w:sz w:val="28"/>
          <w:szCs w:val="28"/>
        </w:rPr>
        <w:t xml:space="preserve">por el artículo </w:t>
      </w:r>
      <w:r w:rsidRPr="00BF28DE">
        <w:rPr>
          <w:rFonts w:ascii="Lato" w:hAnsi="Lato" w:cs="Latha"/>
          <w:sz w:val="28"/>
          <w:szCs w:val="28"/>
        </w:rPr>
        <w:t xml:space="preserve">68 fracciones I y VII de la Ley Orgánica del Poder Judicial del Estado, y con la finalidad de </w:t>
      </w:r>
      <w:r w:rsidR="00766D41" w:rsidRPr="00BF28DE">
        <w:rPr>
          <w:rFonts w:ascii="Lato" w:hAnsi="Lato" w:cs="Latha"/>
          <w:sz w:val="28"/>
          <w:szCs w:val="28"/>
        </w:rPr>
        <w:t xml:space="preserve">dar continuidad a los trabajos </w:t>
      </w:r>
      <w:r w:rsidRPr="00BF28DE">
        <w:rPr>
          <w:rFonts w:ascii="Lato" w:hAnsi="Lato" w:cs="Latha"/>
          <w:sz w:val="28"/>
          <w:szCs w:val="28"/>
        </w:rPr>
        <w:t xml:space="preserve">propios de dicha Dirección, </w:t>
      </w:r>
      <w:r w:rsidR="00766D41" w:rsidRPr="00BF28DE">
        <w:rPr>
          <w:rFonts w:ascii="Lato" w:hAnsi="Lato" w:cs="Latha"/>
          <w:sz w:val="28"/>
          <w:szCs w:val="28"/>
        </w:rPr>
        <w:t>se</w:t>
      </w:r>
      <w:r w:rsidR="00766D41" w:rsidRPr="00BF28DE">
        <w:rPr>
          <w:rFonts w:ascii="Lato" w:hAnsi="Lato" w:cs="Arial"/>
          <w:sz w:val="28"/>
          <w:szCs w:val="28"/>
        </w:rPr>
        <w:t xml:space="preserve"> nombra como Directora Jurídica del Poder Judicial del Estado, a la Licenciada Marcela Sánchez </w:t>
      </w:r>
      <w:r w:rsidR="00CB4A3E" w:rsidRPr="00BF28DE">
        <w:rPr>
          <w:rFonts w:ascii="Lato" w:hAnsi="Lato" w:cs="Arial"/>
          <w:sz w:val="28"/>
          <w:szCs w:val="28"/>
        </w:rPr>
        <w:t xml:space="preserve">García, </w:t>
      </w:r>
      <w:r w:rsidR="00766D41" w:rsidRPr="00BF28DE">
        <w:rPr>
          <w:rFonts w:ascii="Lato" w:hAnsi="Lato" w:cs="Arial"/>
          <w:sz w:val="28"/>
          <w:szCs w:val="28"/>
        </w:rPr>
        <w:t>con efectos a partir de uno de octubre de dos mil veinticinco, hasta nuevas instrucciones</w:t>
      </w:r>
      <w:r w:rsidRPr="00BF28DE">
        <w:rPr>
          <w:rFonts w:ascii="Lato" w:hAnsi="Lato" w:cs="Arial"/>
          <w:sz w:val="28"/>
          <w:szCs w:val="28"/>
        </w:rPr>
        <w:t xml:space="preserve">. </w:t>
      </w:r>
    </w:p>
    <w:p w14:paraId="219FA588" w14:textId="77777777" w:rsidR="009D3351" w:rsidRPr="00BF28DE" w:rsidRDefault="009D3351" w:rsidP="004E2733">
      <w:pPr>
        <w:spacing w:after="0" w:line="360" w:lineRule="auto"/>
        <w:ind w:firstLine="708"/>
        <w:jc w:val="both"/>
        <w:rPr>
          <w:rFonts w:ascii="Lato" w:hAnsi="Lato" w:cs="Arial"/>
          <w:sz w:val="28"/>
          <w:szCs w:val="28"/>
        </w:rPr>
      </w:pPr>
    </w:p>
    <w:p w14:paraId="6AB8EAFD" w14:textId="6BA23F28" w:rsidR="001E5ABC" w:rsidRPr="00BF28DE" w:rsidRDefault="00DB3B8D" w:rsidP="00F95D34">
      <w:pPr>
        <w:spacing w:line="360" w:lineRule="auto"/>
        <w:jc w:val="both"/>
        <w:rPr>
          <w:rFonts w:ascii="Lato" w:eastAsia="Times New Roman" w:hAnsi="Lato" w:cs="Calibri"/>
          <w:sz w:val="28"/>
          <w:szCs w:val="28"/>
          <w:lang w:eastAsia="es-MX"/>
        </w:rPr>
      </w:pPr>
      <w:r w:rsidRPr="00BF28DE">
        <w:rPr>
          <w:rFonts w:ascii="Lato" w:hAnsi="Lato" w:cs="Latha"/>
          <w:sz w:val="28"/>
          <w:szCs w:val="28"/>
        </w:rPr>
        <w:t>Comuníquese l</w:t>
      </w:r>
      <w:r w:rsidR="00F95D34" w:rsidRPr="00BF28DE">
        <w:rPr>
          <w:rFonts w:ascii="Lato" w:hAnsi="Lato" w:cs="Latha"/>
          <w:sz w:val="28"/>
          <w:szCs w:val="28"/>
        </w:rPr>
        <w:t>o</w:t>
      </w:r>
      <w:r w:rsidR="006019CF" w:rsidRPr="00BF28DE">
        <w:rPr>
          <w:rFonts w:ascii="Lato" w:hAnsi="Lato" w:cs="Latha"/>
          <w:sz w:val="28"/>
          <w:szCs w:val="28"/>
        </w:rPr>
        <w:t xml:space="preserve"> relativo al nombramiento de l</w:t>
      </w:r>
      <w:r w:rsidR="00F95D34" w:rsidRPr="00BF28DE">
        <w:rPr>
          <w:rFonts w:ascii="Lato" w:hAnsi="Lato" w:cs="Latha"/>
          <w:sz w:val="28"/>
          <w:szCs w:val="28"/>
        </w:rPr>
        <w:t>a</w:t>
      </w:r>
      <w:r w:rsidR="006019CF" w:rsidRPr="00BF28DE">
        <w:rPr>
          <w:rFonts w:ascii="Lato" w:hAnsi="Lato" w:cs="Latha"/>
          <w:sz w:val="28"/>
          <w:szCs w:val="28"/>
        </w:rPr>
        <w:t xml:space="preserve"> </w:t>
      </w:r>
      <w:r w:rsidR="00F95D34" w:rsidRPr="00BF28DE">
        <w:rPr>
          <w:rFonts w:ascii="Lato" w:hAnsi="Lato" w:cs="Latha"/>
          <w:sz w:val="28"/>
          <w:szCs w:val="28"/>
        </w:rPr>
        <w:t>t</w:t>
      </w:r>
      <w:r w:rsidR="006019CF" w:rsidRPr="00BF28DE">
        <w:rPr>
          <w:rFonts w:ascii="Lato" w:hAnsi="Lato" w:cs="Latha"/>
          <w:sz w:val="28"/>
          <w:szCs w:val="28"/>
        </w:rPr>
        <w:t xml:space="preserve">itular </w:t>
      </w:r>
      <w:r w:rsidR="00D3226E" w:rsidRPr="00BF28DE">
        <w:rPr>
          <w:rFonts w:ascii="Lato" w:hAnsi="Lato" w:cs="Latha"/>
          <w:sz w:val="28"/>
          <w:szCs w:val="28"/>
        </w:rPr>
        <w:t>d</w:t>
      </w:r>
      <w:r w:rsidR="006019CF" w:rsidRPr="00BF28DE">
        <w:rPr>
          <w:rFonts w:ascii="Lato" w:hAnsi="Lato" w:cs="Latha"/>
          <w:sz w:val="28"/>
          <w:szCs w:val="28"/>
        </w:rPr>
        <w:t xml:space="preserve">e </w:t>
      </w:r>
      <w:r w:rsidR="00F95D34" w:rsidRPr="00BF28DE">
        <w:rPr>
          <w:rFonts w:ascii="Lato" w:hAnsi="Lato" w:cs="Latha"/>
          <w:sz w:val="28"/>
          <w:szCs w:val="28"/>
        </w:rPr>
        <w:t xml:space="preserve">Dirección Jurídica; dejando subsistente los nombramientos respecto de la Licenciada Yessica Victoria Anaya Robles, </w:t>
      </w:r>
      <w:r w:rsidR="00F95D34" w:rsidRPr="00BF28DE">
        <w:rPr>
          <w:rFonts w:ascii="Lato" w:hAnsi="Lato" w:cs="Latha"/>
          <w:sz w:val="28"/>
          <w:szCs w:val="28"/>
        </w:rPr>
        <w:lastRenderedPageBreak/>
        <w:t xml:space="preserve">Subdirectora Jurídica, con su mismo nivel y al Licenciado Leonardo </w:t>
      </w:r>
      <w:r w:rsidR="00F95D34" w:rsidRPr="00BF28DE">
        <w:rPr>
          <w:rFonts w:ascii="Lato" w:eastAsia="Times New Roman" w:hAnsi="Lato" w:cs="Calibri"/>
          <w:sz w:val="28"/>
          <w:szCs w:val="28"/>
          <w:lang w:eastAsia="es-MX"/>
        </w:rPr>
        <w:t xml:space="preserve">  Agustín Duran Munive, Secretario </w:t>
      </w:r>
      <w:r w:rsidR="001E5ABC" w:rsidRPr="00BF28DE">
        <w:rPr>
          <w:rFonts w:ascii="Lato" w:eastAsia="Times New Roman" w:hAnsi="Lato" w:cs="Calibri"/>
          <w:sz w:val="28"/>
          <w:szCs w:val="28"/>
          <w:lang w:eastAsia="es-MX"/>
        </w:rPr>
        <w:t>T</w:t>
      </w:r>
      <w:r w:rsidR="00F95D34" w:rsidRPr="00BF28DE">
        <w:rPr>
          <w:rFonts w:ascii="Lato" w:eastAsia="Times New Roman" w:hAnsi="Lato" w:cs="Calibri"/>
          <w:sz w:val="28"/>
          <w:szCs w:val="28"/>
          <w:lang w:eastAsia="es-MX"/>
        </w:rPr>
        <w:t>écnico con su mismo nivel</w:t>
      </w:r>
      <w:r w:rsidR="001E5ABC" w:rsidRPr="00BF28DE">
        <w:rPr>
          <w:rFonts w:ascii="Lato" w:eastAsia="Times New Roman" w:hAnsi="Lato" w:cs="Calibri"/>
          <w:sz w:val="28"/>
          <w:szCs w:val="28"/>
          <w:lang w:eastAsia="es-MX"/>
        </w:rPr>
        <w:t>.</w:t>
      </w:r>
    </w:p>
    <w:p w14:paraId="45560B2B" w14:textId="413597AC" w:rsidR="00DB3B8D" w:rsidRPr="00BF28DE" w:rsidRDefault="002D6B98" w:rsidP="00F95D34">
      <w:pPr>
        <w:spacing w:line="360" w:lineRule="auto"/>
        <w:jc w:val="both"/>
        <w:rPr>
          <w:rFonts w:ascii="Lato" w:hAnsi="Lato" w:cs="Latha"/>
          <w:b/>
          <w:bCs/>
          <w:sz w:val="28"/>
          <w:szCs w:val="28"/>
        </w:rPr>
      </w:pPr>
      <w:r w:rsidRPr="00BF28DE">
        <w:rPr>
          <w:rFonts w:ascii="Lato" w:hAnsi="Lato" w:cs="Latha"/>
          <w:sz w:val="28"/>
          <w:szCs w:val="28"/>
        </w:rPr>
        <w:t>Notificar</w:t>
      </w:r>
      <w:r w:rsidR="001E5ABC" w:rsidRPr="00BF28DE">
        <w:rPr>
          <w:rFonts w:ascii="Lato" w:hAnsi="Lato" w:cs="Latha"/>
          <w:sz w:val="28"/>
          <w:szCs w:val="28"/>
        </w:rPr>
        <w:t xml:space="preserve"> esta determinación </w:t>
      </w:r>
      <w:r w:rsidR="00DB3B8D" w:rsidRPr="00BF28DE">
        <w:rPr>
          <w:rFonts w:ascii="Lato" w:hAnsi="Lato" w:cs="Latha"/>
          <w:sz w:val="28"/>
          <w:szCs w:val="28"/>
        </w:rPr>
        <w:t>al Pleno del Tribunal Superior de Justicia del Estado y Pleno del Tribunal de Disciplina Judicial para su conocimiento, así como al área de Tesorería y Recursos Humanos, para efectos de su competencia y cumplimiento del presente acuerdo.</w:t>
      </w:r>
      <w:r w:rsidR="00CB4A3E" w:rsidRPr="00BF28DE">
        <w:rPr>
          <w:rFonts w:ascii="Lato" w:hAnsi="Lato" w:cs="Latha"/>
          <w:sz w:val="28"/>
          <w:szCs w:val="28"/>
        </w:rPr>
        <w:t xml:space="preserve"> </w:t>
      </w:r>
      <w:r w:rsidR="00CB4A3E" w:rsidRPr="00BF28DE">
        <w:rPr>
          <w:rFonts w:ascii="Lato" w:hAnsi="Lato" w:cs="Latha"/>
          <w:b/>
          <w:bCs/>
          <w:sz w:val="28"/>
          <w:szCs w:val="28"/>
        </w:rPr>
        <w:t>SE DECLARA APROBADO POR UNANIMIDAD DE VOTOS.</w:t>
      </w:r>
    </w:p>
    <w:bookmarkEnd w:id="13"/>
    <w:p w14:paraId="5E2A516E" w14:textId="77777777" w:rsidR="00DB3B8D" w:rsidRPr="00BF28DE" w:rsidRDefault="00DB3B8D" w:rsidP="004E2733">
      <w:pPr>
        <w:spacing w:after="0" w:line="360" w:lineRule="auto"/>
        <w:jc w:val="both"/>
        <w:rPr>
          <w:rFonts w:ascii="Lato" w:hAnsi="Lato" w:cs="Arial"/>
          <w:b/>
          <w:bCs/>
          <w:sz w:val="28"/>
          <w:szCs w:val="28"/>
        </w:rPr>
      </w:pPr>
    </w:p>
    <w:p w14:paraId="563E2250" w14:textId="4EB3B230" w:rsidR="00B82AC6" w:rsidRPr="00BF28DE" w:rsidRDefault="00152B2E" w:rsidP="00A115FD">
      <w:pPr>
        <w:spacing w:after="0" w:line="360" w:lineRule="auto"/>
        <w:ind w:firstLine="851"/>
        <w:jc w:val="both"/>
        <w:rPr>
          <w:rFonts w:ascii="Lato" w:hAnsi="Lato" w:cs="Arial"/>
          <w:b/>
          <w:bCs/>
          <w:sz w:val="28"/>
          <w:szCs w:val="28"/>
        </w:rPr>
      </w:pPr>
      <w:bookmarkStart w:id="15" w:name="_Hlk208414859"/>
      <w:r w:rsidRPr="00BF28DE">
        <w:rPr>
          <w:rFonts w:ascii="Lato" w:hAnsi="Lato" w:cs="Arial"/>
          <w:b/>
          <w:bCs/>
          <w:sz w:val="28"/>
          <w:szCs w:val="28"/>
        </w:rPr>
        <w:t>ACUERDO V</w:t>
      </w:r>
      <w:r w:rsidR="001A49DC" w:rsidRPr="00BF28DE">
        <w:rPr>
          <w:rFonts w:ascii="Lato" w:hAnsi="Lato" w:cs="Arial"/>
          <w:b/>
          <w:bCs/>
          <w:sz w:val="28"/>
          <w:szCs w:val="28"/>
        </w:rPr>
        <w:t>II</w:t>
      </w:r>
      <w:r w:rsidRPr="00BF28DE">
        <w:rPr>
          <w:rFonts w:ascii="Lato" w:hAnsi="Lato" w:cs="Arial"/>
          <w:b/>
          <w:bCs/>
          <w:sz w:val="28"/>
          <w:szCs w:val="28"/>
        </w:rPr>
        <w:t>/0</w:t>
      </w:r>
      <w:r w:rsidR="004068FA" w:rsidRPr="00BF28DE">
        <w:rPr>
          <w:rFonts w:ascii="Lato" w:hAnsi="Lato" w:cs="Arial"/>
          <w:b/>
          <w:bCs/>
          <w:sz w:val="28"/>
          <w:szCs w:val="28"/>
        </w:rPr>
        <w:t>7</w:t>
      </w:r>
      <w:r w:rsidRPr="00BF28DE">
        <w:rPr>
          <w:rFonts w:ascii="Lato" w:hAnsi="Lato" w:cs="Arial"/>
          <w:b/>
          <w:bCs/>
          <w:sz w:val="28"/>
          <w:szCs w:val="28"/>
        </w:rPr>
        <w:t xml:space="preserve">/2025. </w:t>
      </w:r>
      <w:bookmarkEnd w:id="15"/>
      <w:r w:rsidR="00B82AC6" w:rsidRPr="00BF28DE">
        <w:rPr>
          <w:rFonts w:ascii="Lato" w:hAnsi="Lato" w:cs="Arial"/>
          <w:b/>
          <w:bCs/>
          <w:sz w:val="28"/>
          <w:szCs w:val="28"/>
        </w:rPr>
        <w:t xml:space="preserve">Supresión de las Direcciones, al extinto Consejo de la Judicatura y del Poder Judicial del Estado. </w:t>
      </w:r>
      <w:r w:rsidR="001E5ABC" w:rsidRPr="00BF28DE">
        <w:rPr>
          <w:rFonts w:ascii="Lato" w:hAnsi="Lato" w:cs="Arial"/>
          <w:b/>
          <w:bCs/>
          <w:sz w:val="28"/>
          <w:szCs w:val="28"/>
        </w:rPr>
        <w:t>- - - - - - - - - - - - - - - - - - - - - -</w:t>
      </w:r>
      <w:r w:rsidR="00A115FD" w:rsidRPr="00BF28DE">
        <w:rPr>
          <w:rFonts w:ascii="Lato" w:hAnsi="Lato" w:cs="Arial"/>
          <w:b/>
          <w:bCs/>
          <w:sz w:val="28"/>
          <w:szCs w:val="28"/>
        </w:rPr>
        <w:t xml:space="preserve"> - - - - - - - - - - - - - - - - -</w:t>
      </w:r>
    </w:p>
    <w:p w14:paraId="28B738FF" w14:textId="77777777" w:rsidR="00B82AC6" w:rsidRPr="00BF28DE" w:rsidRDefault="00B82AC6" w:rsidP="00B82AC6">
      <w:pPr>
        <w:spacing w:after="0" w:line="360" w:lineRule="auto"/>
        <w:jc w:val="both"/>
        <w:rPr>
          <w:rFonts w:ascii="Lato" w:hAnsi="Lato" w:cs="Arial"/>
          <w:sz w:val="28"/>
          <w:szCs w:val="28"/>
        </w:rPr>
      </w:pPr>
      <w:r w:rsidRPr="00BF28DE">
        <w:rPr>
          <w:rFonts w:ascii="Lato" w:hAnsi="Lato" w:cs="Arial"/>
          <w:sz w:val="28"/>
          <w:szCs w:val="28"/>
        </w:rPr>
        <w:t>En atención a que, en el punto inmediato anterior, han quedado debidamente instalados los Órganos Auxiliares del Órgano de Administración Judicial del Poder Judicial del Estado, así como las unidades que se consideran necesarias en este momento y que el presupuesto de egresos así lo permite, con fundamento en lo que establece el artículo 61 de la Ley Orgánica del Poder Judicial del Estado, se determina extinguir las Direcciones, Departamentos y Unidades siguientes:</w:t>
      </w:r>
    </w:p>
    <w:p w14:paraId="181251A0" w14:textId="77777777" w:rsidR="00B82AC6" w:rsidRPr="00BF28DE" w:rsidRDefault="00B82AC6" w:rsidP="00B82AC6">
      <w:pPr>
        <w:spacing w:after="0" w:line="360" w:lineRule="auto"/>
        <w:jc w:val="both"/>
        <w:rPr>
          <w:rFonts w:ascii="Lato" w:hAnsi="Lato" w:cs="Arial"/>
          <w:sz w:val="28"/>
          <w:szCs w:val="28"/>
        </w:rPr>
      </w:pPr>
    </w:p>
    <w:p w14:paraId="11D22971" w14:textId="77777777" w:rsidR="00B82AC6" w:rsidRPr="00BF28DE" w:rsidRDefault="00B82AC6" w:rsidP="00BE09EF">
      <w:pPr>
        <w:pStyle w:val="Prrafodelista"/>
        <w:spacing w:after="0" w:line="360" w:lineRule="auto"/>
        <w:ind w:left="851"/>
        <w:jc w:val="both"/>
        <w:rPr>
          <w:rFonts w:ascii="Lato" w:hAnsi="Lato" w:cs="Arial"/>
          <w:sz w:val="28"/>
          <w:szCs w:val="28"/>
        </w:rPr>
      </w:pPr>
      <w:r w:rsidRPr="00BF28DE">
        <w:rPr>
          <w:rFonts w:ascii="Lato" w:hAnsi="Lato" w:cs="Arial"/>
          <w:sz w:val="28"/>
          <w:szCs w:val="28"/>
        </w:rPr>
        <w:t xml:space="preserve">Dirección de Recursos Humanos y Materiales </w:t>
      </w:r>
    </w:p>
    <w:p w14:paraId="468C7E03" w14:textId="618E9310" w:rsidR="00B82AC6" w:rsidRPr="00BF28DE" w:rsidRDefault="00B82AC6" w:rsidP="00BE09EF">
      <w:pPr>
        <w:pStyle w:val="Prrafodelista"/>
        <w:spacing w:after="0" w:line="360" w:lineRule="auto"/>
        <w:ind w:left="851"/>
        <w:jc w:val="both"/>
        <w:rPr>
          <w:rFonts w:ascii="Lato" w:hAnsi="Lato" w:cs="Arial"/>
          <w:sz w:val="28"/>
          <w:szCs w:val="28"/>
        </w:rPr>
      </w:pPr>
      <w:r w:rsidRPr="00BF28DE">
        <w:rPr>
          <w:rFonts w:ascii="Lato" w:hAnsi="Lato" w:cs="Arial"/>
          <w:sz w:val="28"/>
          <w:szCs w:val="28"/>
        </w:rPr>
        <w:t xml:space="preserve">Dirección de Tecnologías y Comunicación del Poder Judicial del Estado.  </w:t>
      </w:r>
    </w:p>
    <w:p w14:paraId="16CB0824" w14:textId="168F640B" w:rsidR="00B82AC6" w:rsidRPr="00BF28DE" w:rsidRDefault="00B82AC6" w:rsidP="00BE09EF">
      <w:pPr>
        <w:pStyle w:val="Prrafodelista"/>
        <w:spacing w:after="0" w:line="360" w:lineRule="auto"/>
        <w:ind w:left="851"/>
        <w:jc w:val="both"/>
        <w:rPr>
          <w:rFonts w:ascii="Lato" w:hAnsi="Lato" w:cs="Arial"/>
          <w:sz w:val="28"/>
          <w:szCs w:val="28"/>
        </w:rPr>
      </w:pPr>
      <w:r w:rsidRPr="00BF28DE">
        <w:rPr>
          <w:rFonts w:ascii="Lato" w:hAnsi="Lato" w:cs="Arial"/>
          <w:sz w:val="28"/>
          <w:szCs w:val="28"/>
        </w:rPr>
        <w:t xml:space="preserve">Dirección de Transparencia y Protección de Datos </w:t>
      </w:r>
      <w:r w:rsidR="001E5ABC" w:rsidRPr="00BF28DE">
        <w:rPr>
          <w:rFonts w:ascii="Lato" w:hAnsi="Lato" w:cs="Arial"/>
          <w:sz w:val="28"/>
          <w:szCs w:val="28"/>
        </w:rPr>
        <w:t>Personales y Acceso a la Información Pública.</w:t>
      </w:r>
    </w:p>
    <w:p w14:paraId="060418C2" w14:textId="77777777" w:rsidR="00B82AC6" w:rsidRPr="00BF28DE" w:rsidRDefault="00B82AC6" w:rsidP="00BE09EF">
      <w:pPr>
        <w:pStyle w:val="Prrafodelista"/>
        <w:spacing w:after="0" w:line="360" w:lineRule="auto"/>
        <w:ind w:left="851"/>
        <w:jc w:val="both"/>
        <w:rPr>
          <w:rFonts w:ascii="Lato" w:hAnsi="Lato" w:cs="Arial"/>
          <w:sz w:val="28"/>
          <w:szCs w:val="28"/>
        </w:rPr>
      </w:pPr>
      <w:r w:rsidRPr="00BF28DE">
        <w:rPr>
          <w:rFonts w:ascii="Lato" w:hAnsi="Lato" w:cs="Arial"/>
          <w:sz w:val="28"/>
          <w:szCs w:val="28"/>
        </w:rPr>
        <w:t xml:space="preserve">Dirección de Planeación, Estadística y Normatividad </w:t>
      </w:r>
    </w:p>
    <w:p w14:paraId="66368F7C" w14:textId="12BE6D58" w:rsidR="00B82AC6" w:rsidRPr="00BF28DE" w:rsidRDefault="00B82AC6" w:rsidP="00B82AC6">
      <w:pPr>
        <w:pStyle w:val="Prrafodelista"/>
        <w:spacing w:after="0" w:line="360" w:lineRule="auto"/>
        <w:ind w:left="851"/>
        <w:jc w:val="both"/>
        <w:rPr>
          <w:rFonts w:ascii="Lato" w:hAnsi="Lato" w:cs="Arial"/>
          <w:sz w:val="28"/>
          <w:szCs w:val="28"/>
        </w:rPr>
      </w:pPr>
      <w:r w:rsidRPr="00BF28DE">
        <w:rPr>
          <w:rFonts w:ascii="Lato" w:hAnsi="Lato" w:cs="Arial"/>
          <w:sz w:val="28"/>
          <w:szCs w:val="28"/>
        </w:rPr>
        <w:t xml:space="preserve"> </w:t>
      </w:r>
    </w:p>
    <w:p w14:paraId="5B035FDE" w14:textId="2354F5FF" w:rsidR="00B82AC6" w:rsidRPr="00BF28DE" w:rsidRDefault="00B82AC6" w:rsidP="00B82AC6">
      <w:pPr>
        <w:pStyle w:val="NormalWeb"/>
        <w:tabs>
          <w:tab w:val="left" w:pos="5954"/>
        </w:tabs>
        <w:spacing w:before="0" w:beforeAutospacing="0" w:after="0" w:afterAutospacing="0" w:line="360" w:lineRule="auto"/>
        <w:jc w:val="both"/>
        <w:rPr>
          <w:rFonts w:ascii="Lato" w:hAnsi="Lato" w:cs="Arial"/>
          <w:b/>
          <w:bCs/>
          <w:sz w:val="28"/>
          <w:szCs w:val="28"/>
        </w:rPr>
      </w:pPr>
      <w:r w:rsidRPr="00BF28DE">
        <w:rPr>
          <w:rFonts w:ascii="Lato" w:hAnsi="Lato" w:cs="Arial"/>
          <w:sz w:val="28"/>
          <w:szCs w:val="28"/>
        </w:rPr>
        <w:t xml:space="preserve">Lo anterior con efectos a partir de uno de octubre de dos mil veinticinco. </w:t>
      </w:r>
      <w:r w:rsidRPr="00BF28DE">
        <w:rPr>
          <w:rFonts w:ascii="Lato" w:hAnsi="Lato" w:cs="Arial"/>
          <w:b/>
          <w:bCs/>
          <w:sz w:val="28"/>
          <w:szCs w:val="28"/>
        </w:rPr>
        <w:t>SE DECLARA APROBADO POR UNANIMIDAD DE VOTOS.</w:t>
      </w:r>
    </w:p>
    <w:p w14:paraId="47F148A7" w14:textId="27032B3F" w:rsidR="00CB4A3E" w:rsidRPr="00BF28DE" w:rsidRDefault="00CB4A3E" w:rsidP="00B82AC6">
      <w:pPr>
        <w:spacing w:after="0" w:line="360" w:lineRule="auto"/>
        <w:ind w:firstLine="851"/>
        <w:jc w:val="both"/>
        <w:rPr>
          <w:rFonts w:ascii="Lato" w:hAnsi="Lato" w:cs="Arial"/>
          <w:b/>
          <w:bCs/>
          <w:sz w:val="28"/>
          <w:szCs w:val="28"/>
        </w:rPr>
      </w:pPr>
    </w:p>
    <w:p w14:paraId="70D9D61C" w14:textId="35851B86" w:rsidR="00FB5721" w:rsidRPr="00BF28DE" w:rsidRDefault="000B4AA4" w:rsidP="00D3226E">
      <w:pPr>
        <w:spacing w:after="0" w:line="360" w:lineRule="auto"/>
        <w:ind w:firstLine="851"/>
        <w:jc w:val="both"/>
        <w:rPr>
          <w:rFonts w:ascii="Lato" w:eastAsiaTheme="minorHAnsi" w:hAnsi="Lato" w:cs="Arial"/>
          <w:b/>
          <w:bCs/>
          <w:sz w:val="28"/>
          <w:szCs w:val="28"/>
        </w:rPr>
      </w:pPr>
      <w:r w:rsidRPr="00BF28DE">
        <w:rPr>
          <w:rFonts w:ascii="Lato" w:hAnsi="Lato" w:cs="Arial"/>
          <w:b/>
          <w:bCs/>
          <w:sz w:val="28"/>
          <w:szCs w:val="28"/>
        </w:rPr>
        <w:t>ACUERDO V</w:t>
      </w:r>
      <w:r w:rsidR="001A49DC" w:rsidRPr="00BF28DE">
        <w:rPr>
          <w:rFonts w:ascii="Lato" w:hAnsi="Lato" w:cs="Arial"/>
          <w:b/>
          <w:bCs/>
          <w:sz w:val="28"/>
          <w:szCs w:val="28"/>
        </w:rPr>
        <w:t>III</w:t>
      </w:r>
      <w:r w:rsidRPr="00BF28DE">
        <w:rPr>
          <w:rFonts w:ascii="Lato" w:hAnsi="Lato" w:cs="Arial"/>
          <w:b/>
          <w:bCs/>
          <w:sz w:val="28"/>
          <w:szCs w:val="28"/>
        </w:rPr>
        <w:t xml:space="preserve"> /07/2025. </w:t>
      </w:r>
      <w:r w:rsidR="001107F0" w:rsidRPr="00BF28DE">
        <w:rPr>
          <w:rFonts w:ascii="Lato" w:hAnsi="Lato" w:cs="Arial"/>
          <w:b/>
          <w:bCs/>
          <w:sz w:val="28"/>
          <w:szCs w:val="28"/>
        </w:rPr>
        <w:t xml:space="preserve"> </w:t>
      </w:r>
      <w:bookmarkStart w:id="16" w:name="_Hlk210045110"/>
      <w:r w:rsidR="001107F0" w:rsidRPr="00BF28DE">
        <w:rPr>
          <w:rFonts w:ascii="Lato" w:hAnsi="Lato" w:cs="Arial"/>
          <w:b/>
          <w:bCs/>
          <w:sz w:val="28"/>
          <w:szCs w:val="28"/>
        </w:rPr>
        <w:t>D</w:t>
      </w:r>
      <w:r w:rsidRPr="00BF28DE">
        <w:rPr>
          <w:rFonts w:ascii="Lato" w:eastAsiaTheme="minorHAnsi" w:hAnsi="Lato" w:cs="Arial"/>
          <w:b/>
          <w:bCs/>
          <w:sz w:val="28"/>
          <w:szCs w:val="28"/>
        </w:rPr>
        <w:t>isposiciones relativas a garantizar la continuidad en el cumplimiento de las obligaciones contraídas por el Consejo de la Judicatura, derivado del decreto de reforma constitucional.</w:t>
      </w:r>
      <w:r w:rsidR="00D3226E" w:rsidRPr="00BF28DE">
        <w:rPr>
          <w:rFonts w:ascii="Lato" w:eastAsiaTheme="minorHAnsi" w:hAnsi="Lato" w:cs="Arial"/>
          <w:b/>
          <w:bCs/>
          <w:sz w:val="28"/>
          <w:szCs w:val="28"/>
        </w:rPr>
        <w:t xml:space="preserve"> - - - - - - - - - - </w:t>
      </w:r>
    </w:p>
    <w:bookmarkEnd w:id="16"/>
    <w:p w14:paraId="1AB7F739" w14:textId="15AB2E49" w:rsidR="001A49DC" w:rsidRPr="00BF28DE" w:rsidRDefault="001107F0" w:rsidP="004E2733">
      <w:pPr>
        <w:spacing w:after="0" w:line="360" w:lineRule="auto"/>
        <w:jc w:val="both"/>
        <w:rPr>
          <w:rFonts w:ascii="Lato" w:eastAsiaTheme="minorHAnsi" w:hAnsi="Lato" w:cs="Arial"/>
          <w:b/>
          <w:bCs/>
          <w:sz w:val="28"/>
          <w:szCs w:val="28"/>
        </w:rPr>
      </w:pPr>
      <w:r w:rsidRPr="00BF28DE">
        <w:rPr>
          <w:rFonts w:ascii="Lato" w:eastAsiaTheme="minorHAnsi" w:hAnsi="Lato" w:cs="Arial"/>
          <w:sz w:val="28"/>
          <w:szCs w:val="28"/>
        </w:rPr>
        <w:t>De conformidad con el artículo Transitorio D</w:t>
      </w:r>
      <w:r w:rsidR="001E5ABC" w:rsidRPr="00BF28DE">
        <w:rPr>
          <w:rFonts w:ascii="Lato" w:eastAsiaTheme="minorHAnsi" w:hAnsi="Lato" w:cs="Arial"/>
          <w:sz w:val="28"/>
          <w:szCs w:val="28"/>
        </w:rPr>
        <w:t>É</w:t>
      </w:r>
      <w:r w:rsidRPr="00BF28DE">
        <w:rPr>
          <w:rFonts w:ascii="Lato" w:eastAsiaTheme="minorHAnsi" w:hAnsi="Lato" w:cs="Arial"/>
          <w:sz w:val="28"/>
          <w:szCs w:val="28"/>
        </w:rPr>
        <w:t xml:space="preserve">CIMO CUARTO de la Ley Orgánica del Poder Judicial del Estado, respecto de la normatividad, se instruye a la Secretaria Ejecutiva a efecto de emitir el aviso a las áreas administrativas para hacerles del conocimiento que, hasta en tanto se actualice toda la normatividad correspondiente a las áreas administrativas y jurisdiccionales del </w:t>
      </w:r>
      <w:r w:rsidR="001E5ABC" w:rsidRPr="00BF28DE">
        <w:rPr>
          <w:rFonts w:ascii="Lato" w:eastAsiaTheme="minorHAnsi" w:hAnsi="Lato" w:cs="Arial"/>
          <w:sz w:val="28"/>
          <w:szCs w:val="28"/>
        </w:rPr>
        <w:t>Ó</w:t>
      </w:r>
      <w:r w:rsidRPr="00BF28DE">
        <w:rPr>
          <w:rFonts w:ascii="Lato" w:eastAsiaTheme="minorHAnsi" w:hAnsi="Lato" w:cs="Arial"/>
          <w:sz w:val="28"/>
          <w:szCs w:val="28"/>
        </w:rPr>
        <w:t xml:space="preserve">rgano de Administración Judicial, la continuidad de la normatividad aprobada por el extinto Consejo de la Judicatura del Estado, sigue vigente. </w:t>
      </w:r>
      <w:r w:rsidRPr="00BF28DE">
        <w:rPr>
          <w:rFonts w:ascii="Lato" w:eastAsiaTheme="minorHAnsi" w:hAnsi="Lato" w:cs="Arial"/>
          <w:b/>
          <w:bCs/>
          <w:sz w:val="28"/>
          <w:szCs w:val="28"/>
        </w:rPr>
        <w:t>SE DECLARA APROBADO POR UNANIMIDAD DE VOTOS.</w:t>
      </w:r>
    </w:p>
    <w:p w14:paraId="0AC3EA2D" w14:textId="77777777" w:rsidR="000B4AA4" w:rsidRPr="00BF28DE" w:rsidRDefault="000B4AA4" w:rsidP="004E2733">
      <w:pPr>
        <w:spacing w:after="0" w:line="360" w:lineRule="auto"/>
        <w:jc w:val="both"/>
        <w:rPr>
          <w:rFonts w:ascii="Lato" w:hAnsi="Lato" w:cs="Arial"/>
          <w:b/>
          <w:bCs/>
          <w:sz w:val="28"/>
          <w:szCs w:val="28"/>
        </w:rPr>
      </w:pPr>
    </w:p>
    <w:p w14:paraId="2070374B" w14:textId="162900A9" w:rsidR="000F6F34" w:rsidRPr="00BF28DE" w:rsidRDefault="000F6F34" w:rsidP="000F6F34">
      <w:pPr>
        <w:pStyle w:val="NormalWeb"/>
        <w:tabs>
          <w:tab w:val="left" w:pos="5954"/>
        </w:tabs>
        <w:spacing w:before="0" w:beforeAutospacing="0" w:after="0" w:afterAutospacing="0" w:line="360" w:lineRule="auto"/>
        <w:ind w:firstLine="851"/>
        <w:jc w:val="both"/>
        <w:rPr>
          <w:rFonts w:ascii="Lato" w:hAnsi="Lato" w:cs="Arial"/>
          <w:b/>
          <w:bCs/>
          <w:sz w:val="28"/>
          <w:szCs w:val="28"/>
        </w:rPr>
      </w:pPr>
      <w:r w:rsidRPr="00BF28DE">
        <w:rPr>
          <w:rFonts w:ascii="Lato" w:hAnsi="Lato" w:cs="Arial"/>
          <w:b/>
          <w:bCs/>
          <w:sz w:val="28"/>
          <w:szCs w:val="28"/>
        </w:rPr>
        <w:t xml:space="preserve">ACUERDO IX/07/2025.  Integración de las Comisiones del Órgano de Administración Judicial del Poder Judicial del Estado de Tlaxcala.   - - - - - - - - - - - - - - - - - - - - - - - - - - - - - - </w:t>
      </w:r>
    </w:p>
    <w:p w14:paraId="0C060D25" w14:textId="77777777" w:rsidR="000F6F34" w:rsidRPr="00BF28DE" w:rsidRDefault="000F6F34" w:rsidP="000F6F34">
      <w:pPr>
        <w:spacing w:after="0" w:line="360" w:lineRule="auto"/>
        <w:jc w:val="both"/>
        <w:rPr>
          <w:rFonts w:ascii="Lato" w:hAnsi="Lato" w:cs="Arial"/>
          <w:sz w:val="28"/>
          <w:szCs w:val="28"/>
        </w:rPr>
      </w:pPr>
      <w:r w:rsidRPr="00BF28DE">
        <w:rPr>
          <w:rFonts w:ascii="Lato" w:hAnsi="Lato" w:cs="Arial"/>
          <w:sz w:val="28"/>
          <w:szCs w:val="28"/>
        </w:rPr>
        <w:t>Toda vez que el Órgano de Administración Judicial del Estado de Tlaxcala, tiene a su cargo la administración de todos los Órganos del Poder Judicial del Estado, así como la encomienda de velar por su buen funcionamiento, autonomía, independencia, imparcialidad y legitimidad; en atención a lo anterior y en observancia a lo que establecen los artículos 61, 63, 68 fracciones VIII, XIII y XL, 69 Bis y 69 Octies de la Ley Orgánica del Poder Judicial del Estado, se determina:</w:t>
      </w:r>
    </w:p>
    <w:p w14:paraId="5F32F033" w14:textId="77777777" w:rsidR="000F6F34" w:rsidRPr="00BF28DE" w:rsidRDefault="000F6F34" w:rsidP="000F6F34">
      <w:pPr>
        <w:spacing w:after="0" w:line="360" w:lineRule="auto"/>
        <w:jc w:val="both"/>
        <w:rPr>
          <w:rFonts w:ascii="Lato" w:hAnsi="Lato" w:cs="Arial"/>
          <w:sz w:val="28"/>
          <w:szCs w:val="28"/>
        </w:rPr>
      </w:pPr>
    </w:p>
    <w:p w14:paraId="4035B15D" w14:textId="77777777" w:rsidR="000F6F34" w:rsidRPr="00BF28DE" w:rsidRDefault="000F6F34" w:rsidP="000F6F34">
      <w:pPr>
        <w:pStyle w:val="Prrafodelista"/>
        <w:numPr>
          <w:ilvl w:val="0"/>
          <w:numId w:val="6"/>
        </w:numPr>
        <w:spacing w:after="0" w:line="360" w:lineRule="auto"/>
        <w:jc w:val="both"/>
        <w:rPr>
          <w:rFonts w:ascii="Lato" w:hAnsi="Lato" w:cs="Arial"/>
          <w:sz w:val="28"/>
          <w:szCs w:val="28"/>
        </w:rPr>
      </w:pPr>
      <w:r w:rsidRPr="00BF28DE">
        <w:rPr>
          <w:rFonts w:ascii="Lato" w:hAnsi="Lato" w:cs="Arial"/>
          <w:sz w:val="28"/>
          <w:szCs w:val="28"/>
        </w:rPr>
        <w:t>La creación e integración de las Comisiones del Órgano de Administración Judicial del Poder Judicial del Estado de Tlaxcala, siguientes:</w:t>
      </w:r>
    </w:p>
    <w:tbl>
      <w:tblPr>
        <w:tblStyle w:val="Tablaconcuadrcula"/>
        <w:tblW w:w="6896" w:type="dxa"/>
        <w:tblInd w:w="846" w:type="dxa"/>
        <w:tblLook w:val="04A0" w:firstRow="1" w:lastRow="0" w:firstColumn="1" w:lastColumn="0" w:noHBand="0" w:noVBand="1"/>
      </w:tblPr>
      <w:tblGrid>
        <w:gridCol w:w="2621"/>
        <w:gridCol w:w="1630"/>
        <w:gridCol w:w="2645"/>
      </w:tblGrid>
      <w:tr w:rsidR="0007117A" w:rsidRPr="00BF28DE" w14:paraId="79312232" w14:textId="77777777" w:rsidTr="00C1268E">
        <w:trPr>
          <w:trHeight w:val="361"/>
        </w:trPr>
        <w:tc>
          <w:tcPr>
            <w:tcW w:w="2105" w:type="dxa"/>
            <w:tcBorders>
              <w:right w:val="single" w:sz="4" w:space="0" w:color="auto"/>
            </w:tcBorders>
          </w:tcPr>
          <w:p w14:paraId="66E218A5" w14:textId="77777777" w:rsidR="000F6F34" w:rsidRPr="00BF28DE" w:rsidRDefault="000F6F34" w:rsidP="00C1268E">
            <w:pPr>
              <w:pStyle w:val="Prrafodelista"/>
              <w:spacing w:line="360" w:lineRule="auto"/>
              <w:ind w:left="0"/>
              <w:jc w:val="center"/>
              <w:rPr>
                <w:rFonts w:ascii="Lato" w:hAnsi="Lato" w:cs="Arial"/>
                <w:b/>
                <w:sz w:val="28"/>
                <w:szCs w:val="28"/>
              </w:rPr>
            </w:pPr>
            <w:bookmarkStart w:id="17" w:name="_Hlk209680003"/>
            <w:r w:rsidRPr="00BF28DE">
              <w:rPr>
                <w:rFonts w:ascii="Lato" w:hAnsi="Lato" w:cs="Arial"/>
                <w:b/>
                <w:sz w:val="28"/>
                <w:szCs w:val="28"/>
              </w:rPr>
              <w:lastRenderedPageBreak/>
              <w:t>DENOMINACIÓN</w:t>
            </w:r>
          </w:p>
        </w:tc>
        <w:tc>
          <w:tcPr>
            <w:tcW w:w="1408" w:type="dxa"/>
            <w:tcBorders>
              <w:left w:val="single" w:sz="4" w:space="0" w:color="auto"/>
              <w:right w:val="single" w:sz="4" w:space="0" w:color="auto"/>
            </w:tcBorders>
          </w:tcPr>
          <w:p w14:paraId="0AD8664F" w14:textId="77777777" w:rsidR="000F6F34" w:rsidRPr="00BF28DE" w:rsidRDefault="000F6F34" w:rsidP="00C1268E">
            <w:pPr>
              <w:pStyle w:val="Prrafodelista"/>
              <w:spacing w:line="360" w:lineRule="auto"/>
              <w:ind w:left="0"/>
              <w:jc w:val="center"/>
              <w:rPr>
                <w:rFonts w:ascii="Lato" w:hAnsi="Lato" w:cs="Arial"/>
                <w:b/>
                <w:sz w:val="28"/>
                <w:szCs w:val="28"/>
              </w:rPr>
            </w:pPr>
          </w:p>
        </w:tc>
        <w:tc>
          <w:tcPr>
            <w:tcW w:w="3383" w:type="dxa"/>
            <w:tcBorders>
              <w:left w:val="single" w:sz="4" w:space="0" w:color="auto"/>
            </w:tcBorders>
          </w:tcPr>
          <w:p w14:paraId="2AD99B8C" w14:textId="77777777" w:rsidR="000F6F34" w:rsidRPr="00BF28DE" w:rsidRDefault="000F6F34" w:rsidP="00C1268E">
            <w:pPr>
              <w:pStyle w:val="Prrafodelista"/>
              <w:spacing w:line="360" w:lineRule="auto"/>
              <w:ind w:left="0"/>
              <w:jc w:val="center"/>
              <w:rPr>
                <w:rFonts w:ascii="Lato" w:hAnsi="Lato" w:cs="Arial"/>
                <w:b/>
                <w:sz w:val="28"/>
                <w:szCs w:val="28"/>
              </w:rPr>
            </w:pPr>
            <w:r w:rsidRPr="00BF28DE">
              <w:rPr>
                <w:rFonts w:ascii="Lato" w:hAnsi="Lato" w:cs="Arial"/>
                <w:b/>
                <w:sz w:val="28"/>
                <w:szCs w:val="28"/>
              </w:rPr>
              <w:t>INTEGRANTES</w:t>
            </w:r>
          </w:p>
        </w:tc>
      </w:tr>
      <w:tr w:rsidR="0007117A" w:rsidRPr="00BF28DE" w14:paraId="302364EF" w14:textId="77777777" w:rsidTr="00C1268E">
        <w:trPr>
          <w:trHeight w:val="1433"/>
        </w:trPr>
        <w:tc>
          <w:tcPr>
            <w:tcW w:w="2105" w:type="dxa"/>
            <w:tcBorders>
              <w:right w:val="single" w:sz="4" w:space="0" w:color="auto"/>
            </w:tcBorders>
          </w:tcPr>
          <w:p w14:paraId="6CF9DE49" w14:textId="77777777" w:rsidR="000F6F34" w:rsidRPr="00BF28DE" w:rsidRDefault="000F6F34" w:rsidP="00C1268E">
            <w:pPr>
              <w:pStyle w:val="Prrafodelista"/>
              <w:spacing w:line="360" w:lineRule="auto"/>
              <w:ind w:left="0"/>
              <w:jc w:val="both"/>
              <w:rPr>
                <w:rFonts w:ascii="Lato" w:hAnsi="Lato" w:cs="Arial"/>
                <w:bCs/>
                <w:sz w:val="28"/>
                <w:szCs w:val="28"/>
              </w:rPr>
            </w:pPr>
            <w:r w:rsidRPr="00BF28DE">
              <w:rPr>
                <w:rFonts w:ascii="Lato" w:hAnsi="Lato" w:cs="Arial"/>
                <w:bCs/>
                <w:sz w:val="28"/>
                <w:szCs w:val="28"/>
              </w:rPr>
              <w:t>COMISIÓN DE VIGILANCIA Y VISITADURÍA.</w:t>
            </w:r>
          </w:p>
        </w:tc>
        <w:tc>
          <w:tcPr>
            <w:tcW w:w="1408" w:type="dxa"/>
            <w:tcBorders>
              <w:left w:val="single" w:sz="4" w:space="0" w:color="auto"/>
              <w:right w:val="single" w:sz="4" w:space="0" w:color="auto"/>
            </w:tcBorders>
          </w:tcPr>
          <w:p w14:paraId="48D175C1" w14:textId="77777777" w:rsidR="000F6F34" w:rsidRPr="00BF28DE" w:rsidRDefault="000F6F34" w:rsidP="00C1268E">
            <w:pPr>
              <w:pStyle w:val="Prrafodelista"/>
              <w:spacing w:line="360" w:lineRule="auto"/>
              <w:ind w:left="0"/>
              <w:jc w:val="both"/>
              <w:rPr>
                <w:rFonts w:ascii="Lato" w:hAnsi="Lato" w:cs="Arial"/>
                <w:b/>
                <w:sz w:val="28"/>
                <w:szCs w:val="28"/>
                <w:lang w:val="pt-PT"/>
              </w:rPr>
            </w:pPr>
            <w:r w:rsidRPr="00BF28DE">
              <w:rPr>
                <w:rFonts w:ascii="Lato" w:hAnsi="Lato" w:cs="Arial"/>
                <w:b/>
                <w:sz w:val="28"/>
                <w:szCs w:val="28"/>
                <w:lang w:val="pt-PT"/>
              </w:rPr>
              <w:t xml:space="preserve">Presidente: </w:t>
            </w:r>
          </w:p>
          <w:p w14:paraId="269F41DC" w14:textId="77777777" w:rsidR="000F6F34" w:rsidRPr="00BF28DE" w:rsidRDefault="000F6F34" w:rsidP="00C1268E">
            <w:pPr>
              <w:pStyle w:val="Prrafodelista"/>
              <w:spacing w:line="360" w:lineRule="auto"/>
              <w:ind w:left="0"/>
              <w:jc w:val="both"/>
              <w:rPr>
                <w:rFonts w:ascii="Lato" w:hAnsi="Lato" w:cs="Arial"/>
                <w:b/>
                <w:sz w:val="28"/>
                <w:szCs w:val="28"/>
                <w:lang w:val="pt-PT"/>
              </w:rPr>
            </w:pPr>
          </w:p>
          <w:p w14:paraId="46AE591B" w14:textId="77777777" w:rsidR="000F6F34" w:rsidRPr="00BF28DE" w:rsidRDefault="000F6F34" w:rsidP="00C1268E">
            <w:pPr>
              <w:pStyle w:val="Prrafodelista"/>
              <w:spacing w:line="360" w:lineRule="auto"/>
              <w:ind w:left="0"/>
              <w:jc w:val="both"/>
              <w:rPr>
                <w:rFonts w:ascii="Lato" w:hAnsi="Lato" w:cs="Arial"/>
                <w:b/>
                <w:sz w:val="28"/>
                <w:szCs w:val="28"/>
                <w:lang w:val="pt-PT"/>
              </w:rPr>
            </w:pPr>
            <w:r w:rsidRPr="00BF28DE">
              <w:rPr>
                <w:rFonts w:ascii="Lato" w:hAnsi="Lato" w:cs="Arial"/>
                <w:b/>
                <w:sz w:val="28"/>
                <w:szCs w:val="28"/>
                <w:lang w:val="pt-PT"/>
              </w:rPr>
              <w:t xml:space="preserve">Vocal I: </w:t>
            </w:r>
          </w:p>
          <w:p w14:paraId="299D45E3" w14:textId="77777777" w:rsidR="000F6F34" w:rsidRPr="00BF28DE" w:rsidRDefault="000F6F34" w:rsidP="00C1268E">
            <w:pPr>
              <w:pStyle w:val="Prrafodelista"/>
              <w:spacing w:line="360" w:lineRule="auto"/>
              <w:ind w:left="0"/>
              <w:jc w:val="both"/>
              <w:rPr>
                <w:rFonts w:ascii="Lato" w:hAnsi="Lato" w:cs="Arial"/>
                <w:b/>
                <w:sz w:val="28"/>
                <w:szCs w:val="28"/>
                <w:lang w:val="pt-PT"/>
              </w:rPr>
            </w:pPr>
          </w:p>
          <w:p w14:paraId="118EF095" w14:textId="77777777" w:rsidR="000F6F34" w:rsidRPr="00BF28DE" w:rsidRDefault="000F6F34" w:rsidP="00C1268E">
            <w:pPr>
              <w:pStyle w:val="Prrafodelista"/>
              <w:spacing w:line="360" w:lineRule="auto"/>
              <w:ind w:left="0"/>
              <w:jc w:val="both"/>
              <w:rPr>
                <w:rFonts w:ascii="Lato" w:hAnsi="Lato" w:cs="Arial"/>
                <w:b/>
                <w:sz w:val="28"/>
                <w:szCs w:val="28"/>
                <w:lang w:val="pt-PT"/>
              </w:rPr>
            </w:pPr>
            <w:r w:rsidRPr="00BF28DE">
              <w:rPr>
                <w:rFonts w:ascii="Lato" w:hAnsi="Lato" w:cs="Arial"/>
                <w:b/>
                <w:sz w:val="28"/>
                <w:szCs w:val="28"/>
                <w:lang w:val="pt-PT"/>
              </w:rPr>
              <w:t>Vocal II:</w:t>
            </w:r>
          </w:p>
          <w:p w14:paraId="33B032CF" w14:textId="77777777" w:rsidR="000F6F34" w:rsidRPr="00BF28DE" w:rsidRDefault="000F6F34" w:rsidP="00C1268E">
            <w:pPr>
              <w:pStyle w:val="Prrafodelista"/>
              <w:spacing w:line="360" w:lineRule="auto"/>
              <w:ind w:left="0"/>
              <w:jc w:val="both"/>
              <w:rPr>
                <w:rFonts w:ascii="Lato" w:hAnsi="Lato" w:cs="Arial"/>
                <w:b/>
                <w:sz w:val="28"/>
                <w:szCs w:val="28"/>
                <w:lang w:val="pt-PT"/>
              </w:rPr>
            </w:pPr>
          </w:p>
          <w:p w14:paraId="099A0F43" w14:textId="77777777" w:rsidR="000F6F34" w:rsidRPr="00BF28DE" w:rsidRDefault="000F6F34" w:rsidP="00C1268E">
            <w:pPr>
              <w:pStyle w:val="Prrafodelista"/>
              <w:spacing w:line="360" w:lineRule="auto"/>
              <w:ind w:left="0"/>
              <w:jc w:val="both"/>
              <w:rPr>
                <w:rFonts w:ascii="Lato" w:hAnsi="Lato" w:cs="Arial"/>
                <w:b/>
                <w:sz w:val="28"/>
                <w:szCs w:val="28"/>
                <w:lang w:val="pt-PT"/>
              </w:rPr>
            </w:pPr>
            <w:r w:rsidRPr="00BF28DE">
              <w:rPr>
                <w:rFonts w:ascii="Lato" w:hAnsi="Lato" w:cs="Arial"/>
                <w:b/>
                <w:sz w:val="28"/>
                <w:szCs w:val="28"/>
                <w:lang w:val="pt-PT"/>
              </w:rPr>
              <w:t>VocaI III:</w:t>
            </w:r>
          </w:p>
          <w:p w14:paraId="76482B91" w14:textId="77777777" w:rsidR="000F6F34" w:rsidRPr="00BF28DE" w:rsidRDefault="000F6F34" w:rsidP="00C1268E">
            <w:pPr>
              <w:pStyle w:val="Prrafodelista"/>
              <w:spacing w:line="360" w:lineRule="auto"/>
              <w:ind w:left="0"/>
              <w:jc w:val="both"/>
              <w:rPr>
                <w:rFonts w:ascii="Lato" w:hAnsi="Lato" w:cs="Arial"/>
                <w:b/>
                <w:sz w:val="28"/>
                <w:szCs w:val="28"/>
                <w:lang w:val="pt-PT"/>
              </w:rPr>
            </w:pPr>
          </w:p>
          <w:p w14:paraId="49BC5CA6" w14:textId="77777777" w:rsidR="000F6F34" w:rsidRPr="00BF28DE" w:rsidRDefault="000F6F34" w:rsidP="00C1268E">
            <w:pPr>
              <w:pStyle w:val="Prrafodelista"/>
              <w:spacing w:line="360" w:lineRule="auto"/>
              <w:ind w:left="0"/>
              <w:jc w:val="both"/>
              <w:rPr>
                <w:rFonts w:ascii="Lato" w:hAnsi="Lato" w:cs="Arial"/>
                <w:b/>
                <w:sz w:val="28"/>
                <w:szCs w:val="28"/>
                <w:lang w:val="pt-PT"/>
              </w:rPr>
            </w:pPr>
            <w:r w:rsidRPr="00BF28DE">
              <w:rPr>
                <w:rFonts w:ascii="Lato" w:hAnsi="Lato" w:cs="Arial"/>
                <w:b/>
                <w:sz w:val="28"/>
                <w:szCs w:val="28"/>
                <w:lang w:val="pt-PT"/>
              </w:rPr>
              <w:t>Vocal IV:</w:t>
            </w:r>
          </w:p>
        </w:tc>
        <w:tc>
          <w:tcPr>
            <w:tcW w:w="3383" w:type="dxa"/>
            <w:tcBorders>
              <w:left w:val="single" w:sz="4" w:space="0" w:color="auto"/>
            </w:tcBorders>
          </w:tcPr>
          <w:p w14:paraId="5A3B39A0" w14:textId="77777777" w:rsidR="000F6F34" w:rsidRPr="00BF28DE" w:rsidRDefault="000F6F34" w:rsidP="00C1268E">
            <w:pPr>
              <w:pStyle w:val="Prrafodelista"/>
              <w:spacing w:line="360" w:lineRule="auto"/>
              <w:ind w:left="0"/>
              <w:jc w:val="both"/>
              <w:rPr>
                <w:rFonts w:ascii="Lato" w:hAnsi="Lato" w:cs="Arial"/>
                <w:bCs/>
                <w:sz w:val="28"/>
                <w:szCs w:val="28"/>
              </w:rPr>
            </w:pPr>
            <w:r w:rsidRPr="00BF28DE">
              <w:rPr>
                <w:rFonts w:ascii="Lato" w:hAnsi="Lato" w:cs="Arial"/>
                <w:bCs/>
                <w:sz w:val="28"/>
                <w:szCs w:val="28"/>
              </w:rPr>
              <w:t>Mtro. Germán Mendoza Papalotzi</w:t>
            </w:r>
          </w:p>
          <w:p w14:paraId="2D1E897D" w14:textId="77777777" w:rsidR="000F6F34" w:rsidRPr="00BF28DE" w:rsidRDefault="000F6F34" w:rsidP="00C1268E">
            <w:pPr>
              <w:pStyle w:val="Prrafodelista"/>
              <w:spacing w:line="360" w:lineRule="auto"/>
              <w:ind w:left="0"/>
              <w:jc w:val="both"/>
              <w:rPr>
                <w:rFonts w:ascii="Lato" w:hAnsi="Lato" w:cs="Arial"/>
                <w:bCs/>
                <w:sz w:val="28"/>
                <w:szCs w:val="28"/>
              </w:rPr>
            </w:pPr>
            <w:r w:rsidRPr="00BF28DE">
              <w:rPr>
                <w:rFonts w:ascii="Lato" w:hAnsi="Lato" w:cs="Arial"/>
                <w:bCs/>
                <w:sz w:val="28"/>
                <w:szCs w:val="28"/>
              </w:rPr>
              <w:t xml:space="preserve">Lcdo.  Sergio Pérez George.  </w:t>
            </w:r>
          </w:p>
          <w:p w14:paraId="078D5C80" w14:textId="77777777" w:rsidR="000F6F34" w:rsidRPr="00BF28DE" w:rsidRDefault="000F6F34" w:rsidP="00C1268E">
            <w:pPr>
              <w:pStyle w:val="Prrafodelista"/>
              <w:spacing w:line="360" w:lineRule="auto"/>
              <w:ind w:left="0"/>
              <w:jc w:val="both"/>
              <w:rPr>
                <w:rFonts w:ascii="Lato" w:hAnsi="Lato" w:cs="Arial"/>
                <w:bCs/>
                <w:sz w:val="28"/>
                <w:szCs w:val="28"/>
              </w:rPr>
            </w:pPr>
            <w:r w:rsidRPr="00BF28DE">
              <w:rPr>
                <w:rFonts w:ascii="Lato" w:hAnsi="Lato" w:cs="Arial"/>
                <w:bCs/>
                <w:sz w:val="28"/>
                <w:szCs w:val="28"/>
              </w:rPr>
              <w:t>Mtro. Raymundo Amador García.</w:t>
            </w:r>
          </w:p>
          <w:p w14:paraId="5522570B" w14:textId="77777777" w:rsidR="000F6F34" w:rsidRPr="00BF28DE" w:rsidRDefault="000F6F34" w:rsidP="00C1268E">
            <w:pPr>
              <w:pStyle w:val="Prrafodelista"/>
              <w:spacing w:line="360" w:lineRule="auto"/>
              <w:ind w:left="0"/>
              <w:jc w:val="both"/>
              <w:rPr>
                <w:rFonts w:ascii="Lato" w:hAnsi="Lato" w:cs="Arial"/>
                <w:bCs/>
                <w:sz w:val="28"/>
                <w:szCs w:val="28"/>
              </w:rPr>
            </w:pPr>
            <w:r w:rsidRPr="00BF28DE">
              <w:rPr>
                <w:rFonts w:ascii="Lato" w:hAnsi="Lato" w:cstheme="minorHAnsi"/>
                <w:bCs/>
                <w:sz w:val="28"/>
                <w:szCs w:val="28"/>
              </w:rPr>
              <w:t>Lcda. Sonia Lilián Rodríguez Becerra</w:t>
            </w:r>
            <w:r w:rsidRPr="00BF28DE">
              <w:rPr>
                <w:rFonts w:ascii="Lato" w:hAnsi="Lato" w:cs="Arial"/>
                <w:bCs/>
                <w:sz w:val="28"/>
                <w:szCs w:val="28"/>
              </w:rPr>
              <w:t xml:space="preserve"> </w:t>
            </w:r>
          </w:p>
          <w:p w14:paraId="217211D9" w14:textId="77777777" w:rsidR="000F6F34" w:rsidRPr="00BF28DE" w:rsidRDefault="000F6F34" w:rsidP="00C1268E">
            <w:pPr>
              <w:pStyle w:val="Prrafodelista"/>
              <w:spacing w:line="360" w:lineRule="auto"/>
              <w:ind w:left="0"/>
              <w:jc w:val="both"/>
              <w:rPr>
                <w:rFonts w:ascii="Lato" w:hAnsi="Lato" w:cs="Arial"/>
                <w:bCs/>
                <w:sz w:val="28"/>
                <w:szCs w:val="28"/>
              </w:rPr>
            </w:pPr>
            <w:r w:rsidRPr="00BF28DE">
              <w:rPr>
                <w:rFonts w:ascii="Lato" w:hAnsi="Lato" w:cs="Arial"/>
                <w:bCs/>
                <w:sz w:val="28"/>
                <w:szCs w:val="28"/>
              </w:rPr>
              <w:t>Lcda.  Edna Oded Pérez García</w:t>
            </w:r>
          </w:p>
        </w:tc>
      </w:tr>
      <w:tr w:rsidR="0007117A" w:rsidRPr="00BF28DE" w14:paraId="79628E2E" w14:textId="77777777" w:rsidTr="00C1268E">
        <w:trPr>
          <w:trHeight w:val="130"/>
        </w:trPr>
        <w:tc>
          <w:tcPr>
            <w:tcW w:w="2105" w:type="dxa"/>
            <w:tcBorders>
              <w:right w:val="single" w:sz="4" w:space="0" w:color="auto"/>
            </w:tcBorders>
          </w:tcPr>
          <w:p w14:paraId="58E3FA04" w14:textId="77777777" w:rsidR="000F6F34" w:rsidRPr="00BF28DE" w:rsidRDefault="000F6F34" w:rsidP="00C1268E">
            <w:pPr>
              <w:pStyle w:val="Prrafodelista"/>
              <w:spacing w:line="360" w:lineRule="auto"/>
              <w:ind w:left="0"/>
              <w:jc w:val="both"/>
              <w:rPr>
                <w:rFonts w:ascii="Lato" w:hAnsi="Lato" w:cs="Arial"/>
                <w:bCs/>
                <w:sz w:val="28"/>
                <w:szCs w:val="28"/>
              </w:rPr>
            </w:pPr>
            <w:r w:rsidRPr="00BF28DE">
              <w:rPr>
                <w:rFonts w:ascii="Lato" w:hAnsi="Lato" w:cs="Arial"/>
                <w:bCs/>
                <w:sz w:val="28"/>
                <w:szCs w:val="28"/>
              </w:rPr>
              <w:t>COMISIÓN DE DISCIPLINA ADMINISTRATIVA.</w:t>
            </w:r>
          </w:p>
        </w:tc>
        <w:tc>
          <w:tcPr>
            <w:tcW w:w="1408" w:type="dxa"/>
            <w:tcBorders>
              <w:left w:val="single" w:sz="4" w:space="0" w:color="auto"/>
              <w:right w:val="single" w:sz="4" w:space="0" w:color="auto"/>
            </w:tcBorders>
          </w:tcPr>
          <w:p w14:paraId="3CFB5973" w14:textId="77777777" w:rsidR="000F6F34" w:rsidRPr="00BF28DE" w:rsidRDefault="000F6F34" w:rsidP="00C1268E">
            <w:pPr>
              <w:pStyle w:val="Prrafodelista"/>
              <w:spacing w:line="360" w:lineRule="auto"/>
              <w:ind w:left="0"/>
              <w:jc w:val="both"/>
              <w:rPr>
                <w:rFonts w:ascii="Lato" w:hAnsi="Lato" w:cs="Arial"/>
                <w:b/>
                <w:sz w:val="28"/>
                <w:szCs w:val="28"/>
                <w:lang w:val="pt-PT"/>
              </w:rPr>
            </w:pPr>
            <w:r w:rsidRPr="00BF28DE">
              <w:rPr>
                <w:rFonts w:ascii="Lato" w:hAnsi="Lato" w:cs="Arial"/>
                <w:b/>
                <w:sz w:val="28"/>
                <w:szCs w:val="28"/>
                <w:lang w:val="pt-PT"/>
              </w:rPr>
              <w:t xml:space="preserve">Presidente: </w:t>
            </w:r>
          </w:p>
          <w:p w14:paraId="11A35D22" w14:textId="77777777" w:rsidR="000F6F34" w:rsidRPr="00BF28DE" w:rsidRDefault="000F6F34" w:rsidP="00C1268E">
            <w:pPr>
              <w:pStyle w:val="Prrafodelista"/>
              <w:spacing w:line="360" w:lineRule="auto"/>
              <w:ind w:left="0"/>
              <w:jc w:val="both"/>
              <w:rPr>
                <w:rFonts w:ascii="Lato" w:hAnsi="Lato" w:cs="Arial"/>
                <w:b/>
                <w:sz w:val="28"/>
                <w:szCs w:val="28"/>
                <w:lang w:val="pt-PT"/>
              </w:rPr>
            </w:pPr>
          </w:p>
          <w:p w14:paraId="43389859" w14:textId="77777777" w:rsidR="000F6F34" w:rsidRPr="00BF28DE" w:rsidRDefault="000F6F34" w:rsidP="00C1268E">
            <w:pPr>
              <w:pStyle w:val="Prrafodelista"/>
              <w:spacing w:line="360" w:lineRule="auto"/>
              <w:ind w:left="0"/>
              <w:jc w:val="both"/>
              <w:rPr>
                <w:rFonts w:ascii="Lato" w:hAnsi="Lato" w:cs="Arial"/>
                <w:b/>
                <w:sz w:val="28"/>
                <w:szCs w:val="28"/>
                <w:lang w:val="pt-PT"/>
              </w:rPr>
            </w:pPr>
            <w:r w:rsidRPr="00BF28DE">
              <w:rPr>
                <w:rFonts w:ascii="Lato" w:hAnsi="Lato" w:cs="Arial"/>
                <w:b/>
                <w:sz w:val="28"/>
                <w:szCs w:val="28"/>
                <w:lang w:val="pt-PT"/>
              </w:rPr>
              <w:t xml:space="preserve">Vocal I: </w:t>
            </w:r>
          </w:p>
          <w:p w14:paraId="6D39749B" w14:textId="77777777" w:rsidR="000F6F34" w:rsidRPr="00BF28DE" w:rsidRDefault="000F6F34" w:rsidP="00C1268E">
            <w:pPr>
              <w:pStyle w:val="Prrafodelista"/>
              <w:spacing w:line="360" w:lineRule="auto"/>
              <w:ind w:left="0"/>
              <w:jc w:val="both"/>
              <w:rPr>
                <w:rFonts w:ascii="Lato" w:hAnsi="Lato" w:cs="Arial"/>
                <w:b/>
                <w:sz w:val="28"/>
                <w:szCs w:val="28"/>
                <w:lang w:val="pt-PT"/>
              </w:rPr>
            </w:pPr>
          </w:p>
          <w:p w14:paraId="503B5C30" w14:textId="77777777" w:rsidR="000F6F34" w:rsidRPr="00BF28DE" w:rsidRDefault="000F6F34" w:rsidP="00C1268E">
            <w:pPr>
              <w:pStyle w:val="Prrafodelista"/>
              <w:spacing w:line="360" w:lineRule="auto"/>
              <w:ind w:left="0"/>
              <w:jc w:val="both"/>
              <w:rPr>
                <w:rFonts w:ascii="Lato" w:hAnsi="Lato" w:cs="Arial"/>
                <w:b/>
                <w:sz w:val="28"/>
                <w:szCs w:val="28"/>
                <w:lang w:val="pt-PT"/>
              </w:rPr>
            </w:pPr>
            <w:r w:rsidRPr="00BF28DE">
              <w:rPr>
                <w:rFonts w:ascii="Lato" w:hAnsi="Lato" w:cs="Arial"/>
                <w:b/>
                <w:sz w:val="28"/>
                <w:szCs w:val="28"/>
                <w:lang w:val="pt-PT"/>
              </w:rPr>
              <w:t>Vocal II:</w:t>
            </w:r>
          </w:p>
          <w:p w14:paraId="104C7D46" w14:textId="77777777" w:rsidR="000F6F34" w:rsidRPr="00BF28DE" w:rsidRDefault="000F6F34" w:rsidP="00C1268E">
            <w:pPr>
              <w:pStyle w:val="Prrafodelista"/>
              <w:spacing w:line="360" w:lineRule="auto"/>
              <w:ind w:left="0"/>
              <w:jc w:val="both"/>
              <w:rPr>
                <w:rFonts w:ascii="Lato" w:hAnsi="Lato" w:cs="Arial"/>
                <w:bCs/>
                <w:sz w:val="28"/>
                <w:szCs w:val="28"/>
                <w:lang w:val="pt-PT"/>
              </w:rPr>
            </w:pPr>
          </w:p>
        </w:tc>
        <w:tc>
          <w:tcPr>
            <w:tcW w:w="3383" w:type="dxa"/>
            <w:tcBorders>
              <w:left w:val="single" w:sz="4" w:space="0" w:color="auto"/>
            </w:tcBorders>
          </w:tcPr>
          <w:p w14:paraId="616EA61E" w14:textId="77777777" w:rsidR="000F6F34" w:rsidRPr="00BF28DE" w:rsidRDefault="000F6F34" w:rsidP="00C1268E">
            <w:pPr>
              <w:pStyle w:val="Prrafodelista"/>
              <w:spacing w:line="360" w:lineRule="auto"/>
              <w:ind w:left="0"/>
              <w:jc w:val="both"/>
              <w:rPr>
                <w:rFonts w:ascii="Lato" w:hAnsi="Lato" w:cs="Arial"/>
                <w:bCs/>
                <w:sz w:val="28"/>
                <w:szCs w:val="28"/>
              </w:rPr>
            </w:pPr>
            <w:r w:rsidRPr="00BF28DE">
              <w:rPr>
                <w:rFonts w:ascii="Lato" w:hAnsi="Lato" w:cs="Arial"/>
                <w:bCs/>
                <w:sz w:val="28"/>
                <w:szCs w:val="28"/>
              </w:rPr>
              <w:t>Mtro. Raymundo Amador García</w:t>
            </w:r>
          </w:p>
          <w:p w14:paraId="6CE7B5DF" w14:textId="77777777" w:rsidR="000F6F34" w:rsidRPr="00BF28DE" w:rsidRDefault="000F6F34" w:rsidP="00C1268E">
            <w:pPr>
              <w:pStyle w:val="Prrafodelista"/>
              <w:spacing w:line="360" w:lineRule="auto"/>
              <w:ind w:left="0"/>
              <w:jc w:val="both"/>
              <w:rPr>
                <w:rFonts w:ascii="Lato" w:hAnsi="Lato" w:cs="Arial"/>
                <w:bCs/>
                <w:sz w:val="28"/>
                <w:szCs w:val="28"/>
              </w:rPr>
            </w:pPr>
            <w:r w:rsidRPr="00BF28DE">
              <w:rPr>
                <w:rFonts w:ascii="Lato" w:hAnsi="Lato" w:cstheme="minorHAnsi"/>
                <w:bCs/>
                <w:sz w:val="28"/>
                <w:szCs w:val="28"/>
              </w:rPr>
              <w:t>Lcda. Sonia Lilián Rodríguez Becerra</w:t>
            </w:r>
            <w:r w:rsidRPr="00BF28DE">
              <w:rPr>
                <w:rFonts w:ascii="Lato" w:hAnsi="Lato" w:cs="Arial"/>
                <w:bCs/>
                <w:sz w:val="28"/>
                <w:szCs w:val="28"/>
              </w:rPr>
              <w:t xml:space="preserve"> </w:t>
            </w:r>
          </w:p>
          <w:p w14:paraId="10391836" w14:textId="77777777" w:rsidR="000F6F34" w:rsidRPr="00BF28DE" w:rsidRDefault="000F6F34" w:rsidP="00C1268E">
            <w:pPr>
              <w:pStyle w:val="Prrafodelista"/>
              <w:spacing w:line="360" w:lineRule="auto"/>
              <w:ind w:left="0"/>
              <w:jc w:val="both"/>
              <w:rPr>
                <w:rFonts w:ascii="Lato" w:hAnsi="Lato" w:cs="Arial"/>
                <w:bCs/>
                <w:sz w:val="28"/>
                <w:szCs w:val="28"/>
              </w:rPr>
            </w:pPr>
            <w:r w:rsidRPr="00BF28DE">
              <w:rPr>
                <w:rFonts w:ascii="Lato" w:hAnsi="Lato" w:cs="Arial"/>
                <w:bCs/>
                <w:sz w:val="28"/>
                <w:szCs w:val="28"/>
              </w:rPr>
              <w:t>Mtro. Germán Mendoza Papalotzi</w:t>
            </w:r>
          </w:p>
        </w:tc>
      </w:tr>
      <w:tr w:rsidR="0007117A" w:rsidRPr="00BF28DE" w14:paraId="04969090" w14:textId="77777777" w:rsidTr="00C1268E">
        <w:trPr>
          <w:trHeight w:val="130"/>
        </w:trPr>
        <w:tc>
          <w:tcPr>
            <w:tcW w:w="2105" w:type="dxa"/>
            <w:tcBorders>
              <w:bottom w:val="single" w:sz="4" w:space="0" w:color="auto"/>
              <w:right w:val="single" w:sz="4" w:space="0" w:color="auto"/>
            </w:tcBorders>
          </w:tcPr>
          <w:p w14:paraId="54F56E40" w14:textId="77777777" w:rsidR="000F6F34" w:rsidRPr="00BF28DE" w:rsidRDefault="000F6F34" w:rsidP="00C1268E">
            <w:pPr>
              <w:pStyle w:val="Prrafodelista"/>
              <w:spacing w:line="360" w:lineRule="auto"/>
              <w:ind w:left="0"/>
              <w:jc w:val="both"/>
              <w:rPr>
                <w:rFonts w:ascii="Lato" w:hAnsi="Lato" w:cs="Arial"/>
                <w:bCs/>
                <w:sz w:val="28"/>
                <w:szCs w:val="28"/>
              </w:rPr>
            </w:pPr>
            <w:r w:rsidRPr="00BF28DE">
              <w:rPr>
                <w:rFonts w:ascii="Lato" w:hAnsi="Lato" w:cs="Arial"/>
                <w:bCs/>
                <w:sz w:val="28"/>
                <w:szCs w:val="28"/>
              </w:rPr>
              <w:t>COMISIÓN DE NORMATIVIDAD DEL PODER JUDICIAL.</w:t>
            </w:r>
          </w:p>
        </w:tc>
        <w:tc>
          <w:tcPr>
            <w:tcW w:w="1408" w:type="dxa"/>
            <w:tcBorders>
              <w:left w:val="single" w:sz="4" w:space="0" w:color="auto"/>
              <w:bottom w:val="single" w:sz="4" w:space="0" w:color="auto"/>
              <w:right w:val="single" w:sz="4" w:space="0" w:color="auto"/>
            </w:tcBorders>
          </w:tcPr>
          <w:p w14:paraId="66936AAF" w14:textId="77777777" w:rsidR="000F6F34" w:rsidRPr="00BF28DE" w:rsidRDefault="000F6F34" w:rsidP="00C1268E">
            <w:pPr>
              <w:pStyle w:val="Prrafodelista"/>
              <w:spacing w:line="360" w:lineRule="auto"/>
              <w:ind w:left="0"/>
              <w:jc w:val="both"/>
              <w:rPr>
                <w:rFonts w:ascii="Lato" w:hAnsi="Lato" w:cs="Arial"/>
                <w:b/>
                <w:sz w:val="28"/>
                <w:szCs w:val="28"/>
                <w:lang w:val="pt-PT"/>
              </w:rPr>
            </w:pPr>
            <w:r w:rsidRPr="00BF28DE">
              <w:rPr>
                <w:rFonts w:ascii="Lato" w:hAnsi="Lato" w:cs="Arial"/>
                <w:b/>
                <w:sz w:val="28"/>
                <w:szCs w:val="28"/>
                <w:lang w:val="pt-PT"/>
              </w:rPr>
              <w:t xml:space="preserve">Presidente: </w:t>
            </w:r>
          </w:p>
          <w:p w14:paraId="4070A8D2" w14:textId="77777777" w:rsidR="000F6F34" w:rsidRPr="00BF28DE" w:rsidRDefault="000F6F34" w:rsidP="00C1268E">
            <w:pPr>
              <w:pStyle w:val="Prrafodelista"/>
              <w:spacing w:line="360" w:lineRule="auto"/>
              <w:ind w:left="0"/>
              <w:jc w:val="both"/>
              <w:rPr>
                <w:rFonts w:ascii="Lato" w:hAnsi="Lato" w:cs="Arial"/>
                <w:b/>
                <w:sz w:val="28"/>
                <w:szCs w:val="28"/>
                <w:lang w:val="pt-PT"/>
              </w:rPr>
            </w:pPr>
          </w:p>
          <w:p w14:paraId="3D0953AF" w14:textId="77777777" w:rsidR="000F6F34" w:rsidRPr="00BF28DE" w:rsidRDefault="000F6F34" w:rsidP="00C1268E">
            <w:pPr>
              <w:pStyle w:val="Prrafodelista"/>
              <w:spacing w:line="360" w:lineRule="auto"/>
              <w:ind w:left="0"/>
              <w:jc w:val="both"/>
              <w:rPr>
                <w:rFonts w:ascii="Lato" w:hAnsi="Lato" w:cs="Arial"/>
                <w:b/>
                <w:sz w:val="28"/>
                <w:szCs w:val="28"/>
                <w:lang w:val="pt-PT"/>
              </w:rPr>
            </w:pPr>
            <w:r w:rsidRPr="00BF28DE">
              <w:rPr>
                <w:rFonts w:ascii="Lato" w:hAnsi="Lato" w:cs="Arial"/>
                <w:b/>
                <w:sz w:val="28"/>
                <w:szCs w:val="28"/>
                <w:lang w:val="pt-PT"/>
              </w:rPr>
              <w:t xml:space="preserve">Vocal I: </w:t>
            </w:r>
          </w:p>
          <w:p w14:paraId="29DC40C9" w14:textId="77777777" w:rsidR="000F6F34" w:rsidRPr="00BF28DE" w:rsidRDefault="000F6F34" w:rsidP="00C1268E">
            <w:pPr>
              <w:pStyle w:val="Prrafodelista"/>
              <w:spacing w:line="360" w:lineRule="auto"/>
              <w:ind w:left="0"/>
              <w:jc w:val="both"/>
              <w:rPr>
                <w:rFonts w:ascii="Lato" w:hAnsi="Lato" w:cs="Arial"/>
                <w:b/>
                <w:sz w:val="28"/>
                <w:szCs w:val="28"/>
                <w:lang w:val="pt-PT"/>
              </w:rPr>
            </w:pPr>
          </w:p>
          <w:p w14:paraId="01AE1B31" w14:textId="77777777" w:rsidR="000F6F34" w:rsidRPr="00BF28DE" w:rsidRDefault="000F6F34" w:rsidP="00C1268E">
            <w:pPr>
              <w:pStyle w:val="Prrafodelista"/>
              <w:spacing w:line="360" w:lineRule="auto"/>
              <w:ind w:left="0"/>
              <w:jc w:val="both"/>
              <w:rPr>
                <w:rFonts w:ascii="Lato" w:hAnsi="Lato" w:cs="Arial"/>
                <w:b/>
                <w:sz w:val="28"/>
                <w:szCs w:val="28"/>
                <w:lang w:val="pt-PT"/>
              </w:rPr>
            </w:pPr>
            <w:r w:rsidRPr="00BF28DE">
              <w:rPr>
                <w:rFonts w:ascii="Lato" w:hAnsi="Lato" w:cs="Arial"/>
                <w:b/>
                <w:sz w:val="28"/>
                <w:szCs w:val="28"/>
                <w:lang w:val="pt-PT"/>
              </w:rPr>
              <w:t>Vocal II:</w:t>
            </w:r>
          </w:p>
        </w:tc>
        <w:tc>
          <w:tcPr>
            <w:tcW w:w="3383" w:type="dxa"/>
            <w:tcBorders>
              <w:left w:val="single" w:sz="4" w:space="0" w:color="auto"/>
              <w:bottom w:val="single" w:sz="4" w:space="0" w:color="auto"/>
            </w:tcBorders>
          </w:tcPr>
          <w:p w14:paraId="0F55D4CF" w14:textId="77777777" w:rsidR="000F6F34" w:rsidRPr="00BF28DE" w:rsidRDefault="000F6F34" w:rsidP="00C1268E">
            <w:pPr>
              <w:pStyle w:val="Prrafodelista"/>
              <w:spacing w:line="360" w:lineRule="auto"/>
              <w:ind w:left="0"/>
              <w:jc w:val="both"/>
              <w:rPr>
                <w:rFonts w:ascii="Lato" w:hAnsi="Lato" w:cs="Arial"/>
                <w:bCs/>
                <w:sz w:val="28"/>
                <w:szCs w:val="28"/>
              </w:rPr>
            </w:pPr>
            <w:r w:rsidRPr="00BF28DE">
              <w:rPr>
                <w:rFonts w:ascii="Lato" w:hAnsi="Lato" w:cs="Arial"/>
                <w:bCs/>
                <w:sz w:val="28"/>
                <w:szCs w:val="28"/>
              </w:rPr>
              <w:t xml:space="preserve">Mtro. Germán Mendoza Papalotzi </w:t>
            </w:r>
          </w:p>
          <w:p w14:paraId="6AD1D0E8" w14:textId="77777777" w:rsidR="000F6F34" w:rsidRPr="00BF28DE" w:rsidRDefault="000F6F34" w:rsidP="00C1268E">
            <w:pPr>
              <w:pStyle w:val="Prrafodelista"/>
              <w:spacing w:line="360" w:lineRule="auto"/>
              <w:ind w:left="0"/>
              <w:jc w:val="both"/>
              <w:rPr>
                <w:rFonts w:ascii="Lato" w:hAnsi="Lato" w:cs="Arial"/>
                <w:bCs/>
                <w:sz w:val="28"/>
                <w:szCs w:val="28"/>
              </w:rPr>
            </w:pPr>
            <w:r w:rsidRPr="00BF28DE">
              <w:rPr>
                <w:rFonts w:ascii="Lato" w:hAnsi="Lato" w:cs="Arial"/>
                <w:bCs/>
                <w:sz w:val="28"/>
                <w:szCs w:val="28"/>
              </w:rPr>
              <w:t>Mtro. Raymundo Amador García</w:t>
            </w:r>
          </w:p>
          <w:p w14:paraId="0E483E9C" w14:textId="77777777" w:rsidR="000F6F34" w:rsidRPr="00BF28DE" w:rsidRDefault="000F6F34" w:rsidP="00C1268E">
            <w:pPr>
              <w:pStyle w:val="Prrafodelista"/>
              <w:spacing w:line="360" w:lineRule="auto"/>
              <w:ind w:left="0"/>
              <w:jc w:val="both"/>
              <w:rPr>
                <w:rFonts w:ascii="Lato" w:hAnsi="Lato" w:cs="Arial"/>
                <w:bCs/>
                <w:sz w:val="28"/>
                <w:szCs w:val="28"/>
              </w:rPr>
            </w:pPr>
            <w:r w:rsidRPr="00BF28DE">
              <w:rPr>
                <w:rFonts w:ascii="Lato" w:hAnsi="Lato" w:cs="Arial"/>
                <w:bCs/>
                <w:sz w:val="28"/>
                <w:szCs w:val="28"/>
              </w:rPr>
              <w:t>Lcda.  Edna Oded Pérez García</w:t>
            </w:r>
          </w:p>
        </w:tc>
      </w:tr>
      <w:tr w:rsidR="000F6F34" w:rsidRPr="00BF28DE" w14:paraId="378CBD99" w14:textId="77777777" w:rsidTr="00C1268E">
        <w:trPr>
          <w:trHeight w:val="130"/>
        </w:trPr>
        <w:tc>
          <w:tcPr>
            <w:tcW w:w="2105" w:type="dxa"/>
            <w:tcBorders>
              <w:bottom w:val="single" w:sz="4" w:space="0" w:color="auto"/>
              <w:right w:val="single" w:sz="4" w:space="0" w:color="auto"/>
            </w:tcBorders>
          </w:tcPr>
          <w:p w14:paraId="1F348608" w14:textId="77777777" w:rsidR="000F6F34" w:rsidRPr="00BF28DE" w:rsidRDefault="000F6F34" w:rsidP="00C1268E">
            <w:pPr>
              <w:pStyle w:val="Estilo"/>
              <w:spacing w:line="360" w:lineRule="auto"/>
              <w:rPr>
                <w:rFonts w:ascii="Lato" w:hAnsi="Lato" w:cs="Arial"/>
                <w:sz w:val="28"/>
                <w:szCs w:val="28"/>
              </w:rPr>
            </w:pPr>
            <w:r w:rsidRPr="00BF28DE">
              <w:rPr>
                <w:rFonts w:ascii="Lato" w:hAnsi="Lato" w:cs="Arial"/>
                <w:sz w:val="28"/>
                <w:szCs w:val="28"/>
              </w:rPr>
              <w:t xml:space="preserve"> </w:t>
            </w:r>
          </w:p>
          <w:p w14:paraId="3D06B0B5" w14:textId="77777777" w:rsidR="000F6F34" w:rsidRPr="00BF28DE" w:rsidRDefault="000F6F34" w:rsidP="00C1268E">
            <w:pPr>
              <w:pStyle w:val="Prrafodelista"/>
              <w:spacing w:line="360" w:lineRule="auto"/>
              <w:ind w:left="0"/>
              <w:jc w:val="both"/>
              <w:rPr>
                <w:rFonts w:ascii="Lato" w:hAnsi="Lato" w:cs="Arial"/>
                <w:bCs/>
                <w:sz w:val="28"/>
                <w:szCs w:val="28"/>
              </w:rPr>
            </w:pPr>
            <w:r w:rsidRPr="00BF28DE">
              <w:rPr>
                <w:rFonts w:ascii="Lato" w:hAnsi="Lato" w:cs="Arial"/>
                <w:bCs/>
                <w:sz w:val="28"/>
                <w:szCs w:val="28"/>
              </w:rPr>
              <w:t>COMISIÓN DE CARRERA JUDICIAL.</w:t>
            </w:r>
          </w:p>
        </w:tc>
        <w:tc>
          <w:tcPr>
            <w:tcW w:w="1408" w:type="dxa"/>
            <w:tcBorders>
              <w:left w:val="single" w:sz="4" w:space="0" w:color="auto"/>
              <w:bottom w:val="single" w:sz="4" w:space="0" w:color="auto"/>
              <w:right w:val="single" w:sz="4" w:space="0" w:color="auto"/>
            </w:tcBorders>
          </w:tcPr>
          <w:p w14:paraId="44B5D463" w14:textId="77777777" w:rsidR="000F6F34" w:rsidRPr="00BF28DE" w:rsidRDefault="000F6F34" w:rsidP="00C1268E">
            <w:pPr>
              <w:pStyle w:val="Prrafodelista"/>
              <w:spacing w:line="360" w:lineRule="auto"/>
              <w:ind w:left="0"/>
              <w:jc w:val="both"/>
              <w:rPr>
                <w:rFonts w:ascii="Lato" w:hAnsi="Lato" w:cs="Arial"/>
                <w:b/>
                <w:sz w:val="28"/>
                <w:szCs w:val="28"/>
                <w:lang w:val="pt-PT"/>
              </w:rPr>
            </w:pPr>
            <w:r w:rsidRPr="00BF28DE">
              <w:rPr>
                <w:rFonts w:ascii="Lato" w:hAnsi="Lato" w:cs="Arial"/>
                <w:b/>
                <w:sz w:val="28"/>
                <w:szCs w:val="28"/>
                <w:lang w:val="pt-PT"/>
              </w:rPr>
              <w:t xml:space="preserve">Presidente: </w:t>
            </w:r>
          </w:p>
          <w:p w14:paraId="0EA1C27E" w14:textId="77777777" w:rsidR="000F6F34" w:rsidRPr="00BF28DE" w:rsidRDefault="000F6F34" w:rsidP="00C1268E">
            <w:pPr>
              <w:pStyle w:val="Prrafodelista"/>
              <w:spacing w:line="360" w:lineRule="auto"/>
              <w:ind w:left="0"/>
              <w:jc w:val="both"/>
              <w:rPr>
                <w:rFonts w:ascii="Lato" w:hAnsi="Lato" w:cs="Arial"/>
                <w:b/>
                <w:sz w:val="28"/>
                <w:szCs w:val="28"/>
                <w:lang w:val="pt-PT"/>
              </w:rPr>
            </w:pPr>
          </w:p>
          <w:p w14:paraId="6EAF1E28" w14:textId="77777777" w:rsidR="000F6F34" w:rsidRPr="00BF28DE" w:rsidRDefault="000F6F34" w:rsidP="00C1268E">
            <w:pPr>
              <w:pStyle w:val="Prrafodelista"/>
              <w:spacing w:line="360" w:lineRule="auto"/>
              <w:ind w:left="0"/>
              <w:jc w:val="both"/>
              <w:rPr>
                <w:rFonts w:ascii="Lato" w:hAnsi="Lato" w:cs="Arial"/>
                <w:b/>
                <w:sz w:val="28"/>
                <w:szCs w:val="28"/>
                <w:lang w:val="pt-PT"/>
              </w:rPr>
            </w:pPr>
            <w:r w:rsidRPr="00BF28DE">
              <w:rPr>
                <w:rFonts w:ascii="Lato" w:hAnsi="Lato" w:cs="Arial"/>
                <w:b/>
                <w:sz w:val="28"/>
                <w:szCs w:val="28"/>
                <w:lang w:val="pt-PT"/>
              </w:rPr>
              <w:t xml:space="preserve">Vocal I: </w:t>
            </w:r>
          </w:p>
          <w:p w14:paraId="4F24E22F" w14:textId="77777777" w:rsidR="000F6F34" w:rsidRPr="00BF28DE" w:rsidRDefault="000F6F34" w:rsidP="00C1268E">
            <w:pPr>
              <w:pStyle w:val="Prrafodelista"/>
              <w:spacing w:line="360" w:lineRule="auto"/>
              <w:ind w:left="0"/>
              <w:jc w:val="both"/>
              <w:rPr>
                <w:rFonts w:ascii="Lato" w:hAnsi="Lato" w:cs="Arial"/>
                <w:b/>
                <w:sz w:val="28"/>
                <w:szCs w:val="28"/>
                <w:lang w:val="pt-PT"/>
              </w:rPr>
            </w:pPr>
          </w:p>
          <w:p w14:paraId="6597C012" w14:textId="77777777" w:rsidR="000F6F34" w:rsidRPr="00BF28DE" w:rsidRDefault="000F6F34" w:rsidP="00C1268E">
            <w:pPr>
              <w:pStyle w:val="Prrafodelista"/>
              <w:spacing w:line="360" w:lineRule="auto"/>
              <w:ind w:left="0"/>
              <w:jc w:val="both"/>
              <w:rPr>
                <w:rFonts w:ascii="Lato" w:hAnsi="Lato" w:cs="Arial"/>
                <w:b/>
                <w:sz w:val="28"/>
                <w:szCs w:val="28"/>
                <w:lang w:val="pt-PT"/>
              </w:rPr>
            </w:pPr>
            <w:r w:rsidRPr="00BF28DE">
              <w:rPr>
                <w:rFonts w:ascii="Lato" w:hAnsi="Lato" w:cs="Arial"/>
                <w:b/>
                <w:sz w:val="28"/>
                <w:szCs w:val="28"/>
                <w:lang w:val="pt-PT"/>
              </w:rPr>
              <w:t>Vocal II:</w:t>
            </w:r>
          </w:p>
        </w:tc>
        <w:tc>
          <w:tcPr>
            <w:tcW w:w="3383" w:type="dxa"/>
            <w:tcBorders>
              <w:left w:val="single" w:sz="4" w:space="0" w:color="auto"/>
              <w:bottom w:val="single" w:sz="4" w:space="0" w:color="auto"/>
            </w:tcBorders>
          </w:tcPr>
          <w:p w14:paraId="09B05646" w14:textId="77777777" w:rsidR="000F6F34" w:rsidRPr="00BF28DE" w:rsidRDefault="000F6F34" w:rsidP="00C1268E">
            <w:pPr>
              <w:pStyle w:val="Prrafodelista"/>
              <w:spacing w:line="360" w:lineRule="auto"/>
              <w:ind w:left="0"/>
              <w:jc w:val="both"/>
              <w:rPr>
                <w:rFonts w:ascii="Lato" w:hAnsi="Lato" w:cs="Arial"/>
                <w:bCs/>
                <w:sz w:val="28"/>
                <w:szCs w:val="28"/>
              </w:rPr>
            </w:pPr>
            <w:r w:rsidRPr="00BF28DE">
              <w:rPr>
                <w:rFonts w:ascii="Lato" w:hAnsi="Lato" w:cs="Arial"/>
                <w:bCs/>
                <w:sz w:val="28"/>
                <w:szCs w:val="28"/>
              </w:rPr>
              <w:t>Mtro. Raymundo Amador García</w:t>
            </w:r>
          </w:p>
          <w:p w14:paraId="4CEA65D7" w14:textId="77777777" w:rsidR="000F6F34" w:rsidRPr="00BF28DE" w:rsidRDefault="000F6F34" w:rsidP="00C1268E">
            <w:pPr>
              <w:pStyle w:val="Prrafodelista"/>
              <w:spacing w:line="360" w:lineRule="auto"/>
              <w:ind w:left="0"/>
              <w:jc w:val="both"/>
              <w:rPr>
                <w:rFonts w:ascii="Lato" w:hAnsi="Lato" w:cs="Arial"/>
                <w:bCs/>
                <w:sz w:val="28"/>
                <w:szCs w:val="28"/>
              </w:rPr>
            </w:pPr>
            <w:r w:rsidRPr="00BF28DE">
              <w:rPr>
                <w:rFonts w:ascii="Lato" w:hAnsi="Lato" w:cstheme="minorHAnsi"/>
                <w:bCs/>
                <w:sz w:val="28"/>
                <w:szCs w:val="28"/>
              </w:rPr>
              <w:t>Lcda. Sonia Lilián Rodríguez Becerra</w:t>
            </w:r>
            <w:r w:rsidRPr="00BF28DE">
              <w:rPr>
                <w:rFonts w:ascii="Lato" w:hAnsi="Lato" w:cs="Arial"/>
                <w:bCs/>
                <w:sz w:val="28"/>
                <w:szCs w:val="28"/>
              </w:rPr>
              <w:t xml:space="preserve"> </w:t>
            </w:r>
          </w:p>
          <w:p w14:paraId="7596DC42" w14:textId="3E0B0A78" w:rsidR="000F6F34" w:rsidRPr="00BF28DE" w:rsidRDefault="000F6F34" w:rsidP="000F6F34">
            <w:pPr>
              <w:pStyle w:val="Prrafodelista"/>
              <w:spacing w:line="360" w:lineRule="auto"/>
              <w:ind w:left="0"/>
              <w:jc w:val="both"/>
              <w:rPr>
                <w:rFonts w:ascii="Lato" w:hAnsi="Lato" w:cs="Arial"/>
                <w:bCs/>
                <w:sz w:val="28"/>
                <w:szCs w:val="28"/>
                <w:lang w:val="pt-PT"/>
              </w:rPr>
            </w:pPr>
            <w:r w:rsidRPr="00BF28DE">
              <w:rPr>
                <w:rFonts w:ascii="Lato" w:hAnsi="Lato" w:cs="Arial"/>
                <w:bCs/>
                <w:sz w:val="28"/>
                <w:szCs w:val="28"/>
                <w:lang w:val="pt-PT"/>
              </w:rPr>
              <w:t>Mtro. Germán Mendoza Papalotzi</w:t>
            </w:r>
          </w:p>
        </w:tc>
      </w:tr>
      <w:bookmarkEnd w:id="17"/>
    </w:tbl>
    <w:p w14:paraId="2D526688" w14:textId="77777777" w:rsidR="000F6F34" w:rsidRPr="00BF28DE" w:rsidRDefault="000F6F34" w:rsidP="000F6F34">
      <w:pPr>
        <w:spacing w:after="0" w:line="360" w:lineRule="auto"/>
        <w:jc w:val="both"/>
        <w:rPr>
          <w:rFonts w:ascii="Lato" w:hAnsi="Lato" w:cs="Arial"/>
          <w:bCs/>
          <w:sz w:val="28"/>
          <w:szCs w:val="28"/>
          <w:lang w:val="pt-PT"/>
        </w:rPr>
      </w:pPr>
    </w:p>
    <w:p w14:paraId="4D3441FA" w14:textId="77777777" w:rsidR="000F6F34" w:rsidRPr="00BF28DE" w:rsidRDefault="000F6F34" w:rsidP="000F6F34">
      <w:pPr>
        <w:pStyle w:val="Prrafodelista"/>
        <w:numPr>
          <w:ilvl w:val="0"/>
          <w:numId w:val="6"/>
        </w:numPr>
        <w:spacing w:after="0" w:line="360" w:lineRule="auto"/>
        <w:jc w:val="both"/>
        <w:rPr>
          <w:rFonts w:ascii="Lato" w:hAnsi="Lato" w:cs="Arial"/>
          <w:bCs/>
          <w:sz w:val="28"/>
          <w:szCs w:val="28"/>
        </w:rPr>
      </w:pPr>
      <w:bookmarkStart w:id="18" w:name="_Hlk212121030"/>
      <w:r w:rsidRPr="00BF28DE">
        <w:rPr>
          <w:rFonts w:ascii="Lato" w:hAnsi="Lato" w:cs="Arial"/>
          <w:bCs/>
          <w:sz w:val="28"/>
          <w:szCs w:val="28"/>
        </w:rPr>
        <w:lastRenderedPageBreak/>
        <w:t>Las Comisiones iniciarán funciones con efectos a partir del uno de octubre de dos mil veinticinco. Su duración y funciones se establecerán en el Reglamento respectivo.</w:t>
      </w:r>
    </w:p>
    <w:bookmarkEnd w:id="18"/>
    <w:p w14:paraId="264872F2" w14:textId="77777777" w:rsidR="000F6F34" w:rsidRPr="00BF28DE" w:rsidRDefault="000F6F34" w:rsidP="000F6F34">
      <w:pPr>
        <w:pStyle w:val="Prrafodelista"/>
        <w:numPr>
          <w:ilvl w:val="0"/>
          <w:numId w:val="6"/>
        </w:numPr>
        <w:spacing w:after="0" w:line="360" w:lineRule="auto"/>
        <w:jc w:val="both"/>
        <w:rPr>
          <w:rFonts w:ascii="Lato" w:hAnsi="Lato"/>
        </w:rPr>
      </w:pPr>
      <w:r w:rsidRPr="00BF28DE">
        <w:rPr>
          <w:rFonts w:ascii="Lato" w:hAnsi="Lato" w:cs="Arial"/>
          <w:sz w:val="28"/>
          <w:szCs w:val="28"/>
        </w:rPr>
        <w:t>Respecto de la Comisión de Disciplina Administrativa, toda vez que, a través del acuerdo</w:t>
      </w:r>
      <w:r w:rsidRPr="00BF28DE">
        <w:rPr>
          <w:rFonts w:ascii="Lato" w:hAnsi="Lato"/>
          <w:b/>
          <w:bCs/>
          <w:sz w:val="28"/>
          <w:szCs w:val="28"/>
        </w:rPr>
        <w:t xml:space="preserve"> </w:t>
      </w:r>
      <w:r w:rsidRPr="00BF28DE">
        <w:rPr>
          <w:rFonts w:ascii="Lato" w:hAnsi="Lato"/>
          <w:sz w:val="28"/>
          <w:szCs w:val="28"/>
        </w:rPr>
        <w:t xml:space="preserve">XVI/79/2025.11., del extinto Consejo de la Judicatura del Estado, emitido el veintiuno de agosto de dos mil veinticinco, se determinó que, </w:t>
      </w:r>
      <w:r w:rsidRPr="00BF28DE">
        <w:rPr>
          <w:rFonts w:ascii="Lato" w:hAnsi="Lato" w:cs="Arial"/>
          <w:sz w:val="28"/>
          <w:szCs w:val="28"/>
        </w:rPr>
        <w:t>a</w:t>
      </w:r>
      <w:r w:rsidRPr="00BF28DE">
        <w:rPr>
          <w:rFonts w:ascii="Lato" w:hAnsi="Lato"/>
          <w:sz w:val="28"/>
          <w:szCs w:val="28"/>
        </w:rPr>
        <w:t xml:space="preserve"> partir del día miércoles veintisiete de agosto del año en curso, se suspendieron los plazos y términos en todos los procedimientos del conocimiento del extinto Consejo, así como de sus Comisiones, misma que se mantendría hasta en tanto los nuevos órganos competentes determinaran lo correspondiente; por ello y, al ser dicha Comisión de Disciplina Administrativa, competente para conocer de todos aquellos procedimientos de Responsabilidad Administrativa, instaurados en contra de las personas servidoras públicas adscritas al Poder Judicial del Estado que realizan labores administrativas, a fin de dar el seguimiento respectivo: </w:t>
      </w:r>
    </w:p>
    <w:p w14:paraId="5DEAD956" w14:textId="77777777" w:rsidR="000F6F34" w:rsidRPr="00BF28DE" w:rsidRDefault="000F6F34" w:rsidP="000F6F34">
      <w:pPr>
        <w:spacing w:after="0" w:line="360" w:lineRule="auto"/>
        <w:jc w:val="both"/>
        <w:rPr>
          <w:rFonts w:ascii="Lato" w:hAnsi="Lato"/>
        </w:rPr>
      </w:pPr>
      <w:bookmarkStart w:id="19" w:name="_Hlk212621500"/>
    </w:p>
    <w:p w14:paraId="15A0AE68" w14:textId="77777777" w:rsidR="000F6F34" w:rsidRPr="00BF28DE" w:rsidRDefault="000F6F34" w:rsidP="000F6F34">
      <w:pPr>
        <w:pStyle w:val="Prrafodelista"/>
        <w:numPr>
          <w:ilvl w:val="0"/>
          <w:numId w:val="79"/>
        </w:numPr>
        <w:spacing w:after="0" w:line="360" w:lineRule="auto"/>
        <w:jc w:val="both"/>
        <w:rPr>
          <w:rFonts w:ascii="Lato" w:hAnsi="Lato"/>
          <w:sz w:val="28"/>
          <w:szCs w:val="28"/>
        </w:rPr>
      </w:pPr>
      <w:r w:rsidRPr="00BF28DE">
        <w:rPr>
          <w:rFonts w:ascii="Lato" w:hAnsi="Lato"/>
          <w:sz w:val="28"/>
          <w:szCs w:val="28"/>
        </w:rPr>
        <w:t>Con relación a las disposiciones adjetivas que deberán aplicarse en materia de responsabilidad administrativa para el Procedimiento Disciplinario se observará lo siguiente:</w:t>
      </w:r>
    </w:p>
    <w:p w14:paraId="17641B09" w14:textId="77777777" w:rsidR="000F6F34" w:rsidRPr="00BF28DE" w:rsidRDefault="000F6F34" w:rsidP="00B722C0">
      <w:pPr>
        <w:pStyle w:val="Prrafodelista"/>
        <w:numPr>
          <w:ilvl w:val="0"/>
          <w:numId w:val="86"/>
        </w:numPr>
        <w:spacing w:line="360" w:lineRule="auto"/>
        <w:ind w:hanging="300"/>
        <w:jc w:val="both"/>
        <w:rPr>
          <w:rFonts w:ascii="Lato" w:hAnsi="Lato"/>
          <w:sz w:val="28"/>
          <w:szCs w:val="28"/>
        </w:rPr>
      </w:pPr>
      <w:r w:rsidRPr="00BF28DE">
        <w:rPr>
          <w:rFonts w:ascii="Lato" w:hAnsi="Lato"/>
          <w:sz w:val="28"/>
          <w:szCs w:val="28"/>
        </w:rPr>
        <w:t xml:space="preserve">Acerca de los Procedimientos Disciplinarios iniciados con anterioridad al uno de septiembre de dos mil veinticinco, en los que se haya emitido el informe o dictamen conclusivo dentro de la </w:t>
      </w:r>
      <w:r w:rsidRPr="00BF28DE">
        <w:rPr>
          <w:rFonts w:ascii="Lato" w:hAnsi="Lato"/>
          <w:b/>
          <w:bCs/>
          <w:sz w:val="28"/>
          <w:szCs w:val="28"/>
        </w:rPr>
        <w:t xml:space="preserve">etapa de investigación, </w:t>
      </w:r>
      <w:r w:rsidRPr="00BF28DE">
        <w:rPr>
          <w:rFonts w:ascii="Lato" w:hAnsi="Lato"/>
          <w:sz w:val="28"/>
          <w:szCs w:val="28"/>
        </w:rPr>
        <w:t>serán substanciados a partir de las disposiciones vigentes en aquel momento de su emisión.</w:t>
      </w:r>
    </w:p>
    <w:p w14:paraId="766DEAA7" w14:textId="77777777" w:rsidR="000F6F34" w:rsidRPr="00BF28DE" w:rsidRDefault="000F6F34" w:rsidP="000F6F34">
      <w:pPr>
        <w:pStyle w:val="Prrafodelista"/>
        <w:spacing w:after="160" w:line="360" w:lineRule="auto"/>
        <w:ind w:left="1500"/>
        <w:jc w:val="both"/>
        <w:rPr>
          <w:rFonts w:ascii="Lato" w:hAnsi="Lato"/>
          <w:sz w:val="28"/>
          <w:szCs w:val="28"/>
        </w:rPr>
      </w:pPr>
    </w:p>
    <w:p w14:paraId="71D00652" w14:textId="77777777" w:rsidR="000F6F34" w:rsidRPr="00BF28DE" w:rsidRDefault="000F6F34" w:rsidP="00B722C0">
      <w:pPr>
        <w:pStyle w:val="Prrafodelista"/>
        <w:numPr>
          <w:ilvl w:val="0"/>
          <w:numId w:val="86"/>
        </w:numPr>
        <w:spacing w:after="0" w:line="360" w:lineRule="auto"/>
        <w:ind w:hanging="442"/>
        <w:jc w:val="both"/>
        <w:rPr>
          <w:rFonts w:ascii="Lato" w:hAnsi="Lato"/>
          <w:sz w:val="28"/>
          <w:szCs w:val="28"/>
        </w:rPr>
      </w:pPr>
      <w:r w:rsidRPr="00BF28DE">
        <w:rPr>
          <w:rFonts w:ascii="Lato" w:hAnsi="Lato"/>
          <w:sz w:val="28"/>
          <w:szCs w:val="28"/>
        </w:rPr>
        <w:lastRenderedPageBreak/>
        <w:t xml:space="preserve">Relativo a los procesos disciplinarios cuya etapa de investigación </w:t>
      </w:r>
      <w:r w:rsidRPr="00BF28DE">
        <w:rPr>
          <w:rFonts w:ascii="Lato" w:hAnsi="Lato"/>
          <w:b/>
          <w:bCs/>
          <w:sz w:val="28"/>
          <w:szCs w:val="28"/>
        </w:rPr>
        <w:t>no haya concluido</w:t>
      </w:r>
      <w:r w:rsidRPr="00BF28DE">
        <w:rPr>
          <w:rFonts w:ascii="Lato" w:hAnsi="Lato"/>
          <w:sz w:val="28"/>
          <w:szCs w:val="28"/>
        </w:rPr>
        <w:t xml:space="preserve"> al uno de septiembre de dos mil veinticinco, se substanciarán conforme a las disposiciones contenidas en la Ley Orgánica del Poder Judicial del Estado de Tlaxcala vigente, el presente Acuerdo y las demás disposiciones normativas, que para tal efecto emita el Órgano de Administración Judicial a través del Pleno y sus Comisiones.</w:t>
      </w:r>
    </w:p>
    <w:p w14:paraId="548F6928" w14:textId="77777777" w:rsidR="000F6F34" w:rsidRPr="00BF28DE" w:rsidRDefault="000F6F34" w:rsidP="000F6F34">
      <w:pPr>
        <w:pStyle w:val="Prrafodelista"/>
        <w:rPr>
          <w:rFonts w:ascii="Lato" w:hAnsi="Lato"/>
          <w:sz w:val="28"/>
          <w:szCs w:val="28"/>
        </w:rPr>
      </w:pPr>
    </w:p>
    <w:p w14:paraId="1CC1F6A1" w14:textId="4F87566E" w:rsidR="000F6F34" w:rsidRPr="00BF28DE" w:rsidRDefault="000F6F34" w:rsidP="000F6F34">
      <w:pPr>
        <w:pStyle w:val="Prrafodelista"/>
        <w:numPr>
          <w:ilvl w:val="0"/>
          <w:numId w:val="79"/>
        </w:numPr>
        <w:spacing w:after="0" w:line="360" w:lineRule="auto"/>
        <w:jc w:val="both"/>
        <w:rPr>
          <w:rFonts w:ascii="Lato" w:hAnsi="Lato"/>
          <w:sz w:val="28"/>
          <w:szCs w:val="28"/>
        </w:rPr>
      </w:pPr>
      <w:r w:rsidRPr="00BF28DE">
        <w:rPr>
          <w:rFonts w:ascii="Lato" w:hAnsi="Lato"/>
          <w:sz w:val="28"/>
          <w:szCs w:val="28"/>
        </w:rPr>
        <w:t xml:space="preserve">Se dota a la Comisión de Disciplina Administrativa y sus integrantes con las atribuciones que el Reglamento del extinto Consejo de la Judicatura del Estado, le confería a la extinta Comisión de Disciplina, para substanciar y resolver los </w:t>
      </w:r>
      <w:r w:rsidR="00B905BA" w:rsidRPr="00BF28DE">
        <w:rPr>
          <w:rFonts w:ascii="Lato" w:hAnsi="Lato"/>
          <w:sz w:val="28"/>
          <w:szCs w:val="28"/>
        </w:rPr>
        <w:t>P</w:t>
      </w:r>
      <w:r w:rsidRPr="00BF28DE">
        <w:rPr>
          <w:rFonts w:ascii="Lato" w:hAnsi="Lato"/>
          <w:sz w:val="28"/>
          <w:szCs w:val="28"/>
        </w:rPr>
        <w:t>rocedimientos de Responsabilidad Administrativa, únicamente, por cuanto hace al personal administrativo adscrito al Poder Judicial del Estado, hasta en tanto se emita el Reglamento del Órgano de Administración Judicial, para tal efecto.</w:t>
      </w:r>
    </w:p>
    <w:p w14:paraId="581F42D2" w14:textId="77777777" w:rsidR="000F6F34" w:rsidRPr="00BF28DE" w:rsidRDefault="000F6F34" w:rsidP="000F6F34">
      <w:pPr>
        <w:pStyle w:val="Prrafodelista"/>
        <w:spacing w:after="0" w:line="360" w:lineRule="auto"/>
        <w:ind w:left="1500"/>
        <w:jc w:val="both"/>
        <w:rPr>
          <w:rFonts w:ascii="Lato" w:hAnsi="Lato"/>
          <w:sz w:val="28"/>
          <w:szCs w:val="28"/>
        </w:rPr>
      </w:pPr>
      <w:r w:rsidRPr="00BF28DE">
        <w:rPr>
          <w:rFonts w:ascii="Lato" w:hAnsi="Lato"/>
          <w:sz w:val="28"/>
          <w:szCs w:val="28"/>
        </w:rPr>
        <w:t xml:space="preserve">Lo anterior con las precisiones siguientes: </w:t>
      </w:r>
    </w:p>
    <w:p w14:paraId="4253654E" w14:textId="77777777" w:rsidR="000F6F34" w:rsidRPr="00BF28DE" w:rsidRDefault="000F6F34" w:rsidP="00B722C0">
      <w:pPr>
        <w:pStyle w:val="Prrafodelista"/>
        <w:numPr>
          <w:ilvl w:val="0"/>
          <w:numId w:val="85"/>
        </w:numPr>
        <w:spacing w:after="0" w:line="360" w:lineRule="auto"/>
        <w:ind w:left="1843"/>
        <w:jc w:val="both"/>
        <w:rPr>
          <w:rFonts w:ascii="Lato" w:hAnsi="Lato"/>
        </w:rPr>
      </w:pPr>
      <w:r w:rsidRPr="00BF28DE">
        <w:rPr>
          <w:rFonts w:ascii="Lato" w:hAnsi="Lato"/>
          <w:sz w:val="28"/>
          <w:szCs w:val="28"/>
        </w:rPr>
        <w:t>Quien sea designado Secretario o Secretaria de Acuerdos del Órgano de Administración Judicial, fungirá como Secretario o Secretaria de Acuerdos de la Comisión.</w:t>
      </w:r>
    </w:p>
    <w:p w14:paraId="14623436" w14:textId="77777777" w:rsidR="000F6F34" w:rsidRPr="00BF28DE" w:rsidRDefault="000F6F34" w:rsidP="00B722C0">
      <w:pPr>
        <w:pStyle w:val="Prrafodelista"/>
        <w:numPr>
          <w:ilvl w:val="0"/>
          <w:numId w:val="85"/>
        </w:numPr>
        <w:spacing w:after="0" w:line="360" w:lineRule="auto"/>
        <w:ind w:left="1843"/>
        <w:jc w:val="both"/>
        <w:rPr>
          <w:rFonts w:ascii="Lato" w:hAnsi="Lato"/>
        </w:rPr>
      </w:pPr>
      <w:r w:rsidRPr="00BF28DE">
        <w:rPr>
          <w:rFonts w:ascii="Lato" w:hAnsi="Lato"/>
          <w:sz w:val="28"/>
          <w:szCs w:val="28"/>
        </w:rPr>
        <w:t xml:space="preserve">En los asuntos que refiere el inciso a) numeral I, la Presidencia de la Comisión fungirá a través de la Secretaría de Acuerdos de la Comisión, como autoridad substanciadora en los procedimientos de responsabilidad administrativa de su </w:t>
      </w:r>
      <w:r w:rsidRPr="00BF28DE">
        <w:rPr>
          <w:rFonts w:ascii="Lato" w:hAnsi="Lato"/>
          <w:sz w:val="28"/>
          <w:szCs w:val="28"/>
        </w:rPr>
        <w:lastRenderedPageBreak/>
        <w:t xml:space="preserve">competencia por faltas calificadas como no graves y graves. </w:t>
      </w:r>
    </w:p>
    <w:p w14:paraId="1679AB0D" w14:textId="77777777" w:rsidR="000F6F34" w:rsidRPr="00BF28DE" w:rsidRDefault="000F6F34" w:rsidP="00B722C0">
      <w:pPr>
        <w:pStyle w:val="Prrafodelista"/>
        <w:numPr>
          <w:ilvl w:val="0"/>
          <w:numId w:val="85"/>
        </w:numPr>
        <w:spacing w:after="0" w:line="360" w:lineRule="auto"/>
        <w:ind w:left="1843"/>
        <w:jc w:val="both"/>
        <w:rPr>
          <w:rFonts w:ascii="Lato" w:hAnsi="Lato"/>
        </w:rPr>
      </w:pPr>
      <w:r w:rsidRPr="00BF28DE">
        <w:rPr>
          <w:rFonts w:ascii="Lato" w:hAnsi="Lato"/>
          <w:sz w:val="28"/>
          <w:szCs w:val="28"/>
        </w:rPr>
        <w:t xml:space="preserve">En los asuntos que refiere el inciso a) numeral II, la Secretaria de Acuerdos fungirá como autoridad substanciadora y resolutora en los procedimientos de responsabilidad administrativa de su competencia por faltas calificadas como no graves y graves. De igual forma los integrantes de la Comisión fungirán como autoridad resolutora de forma unitaria por riguroso turno en asuntos donde la falta sea calificada como no grave y el Pleno de la Comisión en aquellos que se califiquen como faltas graves. </w:t>
      </w:r>
    </w:p>
    <w:p w14:paraId="7AB2EBB1" w14:textId="77777777" w:rsidR="00B722C0" w:rsidRPr="00BF28DE" w:rsidRDefault="00B722C0" w:rsidP="00B722C0">
      <w:pPr>
        <w:pStyle w:val="Prrafodelista"/>
        <w:spacing w:after="0" w:line="360" w:lineRule="auto"/>
        <w:ind w:left="1843"/>
        <w:jc w:val="both"/>
        <w:rPr>
          <w:rFonts w:ascii="Lato" w:hAnsi="Lato"/>
        </w:rPr>
      </w:pPr>
    </w:p>
    <w:p w14:paraId="29B168A0" w14:textId="77777777" w:rsidR="000F6F34" w:rsidRPr="00BF28DE" w:rsidRDefault="000F6F34" w:rsidP="000F6F34">
      <w:pPr>
        <w:pStyle w:val="Prrafodelista"/>
        <w:numPr>
          <w:ilvl w:val="0"/>
          <w:numId w:val="79"/>
        </w:numPr>
        <w:spacing w:after="0" w:line="360" w:lineRule="auto"/>
        <w:jc w:val="both"/>
        <w:rPr>
          <w:rFonts w:ascii="Lato" w:hAnsi="Lato"/>
          <w:sz w:val="28"/>
          <w:szCs w:val="28"/>
        </w:rPr>
      </w:pPr>
      <w:r w:rsidRPr="00BF28DE">
        <w:rPr>
          <w:rFonts w:ascii="Lato" w:hAnsi="Lato"/>
          <w:sz w:val="28"/>
          <w:szCs w:val="28"/>
        </w:rPr>
        <w:t xml:space="preserve">Se instruye a la Secretaria Ejecutiva, para que una vez designada la Secretaría de Acuerdos de la Comisión, realice las acciones conducentes para remitirle los expedientes de Responsabilidad Administrativa cuya entrega recepción realizó el extinto Consejo de la Judicatura del Estado, y que son competencia de la Comisión en cita, para la prosecución de los mismos. </w:t>
      </w:r>
    </w:p>
    <w:p w14:paraId="16077C1F" w14:textId="77777777" w:rsidR="000F6F34" w:rsidRPr="00BF28DE" w:rsidRDefault="000F6F34" w:rsidP="000F6F34">
      <w:pPr>
        <w:pStyle w:val="Prrafodelista"/>
        <w:spacing w:after="0" w:line="360" w:lineRule="auto"/>
        <w:ind w:left="1500"/>
        <w:jc w:val="both"/>
        <w:rPr>
          <w:rFonts w:ascii="Lato" w:hAnsi="Lato"/>
        </w:rPr>
      </w:pPr>
    </w:p>
    <w:p w14:paraId="38317B5E" w14:textId="1B33A233" w:rsidR="000F6F34" w:rsidRPr="00BF28DE" w:rsidRDefault="000F6F34" w:rsidP="000F6F34">
      <w:pPr>
        <w:pStyle w:val="Prrafodelista"/>
        <w:numPr>
          <w:ilvl w:val="0"/>
          <w:numId w:val="79"/>
        </w:numPr>
        <w:spacing w:after="0" w:line="360" w:lineRule="auto"/>
        <w:jc w:val="both"/>
        <w:rPr>
          <w:rFonts w:ascii="Lato" w:hAnsi="Lato"/>
        </w:rPr>
      </w:pPr>
      <w:r w:rsidRPr="00BF28DE">
        <w:rPr>
          <w:rFonts w:ascii="Lato" w:hAnsi="Lato"/>
          <w:sz w:val="28"/>
          <w:szCs w:val="28"/>
        </w:rPr>
        <w:t xml:space="preserve">LOS PLAZOS Y TÉRMINOS PROCESALES EN LOS ASUNTOS COMPETENCIA DEL ÓRGANO DE ADMINISTRACIÓN JUDICIAL, se reanudarán dentro de los siguientes 5 días hábiles siguientes a la fecha en la que se dé cumplimiento a la entrega de expedientes, lo que deberá comunicarse a las partes, a través del acuerdo respectivo en cada uno de los expedientes, para los efectos legales </w:t>
      </w:r>
      <w:r w:rsidRPr="00BF28DE">
        <w:rPr>
          <w:rFonts w:ascii="Lato" w:hAnsi="Lato"/>
          <w:sz w:val="28"/>
          <w:szCs w:val="28"/>
        </w:rPr>
        <w:lastRenderedPageBreak/>
        <w:t>correspondientes;</w:t>
      </w:r>
      <w:r w:rsidR="00B722C0" w:rsidRPr="00BF28DE">
        <w:rPr>
          <w:rFonts w:ascii="Lato" w:hAnsi="Lato"/>
          <w:sz w:val="28"/>
          <w:szCs w:val="28"/>
        </w:rPr>
        <w:t xml:space="preserve"> </w:t>
      </w:r>
      <w:r w:rsidRPr="00BF28DE">
        <w:rPr>
          <w:rFonts w:ascii="Lato" w:hAnsi="Lato"/>
          <w:sz w:val="28"/>
          <w:szCs w:val="28"/>
        </w:rPr>
        <w:t xml:space="preserve">debiendo comunicar dicha reanudación a través de un Aviso que se publique en los Estrados del Órgano de Administración Judicial, para conocimiento del público en general. </w:t>
      </w:r>
    </w:p>
    <w:bookmarkEnd w:id="19"/>
    <w:p w14:paraId="5D569146" w14:textId="77777777" w:rsidR="000F6F34" w:rsidRPr="00BF28DE" w:rsidRDefault="000F6F34" w:rsidP="000F6F34">
      <w:pPr>
        <w:pStyle w:val="Prrafodelista"/>
        <w:numPr>
          <w:ilvl w:val="0"/>
          <w:numId w:val="6"/>
        </w:numPr>
        <w:spacing w:after="0" w:line="360" w:lineRule="auto"/>
        <w:jc w:val="both"/>
        <w:rPr>
          <w:rFonts w:ascii="Lato" w:hAnsi="Lato" w:cs="Arial"/>
          <w:sz w:val="28"/>
          <w:szCs w:val="28"/>
        </w:rPr>
      </w:pPr>
      <w:r w:rsidRPr="00BF28DE">
        <w:rPr>
          <w:rFonts w:ascii="Lato" w:hAnsi="Lato"/>
          <w:sz w:val="28"/>
          <w:szCs w:val="28"/>
        </w:rPr>
        <w:t xml:space="preserve">Respecto de la Comisión </w:t>
      </w:r>
      <w:r w:rsidRPr="00BF28DE">
        <w:rPr>
          <w:rFonts w:ascii="Lato" w:hAnsi="Lato" w:cs="Arial"/>
          <w:bCs/>
          <w:sz w:val="28"/>
          <w:szCs w:val="28"/>
        </w:rPr>
        <w:t xml:space="preserve">de Normatividad del Poder Judicial del Estado, se instruye para que, en coordinación con el personal de la Dirección Jurídica del Poder Judicial del Estado, previas mesas de trabajo que se realicen con los integrantes de este Cuerpo Colegiado, presente la propuesta final de compendio de reglamentos, lineamientos y manuales de las áreas administrativas, describiendo las </w:t>
      </w:r>
      <w:r w:rsidRPr="00BF28DE">
        <w:rPr>
          <w:rFonts w:ascii="Lato" w:hAnsi="Lato" w:cs="Arial"/>
          <w:sz w:val="28"/>
          <w:szCs w:val="28"/>
        </w:rPr>
        <w:t xml:space="preserve">funciones y atribuciones de los Órganos Auxiliares, Áreas o Unidades Administrativas del Poder Judicial que no se encuentren descritas en la Ley Orgánica del Poder Judicial del Estado; </w:t>
      </w:r>
      <w:r w:rsidRPr="00BF28DE">
        <w:rPr>
          <w:rFonts w:ascii="Lato" w:hAnsi="Lato" w:cs="Arial"/>
          <w:bCs/>
          <w:sz w:val="28"/>
          <w:szCs w:val="28"/>
        </w:rPr>
        <w:t xml:space="preserve">por cuanto hace a las funciones de la Secretaría Ejecutiva,  deberá tomarse en consideración el acuerdo </w:t>
      </w:r>
      <w:r w:rsidRPr="00BF28DE">
        <w:rPr>
          <w:rFonts w:ascii="Lato" w:hAnsi="Lato" w:cs="Arial"/>
          <w:sz w:val="28"/>
          <w:szCs w:val="28"/>
        </w:rPr>
        <w:t>V/04/2025, emitido en Sesión  Extraordinaria por este Órgano Colegiado el once de septiembre de dos mil veinticinco.</w:t>
      </w:r>
    </w:p>
    <w:p w14:paraId="5D10193F" w14:textId="160B9F58" w:rsidR="000F6F34" w:rsidRPr="00BF28DE" w:rsidRDefault="000F6F34" w:rsidP="000F6F34">
      <w:pPr>
        <w:pStyle w:val="Prrafodelista"/>
        <w:numPr>
          <w:ilvl w:val="0"/>
          <w:numId w:val="6"/>
        </w:numPr>
        <w:spacing w:after="0" w:line="360" w:lineRule="auto"/>
        <w:jc w:val="both"/>
        <w:rPr>
          <w:rFonts w:ascii="Lato" w:hAnsi="Lato" w:cs="Arial"/>
          <w:sz w:val="28"/>
          <w:szCs w:val="28"/>
        </w:rPr>
      </w:pPr>
      <w:r w:rsidRPr="00BF28DE">
        <w:rPr>
          <w:rFonts w:ascii="Lato" w:hAnsi="Lato" w:cs="Arial"/>
          <w:sz w:val="28"/>
          <w:szCs w:val="28"/>
        </w:rPr>
        <w:t>Por cuanto hace a las Comisiones de Carrera Judicial y Vigilancia y Visitaduría, estas se regirán en términos de los estipulado</w:t>
      </w:r>
      <w:r w:rsidR="00B905BA" w:rsidRPr="00BF28DE">
        <w:rPr>
          <w:rFonts w:ascii="Lato" w:hAnsi="Lato" w:cs="Arial"/>
          <w:sz w:val="28"/>
          <w:szCs w:val="28"/>
        </w:rPr>
        <w:t>s</w:t>
      </w:r>
      <w:r w:rsidRPr="00BF28DE">
        <w:rPr>
          <w:rFonts w:ascii="Lato" w:hAnsi="Lato" w:cs="Arial"/>
          <w:sz w:val="28"/>
          <w:szCs w:val="28"/>
        </w:rPr>
        <w:t xml:space="preserve"> en el Reglamento del extinto Consejo de la Judicatura del Estado, hasta en tanto, se emita el Reglamento de este Órgano Administrativo.</w:t>
      </w:r>
    </w:p>
    <w:p w14:paraId="4DA57887" w14:textId="77777777" w:rsidR="000F6F34" w:rsidRPr="00BF28DE" w:rsidRDefault="000F6F34" w:rsidP="000F6F34">
      <w:pPr>
        <w:spacing w:after="0" w:line="360" w:lineRule="auto"/>
        <w:jc w:val="both"/>
        <w:rPr>
          <w:rFonts w:ascii="Lato" w:hAnsi="Lato" w:cs="Arial"/>
          <w:b/>
          <w:sz w:val="28"/>
          <w:szCs w:val="28"/>
        </w:rPr>
      </w:pPr>
      <w:r w:rsidRPr="00BF28DE">
        <w:rPr>
          <w:rFonts w:ascii="Lato" w:hAnsi="Lato" w:cs="Arial"/>
          <w:bCs/>
          <w:sz w:val="28"/>
          <w:szCs w:val="28"/>
        </w:rPr>
        <w:t xml:space="preserve">Comuníquese en lo conducente a la integración de las comisiones al Pleno del Tribunal Superior de Justicia del Estado al Pleno del Tribunal de Disciplina Judicial, así como su publicación en la página oficial del Poder Judicial del Estado, para conocimiento del público en general. </w:t>
      </w:r>
      <w:r w:rsidRPr="00BF28DE">
        <w:rPr>
          <w:rFonts w:ascii="Lato" w:hAnsi="Lato" w:cs="Arial"/>
          <w:b/>
          <w:sz w:val="28"/>
          <w:szCs w:val="28"/>
        </w:rPr>
        <w:t xml:space="preserve">SE DECLARA APROBADO POR UNANIMIDAD DE VOTOS. </w:t>
      </w:r>
    </w:p>
    <w:p w14:paraId="6D2EED5D" w14:textId="77777777" w:rsidR="00B905BA" w:rsidRPr="00BF28DE" w:rsidRDefault="00B905BA" w:rsidP="000F6F34">
      <w:pPr>
        <w:spacing w:after="0" w:line="360" w:lineRule="auto"/>
        <w:jc w:val="both"/>
        <w:rPr>
          <w:rFonts w:ascii="Lato" w:hAnsi="Lato" w:cs="Arial"/>
          <w:b/>
          <w:sz w:val="28"/>
          <w:szCs w:val="28"/>
        </w:rPr>
      </w:pPr>
    </w:p>
    <w:p w14:paraId="05E11094" w14:textId="56EC9D3A" w:rsidR="00925EC0" w:rsidRPr="00BF28DE" w:rsidRDefault="00FD3178" w:rsidP="004E2733">
      <w:pPr>
        <w:pStyle w:val="NormalWeb"/>
        <w:tabs>
          <w:tab w:val="left" w:pos="5954"/>
        </w:tabs>
        <w:spacing w:before="0" w:beforeAutospacing="0" w:after="0" w:afterAutospacing="0" w:line="360" w:lineRule="auto"/>
        <w:ind w:firstLine="851"/>
        <w:jc w:val="both"/>
        <w:rPr>
          <w:rFonts w:ascii="Lato" w:hAnsi="Lato" w:cs="Arial"/>
          <w:b/>
          <w:bCs/>
          <w:sz w:val="28"/>
          <w:szCs w:val="28"/>
        </w:rPr>
      </w:pPr>
      <w:r w:rsidRPr="00BF28DE">
        <w:rPr>
          <w:rFonts w:ascii="Lato" w:hAnsi="Lato" w:cs="Arial"/>
          <w:b/>
          <w:bCs/>
          <w:sz w:val="28"/>
          <w:szCs w:val="28"/>
        </w:rPr>
        <w:lastRenderedPageBreak/>
        <w:t xml:space="preserve">ACUERDO </w:t>
      </w:r>
      <w:r w:rsidR="001107F0" w:rsidRPr="00BF28DE">
        <w:rPr>
          <w:rFonts w:ascii="Lato" w:hAnsi="Lato" w:cs="Arial"/>
          <w:b/>
          <w:bCs/>
          <w:sz w:val="28"/>
          <w:szCs w:val="28"/>
        </w:rPr>
        <w:t>X</w:t>
      </w:r>
      <w:r w:rsidRPr="00BF28DE">
        <w:rPr>
          <w:rFonts w:ascii="Lato" w:hAnsi="Lato" w:cs="Arial"/>
          <w:b/>
          <w:bCs/>
          <w:sz w:val="28"/>
          <w:szCs w:val="28"/>
        </w:rPr>
        <w:t>/0</w:t>
      </w:r>
      <w:r w:rsidR="004068FA" w:rsidRPr="00BF28DE">
        <w:rPr>
          <w:rFonts w:ascii="Lato" w:hAnsi="Lato" w:cs="Arial"/>
          <w:b/>
          <w:bCs/>
          <w:sz w:val="28"/>
          <w:szCs w:val="28"/>
        </w:rPr>
        <w:t>7</w:t>
      </w:r>
      <w:r w:rsidRPr="00BF28DE">
        <w:rPr>
          <w:rFonts w:ascii="Lato" w:hAnsi="Lato" w:cs="Arial"/>
          <w:b/>
          <w:bCs/>
          <w:sz w:val="28"/>
          <w:szCs w:val="28"/>
        </w:rPr>
        <w:t xml:space="preserve">/2025. </w:t>
      </w:r>
      <w:bookmarkStart w:id="20" w:name="_Hlk210045147"/>
      <w:r w:rsidR="00925EC0" w:rsidRPr="00BF28DE">
        <w:rPr>
          <w:rFonts w:ascii="Lato" w:hAnsi="Lato" w:cs="Arial"/>
          <w:b/>
          <w:bCs/>
          <w:sz w:val="28"/>
          <w:szCs w:val="28"/>
        </w:rPr>
        <w:t>Instala</w:t>
      </w:r>
      <w:r w:rsidR="00D3226E" w:rsidRPr="00BF28DE">
        <w:rPr>
          <w:rFonts w:ascii="Lato" w:hAnsi="Lato" w:cs="Arial"/>
          <w:b/>
          <w:bCs/>
          <w:sz w:val="28"/>
          <w:szCs w:val="28"/>
        </w:rPr>
        <w:t>ción</w:t>
      </w:r>
      <w:r w:rsidR="00925EC0" w:rsidRPr="00BF28DE">
        <w:rPr>
          <w:rFonts w:ascii="Lato" w:hAnsi="Lato" w:cs="Arial"/>
          <w:b/>
          <w:bCs/>
          <w:sz w:val="28"/>
          <w:szCs w:val="28"/>
        </w:rPr>
        <w:t xml:space="preserve">, Integración y Funcionamiento del Comité de Adquisiciones, Arrendamientos, Servicios y Obra Pública del Órgano de Administración Judicial del Poder Judicial del Estado. - - - </w:t>
      </w:r>
      <w:r w:rsidR="000D5399" w:rsidRPr="00BF28DE">
        <w:rPr>
          <w:rFonts w:ascii="Lato" w:hAnsi="Lato" w:cs="Arial"/>
          <w:b/>
          <w:bCs/>
          <w:sz w:val="28"/>
          <w:szCs w:val="28"/>
        </w:rPr>
        <w:t xml:space="preserve"> </w:t>
      </w:r>
      <w:r w:rsidR="00D3226E" w:rsidRPr="00BF28DE">
        <w:rPr>
          <w:rFonts w:ascii="Lato" w:hAnsi="Lato" w:cs="Arial"/>
          <w:b/>
          <w:bCs/>
          <w:sz w:val="28"/>
          <w:szCs w:val="28"/>
        </w:rPr>
        <w:t>- - -</w:t>
      </w:r>
      <w:r w:rsidR="00925EC0" w:rsidRPr="00BF28DE">
        <w:rPr>
          <w:rFonts w:ascii="Lato" w:hAnsi="Lato" w:cs="Arial"/>
          <w:b/>
          <w:bCs/>
          <w:sz w:val="28"/>
          <w:szCs w:val="28"/>
        </w:rPr>
        <w:t xml:space="preserve"> </w:t>
      </w:r>
    </w:p>
    <w:bookmarkEnd w:id="20"/>
    <w:p w14:paraId="2645A8AA" w14:textId="6B079F0D" w:rsidR="00925EC0" w:rsidRPr="00BF28DE" w:rsidRDefault="00925EC0" w:rsidP="004E2733">
      <w:pPr>
        <w:pStyle w:val="NormalWeb"/>
        <w:tabs>
          <w:tab w:val="left" w:pos="5954"/>
        </w:tabs>
        <w:spacing w:before="0" w:beforeAutospacing="0" w:after="0" w:afterAutospacing="0" w:line="360" w:lineRule="auto"/>
        <w:jc w:val="both"/>
        <w:rPr>
          <w:rFonts w:ascii="Lato" w:hAnsi="Lato" w:cs="Arial"/>
          <w:sz w:val="28"/>
          <w:szCs w:val="28"/>
        </w:rPr>
      </w:pPr>
      <w:r w:rsidRPr="00BF28DE">
        <w:rPr>
          <w:rFonts w:ascii="Lato" w:hAnsi="Lato" w:cs="Arial"/>
          <w:sz w:val="28"/>
          <w:szCs w:val="28"/>
        </w:rPr>
        <w:t xml:space="preserve">El comité de Adquisiciones, conformado por el extinto Consejo </w:t>
      </w:r>
      <w:r w:rsidR="00762513" w:rsidRPr="00BF28DE">
        <w:rPr>
          <w:rFonts w:ascii="Lato" w:hAnsi="Lato" w:cs="Arial"/>
          <w:sz w:val="28"/>
          <w:szCs w:val="28"/>
        </w:rPr>
        <w:t xml:space="preserve"> </w:t>
      </w:r>
      <w:r w:rsidRPr="00BF28DE">
        <w:rPr>
          <w:rFonts w:ascii="Lato" w:hAnsi="Lato" w:cs="Arial"/>
          <w:sz w:val="28"/>
          <w:szCs w:val="28"/>
        </w:rPr>
        <w:t xml:space="preserve">de la Judicatura, tuvo como fin optimizar la administración de los recursos financieros del Poder Judicial del Estado,  dicha administración bajo los Lineamientos de Adquisiciones, Arrendamientos, Servicio y Obra Pública del extinto Consejo de la Judicatura del Poder Judicial del Estado; por lo que a efecto de continuar con los avances y aportaciones realizadas por el extinto Consejo de la Judicatura, tomando como base  los criterios de economía, eficacia, eficiencia, imparcialidad y honradez, que aseguren las mejores condiciones para llevar a cabo los procedimientos de adquisiciones, este Órgano Colegiado, en observancia a lo establecido </w:t>
      </w:r>
      <w:r w:rsidR="00B905BA" w:rsidRPr="00BF28DE">
        <w:rPr>
          <w:rFonts w:ascii="Lato" w:hAnsi="Lato" w:cs="Arial"/>
          <w:sz w:val="28"/>
          <w:szCs w:val="28"/>
        </w:rPr>
        <w:t xml:space="preserve">por </w:t>
      </w:r>
      <w:r w:rsidRPr="00BF28DE">
        <w:rPr>
          <w:rFonts w:ascii="Lato" w:hAnsi="Lato" w:cs="Arial"/>
          <w:sz w:val="28"/>
          <w:szCs w:val="28"/>
        </w:rPr>
        <w:t>los artículos 1, 2, 4 fracción XI de la Ley de Adquisiciones, Arrendamientos y Servicios del Estado de Tlaxcala; 1, 2, 3 y 4 fracción IX de la Ley de Obras Públicas para el Estado de Tlaxcala y sus Municipios, con fundamento en lo que establecen los artículos 85 de la Constitución Política del Estado Libre y Soberano del Estado de Tlaxcala; 61, 68 fracciones XVIII y XXXI  de la Ley Orgánica del Poder Judicial del Estado, se determina:</w:t>
      </w:r>
    </w:p>
    <w:p w14:paraId="59644800" w14:textId="77777777" w:rsidR="00925EC0" w:rsidRPr="00BF28DE" w:rsidRDefault="00925EC0" w:rsidP="005A32C9">
      <w:pPr>
        <w:pStyle w:val="NormalWeb"/>
        <w:numPr>
          <w:ilvl w:val="0"/>
          <w:numId w:val="4"/>
        </w:numPr>
        <w:tabs>
          <w:tab w:val="left" w:pos="5954"/>
        </w:tabs>
        <w:spacing w:before="0" w:beforeAutospacing="0" w:after="0" w:afterAutospacing="0" w:line="360" w:lineRule="auto"/>
        <w:jc w:val="both"/>
        <w:rPr>
          <w:rFonts w:ascii="Lato" w:hAnsi="Lato" w:cs="Arial"/>
          <w:sz w:val="28"/>
          <w:szCs w:val="28"/>
        </w:rPr>
      </w:pPr>
      <w:r w:rsidRPr="00BF28DE">
        <w:rPr>
          <w:rFonts w:ascii="Lato" w:hAnsi="Lato" w:cs="Arial"/>
          <w:sz w:val="28"/>
          <w:szCs w:val="28"/>
        </w:rPr>
        <w:t>Instalar e Integrar el Comité de Adquisiciones, Arrendamientos, Servicios y Obra Pública del Órgano de Administración Judicial del Poder Judicial del Estado, con efectos a partir del veintidós de septiembre de dos mil veinticinco, como a continuación se describe:</w:t>
      </w:r>
    </w:p>
    <w:p w14:paraId="772B2012" w14:textId="77777777" w:rsidR="00925EC0" w:rsidRPr="00BF28DE" w:rsidRDefault="00925EC0" w:rsidP="004E2733">
      <w:pPr>
        <w:pStyle w:val="NormalWeb"/>
        <w:tabs>
          <w:tab w:val="left" w:pos="5954"/>
        </w:tabs>
        <w:spacing w:before="0" w:beforeAutospacing="0" w:after="0" w:afterAutospacing="0" w:line="360" w:lineRule="auto"/>
        <w:ind w:left="840"/>
        <w:jc w:val="both"/>
        <w:rPr>
          <w:rFonts w:ascii="Lato" w:hAnsi="Lato" w:cs="Arial"/>
          <w:sz w:val="28"/>
          <w:szCs w:val="28"/>
        </w:rPr>
      </w:pPr>
    </w:p>
    <w:tbl>
      <w:tblPr>
        <w:tblStyle w:val="Tablaconcuadrcula"/>
        <w:tblW w:w="6804" w:type="dxa"/>
        <w:tblInd w:w="988" w:type="dxa"/>
        <w:tblLook w:val="04A0" w:firstRow="1" w:lastRow="0" w:firstColumn="1" w:lastColumn="0" w:noHBand="0" w:noVBand="1"/>
      </w:tblPr>
      <w:tblGrid>
        <w:gridCol w:w="2859"/>
        <w:gridCol w:w="3945"/>
      </w:tblGrid>
      <w:tr w:rsidR="0007117A" w:rsidRPr="00BF28DE" w14:paraId="095B1081" w14:textId="77777777" w:rsidTr="00241991">
        <w:tc>
          <w:tcPr>
            <w:tcW w:w="6804" w:type="dxa"/>
            <w:gridSpan w:val="2"/>
          </w:tcPr>
          <w:p w14:paraId="4C7A42A2" w14:textId="0EB1D6CB" w:rsidR="00925EC0" w:rsidRPr="00BF28DE" w:rsidRDefault="009B11E9" w:rsidP="009B11E9">
            <w:pPr>
              <w:pStyle w:val="NormalWeb"/>
              <w:tabs>
                <w:tab w:val="left" w:pos="5954"/>
              </w:tabs>
              <w:spacing w:before="0" w:beforeAutospacing="0" w:after="0" w:afterAutospacing="0" w:line="360" w:lineRule="auto"/>
              <w:jc w:val="both"/>
              <w:rPr>
                <w:rFonts w:ascii="Lato" w:hAnsi="Lato" w:cs="Arial"/>
                <w:b/>
                <w:bCs/>
              </w:rPr>
            </w:pPr>
            <w:bookmarkStart w:id="21" w:name="_Hlk209680025"/>
            <w:r w:rsidRPr="00BF28DE">
              <w:rPr>
                <w:rFonts w:ascii="Lato" w:hAnsi="Lato" w:cs="Arial"/>
                <w:b/>
                <w:bCs/>
              </w:rPr>
              <w:t xml:space="preserve">COMITÉ DE ADQUISICIONES, ARRENDAMIENTOS, SERVICIOS Y OBRA PÚBLICA DEL ÓRGANO DE </w:t>
            </w:r>
            <w:r w:rsidRPr="00BF28DE">
              <w:rPr>
                <w:rFonts w:ascii="Lato" w:hAnsi="Lato" w:cs="Arial"/>
                <w:b/>
                <w:bCs/>
              </w:rPr>
              <w:lastRenderedPageBreak/>
              <w:t>ADMINISTRACIÓN JUDICIAL DEL PODER JUDICIAL DEL ESTADO</w:t>
            </w:r>
          </w:p>
        </w:tc>
      </w:tr>
      <w:tr w:rsidR="0007117A" w:rsidRPr="00BF28DE" w14:paraId="3D276D7B" w14:textId="77777777" w:rsidTr="00241991">
        <w:tc>
          <w:tcPr>
            <w:tcW w:w="2859" w:type="dxa"/>
          </w:tcPr>
          <w:p w14:paraId="0594DB91" w14:textId="77777777" w:rsidR="00925EC0" w:rsidRPr="00BF28DE" w:rsidRDefault="00925EC0" w:rsidP="004E2733">
            <w:pPr>
              <w:pStyle w:val="NormalWeb"/>
              <w:tabs>
                <w:tab w:val="left" w:pos="5954"/>
              </w:tabs>
              <w:spacing w:before="0" w:beforeAutospacing="0" w:after="0" w:afterAutospacing="0" w:line="360" w:lineRule="auto"/>
              <w:jc w:val="both"/>
              <w:rPr>
                <w:rFonts w:ascii="Lato" w:hAnsi="Lato" w:cs="Arial"/>
              </w:rPr>
            </w:pPr>
            <w:r w:rsidRPr="00BF28DE">
              <w:rPr>
                <w:rFonts w:ascii="Lato" w:hAnsi="Lato" w:cs="Arial"/>
              </w:rPr>
              <w:lastRenderedPageBreak/>
              <w:t>Presidente</w:t>
            </w:r>
          </w:p>
        </w:tc>
        <w:tc>
          <w:tcPr>
            <w:tcW w:w="3945" w:type="dxa"/>
          </w:tcPr>
          <w:p w14:paraId="3AB7EDB8" w14:textId="77777777" w:rsidR="00925EC0" w:rsidRPr="00BF28DE" w:rsidRDefault="00925EC0" w:rsidP="004E2733">
            <w:pPr>
              <w:pStyle w:val="NormalWeb"/>
              <w:tabs>
                <w:tab w:val="left" w:pos="5954"/>
              </w:tabs>
              <w:spacing w:before="0" w:beforeAutospacing="0" w:after="0" w:afterAutospacing="0" w:line="360" w:lineRule="auto"/>
              <w:jc w:val="both"/>
              <w:rPr>
                <w:rFonts w:ascii="Lato" w:hAnsi="Lato" w:cs="Arial"/>
              </w:rPr>
            </w:pPr>
            <w:r w:rsidRPr="00BF28DE">
              <w:rPr>
                <w:rFonts w:ascii="Lato" w:hAnsi="Lato" w:cs="Arial"/>
                <w:bCs/>
              </w:rPr>
              <w:t xml:space="preserve">Presidente del Órgano de Administración Judicial </w:t>
            </w:r>
          </w:p>
        </w:tc>
      </w:tr>
      <w:tr w:rsidR="0007117A" w:rsidRPr="00BF28DE" w14:paraId="22575E87" w14:textId="77777777" w:rsidTr="00241991">
        <w:tc>
          <w:tcPr>
            <w:tcW w:w="2859" w:type="dxa"/>
          </w:tcPr>
          <w:p w14:paraId="2C9FE605" w14:textId="77777777" w:rsidR="00925EC0" w:rsidRPr="00BF28DE" w:rsidRDefault="00925EC0" w:rsidP="004E2733">
            <w:pPr>
              <w:pStyle w:val="NormalWeb"/>
              <w:tabs>
                <w:tab w:val="left" w:pos="5954"/>
              </w:tabs>
              <w:spacing w:before="0" w:beforeAutospacing="0" w:after="0" w:afterAutospacing="0" w:line="360" w:lineRule="auto"/>
              <w:jc w:val="both"/>
              <w:rPr>
                <w:rFonts w:ascii="Lato" w:hAnsi="Lato" w:cs="Arial"/>
              </w:rPr>
            </w:pPr>
            <w:r w:rsidRPr="00BF28DE">
              <w:rPr>
                <w:rFonts w:ascii="Lato" w:hAnsi="Lato" w:cs="Arial"/>
              </w:rPr>
              <w:t>Vocales</w:t>
            </w:r>
          </w:p>
        </w:tc>
        <w:tc>
          <w:tcPr>
            <w:tcW w:w="3945" w:type="dxa"/>
          </w:tcPr>
          <w:p w14:paraId="42265EA9" w14:textId="7CCF383F" w:rsidR="00925EC0" w:rsidRPr="00BF28DE" w:rsidRDefault="000D5399" w:rsidP="004E2733">
            <w:pPr>
              <w:pStyle w:val="NormalWeb"/>
              <w:tabs>
                <w:tab w:val="left" w:pos="5954"/>
              </w:tabs>
              <w:spacing w:before="0" w:beforeAutospacing="0" w:after="0" w:afterAutospacing="0" w:line="360" w:lineRule="auto"/>
              <w:jc w:val="both"/>
              <w:rPr>
                <w:rFonts w:ascii="Lato" w:hAnsi="Lato" w:cs="Arial"/>
                <w:bCs/>
              </w:rPr>
            </w:pPr>
            <w:r w:rsidRPr="00BF28DE">
              <w:rPr>
                <w:rFonts w:ascii="Lato" w:hAnsi="Lato" w:cs="Arial"/>
                <w:bCs/>
              </w:rPr>
              <w:t xml:space="preserve">Lcda. </w:t>
            </w:r>
            <w:r w:rsidR="00D3226E" w:rsidRPr="00BF28DE">
              <w:rPr>
                <w:rFonts w:ascii="Lato" w:hAnsi="Lato" w:cs="Arial"/>
                <w:bCs/>
              </w:rPr>
              <w:t>Edna Oded Pérez García</w:t>
            </w:r>
          </w:p>
          <w:p w14:paraId="6867C53F" w14:textId="77777777" w:rsidR="000D5399" w:rsidRPr="00BF28DE" w:rsidRDefault="00D3226E" w:rsidP="004E2733">
            <w:pPr>
              <w:pStyle w:val="NormalWeb"/>
              <w:tabs>
                <w:tab w:val="left" w:pos="5954"/>
              </w:tabs>
              <w:spacing w:before="0" w:beforeAutospacing="0" w:after="0" w:afterAutospacing="0" w:line="360" w:lineRule="auto"/>
              <w:jc w:val="both"/>
              <w:rPr>
                <w:rFonts w:ascii="Lato" w:hAnsi="Lato" w:cs="Arial"/>
                <w:bCs/>
              </w:rPr>
            </w:pPr>
            <w:r w:rsidRPr="00BF28DE">
              <w:rPr>
                <w:rFonts w:ascii="Lato" w:hAnsi="Lato" w:cs="Arial"/>
                <w:bCs/>
              </w:rPr>
              <w:t>Lcda. Sonia Lilian Rodríguez Becerra</w:t>
            </w:r>
          </w:p>
          <w:p w14:paraId="41082970" w14:textId="77777777" w:rsidR="00E43B31" w:rsidRPr="00BF28DE" w:rsidRDefault="00E43B31" w:rsidP="004E2733">
            <w:pPr>
              <w:pStyle w:val="NormalWeb"/>
              <w:tabs>
                <w:tab w:val="left" w:pos="5954"/>
              </w:tabs>
              <w:spacing w:before="0" w:beforeAutospacing="0" w:after="0" w:afterAutospacing="0" w:line="360" w:lineRule="auto"/>
              <w:jc w:val="both"/>
              <w:rPr>
                <w:rFonts w:ascii="Lato" w:hAnsi="Lato" w:cs="Arial"/>
                <w:bCs/>
              </w:rPr>
            </w:pPr>
            <w:r w:rsidRPr="00BF28DE">
              <w:rPr>
                <w:rFonts w:ascii="Lato" w:hAnsi="Lato" w:cs="Arial"/>
                <w:bCs/>
              </w:rPr>
              <w:t>Mtro. Germán Mendoza Papalotzi</w:t>
            </w:r>
          </w:p>
          <w:p w14:paraId="0D481B98" w14:textId="09697F3E" w:rsidR="00E43B31" w:rsidRPr="00BF28DE" w:rsidRDefault="00E43B31" w:rsidP="004E2733">
            <w:pPr>
              <w:pStyle w:val="NormalWeb"/>
              <w:tabs>
                <w:tab w:val="left" w:pos="5954"/>
              </w:tabs>
              <w:spacing w:before="0" w:beforeAutospacing="0" w:after="0" w:afterAutospacing="0" w:line="360" w:lineRule="auto"/>
              <w:jc w:val="both"/>
              <w:rPr>
                <w:rFonts w:ascii="Lato" w:hAnsi="Lato" w:cs="Arial"/>
                <w:bCs/>
              </w:rPr>
            </w:pPr>
            <w:r w:rsidRPr="00BF28DE">
              <w:rPr>
                <w:rFonts w:ascii="Lato" w:hAnsi="Lato" w:cs="Arial"/>
                <w:bCs/>
              </w:rPr>
              <w:t>Mtro</w:t>
            </w:r>
            <w:r w:rsidR="00C74728" w:rsidRPr="00BF28DE">
              <w:rPr>
                <w:rFonts w:ascii="Lato" w:hAnsi="Lato" w:cs="Arial"/>
                <w:bCs/>
              </w:rPr>
              <w:t>.</w:t>
            </w:r>
            <w:r w:rsidRPr="00BF28DE">
              <w:rPr>
                <w:rFonts w:ascii="Lato" w:hAnsi="Lato" w:cs="Arial"/>
                <w:bCs/>
              </w:rPr>
              <w:t xml:space="preserve"> Raymundo Amador García</w:t>
            </w:r>
          </w:p>
        </w:tc>
      </w:tr>
      <w:tr w:rsidR="0007117A" w:rsidRPr="00BF28DE" w14:paraId="516B4F92" w14:textId="77777777" w:rsidTr="00241991">
        <w:tc>
          <w:tcPr>
            <w:tcW w:w="2859" w:type="dxa"/>
          </w:tcPr>
          <w:p w14:paraId="0D50CED1" w14:textId="6CC1E975" w:rsidR="0013174D" w:rsidRPr="00BF28DE" w:rsidRDefault="0013174D" w:rsidP="0013174D">
            <w:pPr>
              <w:pStyle w:val="NormalWeb"/>
              <w:tabs>
                <w:tab w:val="left" w:pos="5954"/>
              </w:tabs>
              <w:spacing w:before="0" w:beforeAutospacing="0" w:after="0" w:afterAutospacing="0" w:line="360" w:lineRule="auto"/>
              <w:jc w:val="both"/>
              <w:rPr>
                <w:rFonts w:ascii="Lato" w:hAnsi="Lato" w:cs="Arial"/>
              </w:rPr>
            </w:pPr>
            <w:r w:rsidRPr="00BF28DE">
              <w:rPr>
                <w:rFonts w:ascii="Lato" w:hAnsi="Lato" w:cs="Arial"/>
              </w:rPr>
              <w:t>Tesorero</w:t>
            </w:r>
          </w:p>
        </w:tc>
        <w:tc>
          <w:tcPr>
            <w:tcW w:w="3945" w:type="dxa"/>
          </w:tcPr>
          <w:p w14:paraId="701ADBB3" w14:textId="3F8CBA7A" w:rsidR="0013174D" w:rsidRPr="00BF28DE" w:rsidRDefault="00C74728" w:rsidP="0013174D">
            <w:pPr>
              <w:pStyle w:val="NormalWeb"/>
              <w:tabs>
                <w:tab w:val="left" w:pos="5954"/>
              </w:tabs>
              <w:spacing w:before="0" w:beforeAutospacing="0" w:after="0" w:afterAutospacing="0" w:line="360" w:lineRule="auto"/>
              <w:jc w:val="both"/>
              <w:rPr>
                <w:rFonts w:ascii="Lato" w:hAnsi="Lato" w:cs="Arial"/>
              </w:rPr>
            </w:pPr>
            <w:r w:rsidRPr="00BF28DE">
              <w:rPr>
                <w:rFonts w:ascii="Lato" w:hAnsi="Lato" w:cs="Arial"/>
              </w:rPr>
              <w:t>Mtro.</w:t>
            </w:r>
            <w:r w:rsidR="0013174D" w:rsidRPr="00BF28DE">
              <w:rPr>
                <w:rFonts w:ascii="Lato" w:hAnsi="Lato" w:cs="Arial"/>
              </w:rPr>
              <w:t xml:space="preserve"> Fabián Montiel Gómez </w:t>
            </w:r>
          </w:p>
        </w:tc>
      </w:tr>
      <w:tr w:rsidR="0007117A" w:rsidRPr="00BF28DE" w14:paraId="0F1FD9AD" w14:textId="77777777" w:rsidTr="00241991">
        <w:tc>
          <w:tcPr>
            <w:tcW w:w="2859" w:type="dxa"/>
          </w:tcPr>
          <w:p w14:paraId="360CE8FC" w14:textId="65D7E1D9" w:rsidR="009B11E9" w:rsidRPr="00BF28DE" w:rsidRDefault="009B11E9" w:rsidP="0013174D">
            <w:pPr>
              <w:pStyle w:val="NormalWeb"/>
              <w:tabs>
                <w:tab w:val="left" w:pos="5954"/>
              </w:tabs>
              <w:spacing w:before="0" w:beforeAutospacing="0" w:after="0" w:afterAutospacing="0" w:line="360" w:lineRule="auto"/>
              <w:jc w:val="both"/>
              <w:rPr>
                <w:rFonts w:ascii="Lato" w:hAnsi="Lato" w:cs="Arial"/>
              </w:rPr>
            </w:pPr>
            <w:r w:rsidRPr="00BF28DE">
              <w:rPr>
                <w:rFonts w:ascii="Lato" w:hAnsi="Lato" w:cs="Arial"/>
              </w:rPr>
              <w:t>Directora Jurídica</w:t>
            </w:r>
          </w:p>
        </w:tc>
        <w:tc>
          <w:tcPr>
            <w:tcW w:w="3945" w:type="dxa"/>
          </w:tcPr>
          <w:p w14:paraId="2852E4CA" w14:textId="174C0884" w:rsidR="009B11E9" w:rsidRPr="00BF28DE" w:rsidRDefault="009B11E9" w:rsidP="0013174D">
            <w:pPr>
              <w:pStyle w:val="NormalWeb"/>
              <w:tabs>
                <w:tab w:val="left" w:pos="5954"/>
              </w:tabs>
              <w:spacing w:before="0" w:beforeAutospacing="0" w:after="0" w:afterAutospacing="0" w:line="360" w:lineRule="auto"/>
              <w:jc w:val="both"/>
              <w:rPr>
                <w:rFonts w:ascii="Lato" w:hAnsi="Lato" w:cs="Arial"/>
              </w:rPr>
            </w:pPr>
            <w:r w:rsidRPr="00BF28DE">
              <w:rPr>
                <w:rFonts w:ascii="Lato" w:hAnsi="Lato" w:cs="Arial"/>
              </w:rPr>
              <w:t>Lcda. Marcela Sánchez García</w:t>
            </w:r>
          </w:p>
        </w:tc>
      </w:tr>
      <w:tr w:rsidR="0007117A" w:rsidRPr="00BF28DE" w14:paraId="5547A8C3" w14:textId="77777777" w:rsidTr="00241991">
        <w:tc>
          <w:tcPr>
            <w:tcW w:w="2859" w:type="dxa"/>
          </w:tcPr>
          <w:p w14:paraId="5D559F7F" w14:textId="3E26701C" w:rsidR="0013174D" w:rsidRPr="00BF28DE" w:rsidRDefault="0013174D" w:rsidP="0013174D">
            <w:pPr>
              <w:pStyle w:val="NormalWeb"/>
              <w:tabs>
                <w:tab w:val="left" w:pos="5954"/>
              </w:tabs>
              <w:spacing w:before="0" w:beforeAutospacing="0" w:after="0" w:afterAutospacing="0" w:line="360" w:lineRule="auto"/>
              <w:jc w:val="both"/>
              <w:rPr>
                <w:rFonts w:ascii="Lato" w:hAnsi="Lato" w:cs="Arial"/>
              </w:rPr>
            </w:pPr>
            <w:r w:rsidRPr="00BF28DE">
              <w:rPr>
                <w:rFonts w:ascii="Lato" w:hAnsi="Lato" w:cs="Arial"/>
              </w:rPr>
              <w:t>Contralor</w:t>
            </w:r>
          </w:p>
        </w:tc>
        <w:tc>
          <w:tcPr>
            <w:tcW w:w="3945" w:type="dxa"/>
          </w:tcPr>
          <w:p w14:paraId="38D4C2F3" w14:textId="50F282B6" w:rsidR="0013174D" w:rsidRPr="00BF28DE" w:rsidRDefault="006F7523" w:rsidP="0013174D">
            <w:pPr>
              <w:pStyle w:val="NormalWeb"/>
              <w:tabs>
                <w:tab w:val="left" w:pos="5954"/>
              </w:tabs>
              <w:spacing w:before="0" w:beforeAutospacing="0" w:after="0" w:afterAutospacing="0" w:line="360" w:lineRule="auto"/>
              <w:jc w:val="both"/>
              <w:rPr>
                <w:rFonts w:ascii="Lato" w:hAnsi="Lato" w:cs="Arial"/>
              </w:rPr>
            </w:pPr>
            <w:r w:rsidRPr="00BF28DE">
              <w:rPr>
                <w:rFonts w:ascii="Lato" w:hAnsi="Lato" w:cs="Arial"/>
              </w:rPr>
              <w:t>Lcdo. Dagoberto Torres López</w:t>
            </w:r>
          </w:p>
        </w:tc>
      </w:tr>
      <w:tr w:rsidR="0013174D" w:rsidRPr="00BF28DE" w14:paraId="09F0159A" w14:textId="77777777" w:rsidTr="00241991">
        <w:tc>
          <w:tcPr>
            <w:tcW w:w="2859" w:type="dxa"/>
          </w:tcPr>
          <w:p w14:paraId="0CC8F865" w14:textId="14DAB97B" w:rsidR="0013174D" w:rsidRPr="00BF28DE" w:rsidRDefault="0013174D" w:rsidP="0013174D">
            <w:pPr>
              <w:pStyle w:val="NormalWeb"/>
              <w:tabs>
                <w:tab w:val="left" w:pos="5954"/>
              </w:tabs>
              <w:spacing w:before="0" w:beforeAutospacing="0" w:after="0" w:afterAutospacing="0" w:line="360" w:lineRule="auto"/>
              <w:jc w:val="both"/>
              <w:rPr>
                <w:rFonts w:ascii="Lato" w:hAnsi="Lato" w:cs="Arial"/>
              </w:rPr>
            </w:pPr>
            <w:r w:rsidRPr="00BF28DE">
              <w:rPr>
                <w:rFonts w:ascii="Lato" w:hAnsi="Lato" w:cs="Arial"/>
              </w:rPr>
              <w:t>Secretaria Ejecutiva</w:t>
            </w:r>
          </w:p>
        </w:tc>
        <w:tc>
          <w:tcPr>
            <w:tcW w:w="3945" w:type="dxa"/>
          </w:tcPr>
          <w:p w14:paraId="14EE02DA" w14:textId="0D90B1CF" w:rsidR="0013174D" w:rsidRPr="00BF28DE" w:rsidRDefault="0013174D" w:rsidP="0013174D">
            <w:pPr>
              <w:pStyle w:val="NormalWeb"/>
              <w:tabs>
                <w:tab w:val="left" w:pos="5954"/>
              </w:tabs>
              <w:spacing w:before="0" w:beforeAutospacing="0" w:after="0" w:afterAutospacing="0" w:line="360" w:lineRule="auto"/>
              <w:jc w:val="both"/>
              <w:rPr>
                <w:rFonts w:ascii="Lato" w:hAnsi="Lato" w:cs="Arial"/>
              </w:rPr>
            </w:pPr>
            <w:r w:rsidRPr="00BF28DE">
              <w:rPr>
                <w:rFonts w:ascii="Lato" w:hAnsi="Lato" w:cs="Arial"/>
              </w:rPr>
              <w:t>Lcda. Yalina Domínguez Carro</w:t>
            </w:r>
          </w:p>
        </w:tc>
      </w:tr>
      <w:bookmarkEnd w:id="21"/>
    </w:tbl>
    <w:p w14:paraId="17BE7750" w14:textId="77777777" w:rsidR="00925EC0" w:rsidRPr="00BF28DE" w:rsidRDefault="00925EC0" w:rsidP="004E2733">
      <w:pPr>
        <w:pStyle w:val="NormalWeb"/>
        <w:tabs>
          <w:tab w:val="left" w:pos="5954"/>
        </w:tabs>
        <w:spacing w:before="0" w:beforeAutospacing="0" w:after="0" w:afterAutospacing="0" w:line="360" w:lineRule="auto"/>
        <w:jc w:val="both"/>
        <w:rPr>
          <w:rFonts w:ascii="Lato" w:hAnsi="Lato" w:cs="Arial"/>
          <w:sz w:val="28"/>
          <w:szCs w:val="28"/>
        </w:rPr>
      </w:pPr>
    </w:p>
    <w:p w14:paraId="00F3F9C7" w14:textId="176E7917" w:rsidR="00925EC0" w:rsidRPr="00BF28DE" w:rsidRDefault="0001306B" w:rsidP="0013174D">
      <w:pPr>
        <w:pStyle w:val="NormalWeb"/>
        <w:tabs>
          <w:tab w:val="left" w:pos="5954"/>
        </w:tabs>
        <w:spacing w:before="0" w:beforeAutospacing="0" w:after="0" w:afterAutospacing="0" w:line="360" w:lineRule="auto"/>
        <w:ind w:left="993"/>
        <w:jc w:val="both"/>
        <w:rPr>
          <w:rFonts w:ascii="Lato" w:hAnsi="Lato" w:cs="Arial"/>
          <w:sz w:val="28"/>
          <w:szCs w:val="28"/>
        </w:rPr>
      </w:pPr>
      <w:r w:rsidRPr="00BF28DE">
        <w:rPr>
          <w:rFonts w:ascii="Lato" w:hAnsi="Lato" w:cs="Arial"/>
          <w:sz w:val="28"/>
          <w:szCs w:val="28"/>
        </w:rPr>
        <w:t>T</w:t>
      </w:r>
      <w:r w:rsidR="00343751" w:rsidRPr="00BF28DE">
        <w:rPr>
          <w:rFonts w:ascii="Lato" w:hAnsi="Lato" w:cs="Arial"/>
          <w:sz w:val="28"/>
          <w:szCs w:val="28"/>
        </w:rPr>
        <w:t xml:space="preserve">endrán </w:t>
      </w:r>
      <w:r w:rsidRPr="00BF28DE">
        <w:rPr>
          <w:rFonts w:ascii="Lato" w:hAnsi="Lato" w:cs="Arial"/>
          <w:sz w:val="28"/>
          <w:szCs w:val="28"/>
        </w:rPr>
        <w:t>derecho a voz y voto el Presidente y Vocales del Comité, y s</w:t>
      </w:r>
      <w:r w:rsidR="0013174D" w:rsidRPr="00BF28DE">
        <w:rPr>
          <w:rFonts w:ascii="Lato" w:hAnsi="Lato" w:cs="Arial"/>
          <w:sz w:val="28"/>
          <w:szCs w:val="28"/>
        </w:rPr>
        <w:t>ó</w:t>
      </w:r>
      <w:r w:rsidRPr="00BF28DE">
        <w:rPr>
          <w:rFonts w:ascii="Lato" w:hAnsi="Lato" w:cs="Arial"/>
          <w:sz w:val="28"/>
          <w:szCs w:val="28"/>
        </w:rPr>
        <w:t>lo</w:t>
      </w:r>
      <w:r w:rsidR="002658E2" w:rsidRPr="00BF28DE">
        <w:rPr>
          <w:rFonts w:ascii="Lato" w:hAnsi="Lato" w:cs="Arial"/>
          <w:sz w:val="28"/>
          <w:szCs w:val="28"/>
        </w:rPr>
        <w:t xml:space="preserve"> con</w:t>
      </w:r>
      <w:r w:rsidRPr="00BF28DE">
        <w:rPr>
          <w:rFonts w:ascii="Lato" w:hAnsi="Lato" w:cs="Arial"/>
          <w:sz w:val="28"/>
          <w:szCs w:val="28"/>
        </w:rPr>
        <w:t xml:space="preserve"> derecho a </w:t>
      </w:r>
      <w:r w:rsidR="00925EC0" w:rsidRPr="00BF28DE">
        <w:rPr>
          <w:rFonts w:ascii="Lato" w:hAnsi="Lato" w:cs="Arial"/>
          <w:sz w:val="28"/>
          <w:szCs w:val="28"/>
        </w:rPr>
        <w:t>voz</w:t>
      </w:r>
      <w:r w:rsidRPr="00BF28DE">
        <w:rPr>
          <w:rFonts w:ascii="Lato" w:hAnsi="Lato" w:cs="Arial"/>
          <w:sz w:val="28"/>
          <w:szCs w:val="28"/>
        </w:rPr>
        <w:t xml:space="preserve"> </w:t>
      </w:r>
      <w:r w:rsidR="0013174D" w:rsidRPr="00BF28DE">
        <w:rPr>
          <w:rFonts w:ascii="Lato" w:hAnsi="Lato" w:cs="Arial"/>
          <w:sz w:val="28"/>
          <w:szCs w:val="28"/>
        </w:rPr>
        <w:t>los demás</w:t>
      </w:r>
      <w:r w:rsidR="001D40F1" w:rsidRPr="00BF28DE">
        <w:rPr>
          <w:rFonts w:ascii="Lato" w:hAnsi="Lato" w:cs="Arial"/>
          <w:sz w:val="28"/>
          <w:szCs w:val="28"/>
        </w:rPr>
        <w:t xml:space="preserve"> integrantes.</w:t>
      </w:r>
      <w:r w:rsidR="0013174D" w:rsidRPr="00BF28DE">
        <w:rPr>
          <w:rFonts w:ascii="Lato" w:hAnsi="Lato" w:cs="Arial"/>
          <w:sz w:val="28"/>
          <w:szCs w:val="28"/>
        </w:rPr>
        <w:t xml:space="preserve"> </w:t>
      </w:r>
      <w:r w:rsidR="00FF6054" w:rsidRPr="00BF28DE">
        <w:rPr>
          <w:rFonts w:ascii="Lato" w:hAnsi="Lato" w:cs="Arial"/>
          <w:sz w:val="28"/>
          <w:szCs w:val="28"/>
        </w:rPr>
        <w:t xml:space="preserve"> P</w:t>
      </w:r>
      <w:r w:rsidR="000D5399" w:rsidRPr="00BF28DE">
        <w:rPr>
          <w:rFonts w:ascii="Lato" w:hAnsi="Lato" w:cs="Arial"/>
          <w:sz w:val="28"/>
          <w:szCs w:val="28"/>
        </w:rPr>
        <w:t>ara sesionar</w:t>
      </w:r>
      <w:r w:rsidR="00FF6054" w:rsidRPr="00BF28DE">
        <w:rPr>
          <w:rFonts w:ascii="Lato" w:hAnsi="Lato" w:cs="Arial"/>
          <w:sz w:val="28"/>
          <w:szCs w:val="28"/>
        </w:rPr>
        <w:t xml:space="preserve"> en Pleno </w:t>
      </w:r>
      <w:r w:rsidR="00925EC0" w:rsidRPr="00BF28DE">
        <w:rPr>
          <w:rFonts w:ascii="Lato" w:hAnsi="Lato" w:cs="Arial"/>
          <w:sz w:val="28"/>
          <w:szCs w:val="28"/>
        </w:rPr>
        <w:t xml:space="preserve">deberá contarse con la presencia de </w:t>
      </w:r>
      <w:r w:rsidR="001D40F1" w:rsidRPr="00BF28DE">
        <w:rPr>
          <w:rFonts w:ascii="Lato" w:hAnsi="Lato" w:cs="Arial"/>
          <w:sz w:val="28"/>
          <w:szCs w:val="28"/>
        </w:rPr>
        <w:t>cuatro</w:t>
      </w:r>
      <w:r w:rsidR="00D3226E" w:rsidRPr="00BF28DE">
        <w:rPr>
          <w:rFonts w:ascii="Lato" w:hAnsi="Lato" w:cs="Arial"/>
          <w:sz w:val="28"/>
          <w:szCs w:val="28"/>
        </w:rPr>
        <w:t xml:space="preserve"> </w:t>
      </w:r>
      <w:r w:rsidR="00925EC0" w:rsidRPr="00BF28DE">
        <w:rPr>
          <w:rFonts w:ascii="Lato" w:hAnsi="Lato" w:cs="Arial"/>
          <w:sz w:val="28"/>
          <w:szCs w:val="28"/>
        </w:rPr>
        <w:t>del total de sus integrantes</w:t>
      </w:r>
      <w:r w:rsidR="00D3226E" w:rsidRPr="00BF28DE">
        <w:rPr>
          <w:rFonts w:ascii="Lato" w:hAnsi="Lato" w:cs="Arial"/>
          <w:sz w:val="28"/>
          <w:szCs w:val="28"/>
        </w:rPr>
        <w:t xml:space="preserve">, entre ellos el Presidente del Órgano de Administración Judicial. </w:t>
      </w:r>
    </w:p>
    <w:p w14:paraId="51D26E70" w14:textId="7C169B3C" w:rsidR="008D2F74" w:rsidRPr="00BF28DE" w:rsidRDefault="008D2F74" w:rsidP="0013174D">
      <w:pPr>
        <w:pStyle w:val="NormalWeb"/>
        <w:tabs>
          <w:tab w:val="left" w:pos="5954"/>
        </w:tabs>
        <w:spacing w:before="0" w:beforeAutospacing="0" w:after="0" w:afterAutospacing="0" w:line="360" w:lineRule="auto"/>
        <w:ind w:left="993"/>
        <w:jc w:val="both"/>
        <w:rPr>
          <w:rFonts w:ascii="Lato" w:hAnsi="Lato" w:cs="Arial"/>
          <w:sz w:val="28"/>
          <w:szCs w:val="28"/>
        </w:rPr>
      </w:pPr>
      <w:r w:rsidRPr="00BF28DE">
        <w:rPr>
          <w:rFonts w:ascii="Lato" w:hAnsi="Lato" w:cs="Arial"/>
          <w:sz w:val="28"/>
          <w:szCs w:val="28"/>
        </w:rPr>
        <w:t>Se procede a la</w:t>
      </w:r>
      <w:r w:rsidR="00B82AC6" w:rsidRPr="00BF28DE">
        <w:rPr>
          <w:rFonts w:ascii="Lato" w:hAnsi="Lato" w:cs="Arial"/>
          <w:sz w:val="28"/>
          <w:szCs w:val="28"/>
        </w:rPr>
        <w:t xml:space="preserve"> protesta de Ley respecto del Titular de</w:t>
      </w:r>
      <w:r w:rsidR="00F8673A" w:rsidRPr="00BF28DE">
        <w:rPr>
          <w:rFonts w:ascii="Lato" w:hAnsi="Lato" w:cs="Arial"/>
          <w:sz w:val="28"/>
          <w:szCs w:val="28"/>
        </w:rPr>
        <w:t xml:space="preserve"> la</w:t>
      </w:r>
      <w:r w:rsidR="00B82AC6" w:rsidRPr="00BF28DE">
        <w:rPr>
          <w:rFonts w:ascii="Lato" w:hAnsi="Lato" w:cs="Arial"/>
          <w:sz w:val="28"/>
          <w:szCs w:val="28"/>
        </w:rPr>
        <w:t xml:space="preserve"> Tesorería y el Titular de Contraloría:</w:t>
      </w:r>
    </w:p>
    <w:p w14:paraId="5BD5E23F" w14:textId="685E4784" w:rsidR="00B82AC6" w:rsidRPr="00BF28DE" w:rsidRDefault="00B82AC6" w:rsidP="00B82AC6">
      <w:pPr>
        <w:pStyle w:val="Prrafodelista"/>
        <w:tabs>
          <w:tab w:val="left" w:pos="5387"/>
        </w:tabs>
        <w:spacing w:after="0"/>
        <w:ind w:left="1070"/>
        <w:jc w:val="both"/>
        <w:rPr>
          <w:rFonts w:ascii="Lato" w:hAnsi="Lato" w:cstheme="minorHAnsi"/>
          <w:i/>
          <w:sz w:val="28"/>
          <w:szCs w:val="28"/>
        </w:rPr>
      </w:pPr>
      <w:r w:rsidRPr="00BF28DE">
        <w:rPr>
          <w:rFonts w:ascii="Lato" w:hAnsi="Lato" w:cstheme="minorHAnsi"/>
          <w:sz w:val="28"/>
          <w:szCs w:val="28"/>
          <w:bdr w:val="none" w:sz="0" w:space="0" w:color="auto" w:frame="1"/>
        </w:rPr>
        <w:t>“</w:t>
      </w:r>
      <w:r w:rsidRPr="00BF28DE">
        <w:rPr>
          <w:rFonts w:ascii="Lato" w:hAnsi="Lato" w:cstheme="minorHAnsi"/>
          <w:i/>
          <w:sz w:val="28"/>
          <w:szCs w:val="28"/>
        </w:rPr>
        <w:t>DE CONFORMIDAD CON LO DISPUESTO EN LOS ARTÍCULOS 128 DE LA CONSTITUCIÓN POLÍTICA DE LOS ESTADOS UNIDOS MEXICANOS Y 116 DE LA CONSTITUCIÓN POLÍTICA DEL ESTADO LIBRE Y SOBERANO DE TLAXCALA, PROTESTAN CUMPLIR CON LAS FUNCIONES QUE LES SEAN ENCOMENDADAS: A LO QUE MANIFIESTAN:</w:t>
      </w:r>
    </w:p>
    <w:p w14:paraId="37556853" w14:textId="77777777" w:rsidR="00B82AC6" w:rsidRPr="00BF28DE" w:rsidRDefault="00B82AC6" w:rsidP="00B82AC6">
      <w:pPr>
        <w:spacing w:after="0"/>
        <w:jc w:val="both"/>
        <w:rPr>
          <w:rFonts w:ascii="Lato" w:hAnsi="Lato" w:cstheme="minorHAnsi"/>
          <w:b/>
          <w:bCs/>
          <w:sz w:val="28"/>
          <w:szCs w:val="28"/>
        </w:rPr>
      </w:pPr>
    </w:p>
    <w:p w14:paraId="628FFF08" w14:textId="37974084" w:rsidR="00B82AC6" w:rsidRPr="00BF28DE" w:rsidRDefault="00B82AC6" w:rsidP="00B82AC6">
      <w:pPr>
        <w:spacing w:after="0"/>
        <w:ind w:left="1134"/>
        <w:jc w:val="both"/>
        <w:rPr>
          <w:rFonts w:ascii="Lato" w:hAnsi="Lato" w:cstheme="minorHAnsi"/>
          <w:i/>
          <w:iCs/>
          <w:sz w:val="28"/>
          <w:szCs w:val="28"/>
        </w:rPr>
      </w:pPr>
      <w:r w:rsidRPr="00BF28DE">
        <w:rPr>
          <w:rFonts w:ascii="Lato" w:hAnsi="Lato" w:cstheme="minorHAnsi"/>
          <w:i/>
          <w:iCs/>
          <w:sz w:val="28"/>
          <w:szCs w:val="28"/>
        </w:rPr>
        <w:t>PROTEST</w:t>
      </w:r>
      <w:r w:rsidR="00F8673A" w:rsidRPr="00BF28DE">
        <w:rPr>
          <w:rFonts w:ascii="Lato" w:hAnsi="Lato" w:cstheme="minorHAnsi"/>
          <w:i/>
          <w:iCs/>
          <w:sz w:val="28"/>
          <w:szCs w:val="28"/>
        </w:rPr>
        <w:t>Ó</w:t>
      </w:r>
      <w:r w:rsidRPr="00BF28DE">
        <w:rPr>
          <w:rFonts w:ascii="Lato" w:hAnsi="Lato" w:cstheme="minorHAnsi"/>
          <w:i/>
          <w:iCs/>
          <w:sz w:val="28"/>
          <w:szCs w:val="28"/>
        </w:rPr>
        <w:t xml:space="preserve"> GUARDAR Y HACER GUARDAR LA CONSTITUCIÓN POLÍTICA DE LOS ESTADOS UNIDOS MEXICANOS, LA PARTICULAR DEL ESTADO Y LAS LEYES QUE DE ELLAS EMANEN, DESEMPEÑANDO LEAL Y PATRIÓTICAMENTE EL CARGO Y SI NO LO HICIERE ASÍ, QUE LA SOCIEDAD NOS LO DEMANDE”.</w:t>
      </w:r>
    </w:p>
    <w:p w14:paraId="4937CFAA" w14:textId="77777777" w:rsidR="00B82AC6" w:rsidRPr="00BF28DE" w:rsidRDefault="00B82AC6" w:rsidP="00B82AC6">
      <w:pPr>
        <w:spacing w:after="0" w:line="480" w:lineRule="auto"/>
        <w:jc w:val="both"/>
        <w:rPr>
          <w:rFonts w:ascii="Lato" w:hAnsi="Lato" w:cstheme="minorHAnsi"/>
          <w:i/>
          <w:iCs/>
        </w:rPr>
      </w:pPr>
    </w:p>
    <w:p w14:paraId="2AC2063C" w14:textId="46518862" w:rsidR="00925EC0" w:rsidRPr="00BF28DE" w:rsidRDefault="00925EC0" w:rsidP="005A32C9">
      <w:pPr>
        <w:pStyle w:val="NormalWeb"/>
        <w:numPr>
          <w:ilvl w:val="0"/>
          <w:numId w:val="4"/>
        </w:numPr>
        <w:tabs>
          <w:tab w:val="left" w:pos="5954"/>
        </w:tabs>
        <w:spacing w:before="0" w:beforeAutospacing="0" w:after="0" w:afterAutospacing="0" w:line="360" w:lineRule="auto"/>
        <w:jc w:val="both"/>
        <w:rPr>
          <w:rFonts w:ascii="Lato" w:hAnsi="Lato" w:cs="Arial"/>
          <w:sz w:val="28"/>
          <w:szCs w:val="28"/>
        </w:rPr>
      </w:pPr>
      <w:r w:rsidRPr="00BF28DE">
        <w:rPr>
          <w:rFonts w:ascii="Lato" w:hAnsi="Lato" w:cs="Arial"/>
          <w:sz w:val="28"/>
          <w:szCs w:val="28"/>
        </w:rPr>
        <w:lastRenderedPageBreak/>
        <w:t xml:space="preserve">Instruir al </w:t>
      </w:r>
      <w:r w:rsidR="00814575" w:rsidRPr="00BF28DE">
        <w:rPr>
          <w:rFonts w:ascii="Lato" w:hAnsi="Lato" w:cs="Arial"/>
          <w:sz w:val="28"/>
          <w:szCs w:val="28"/>
        </w:rPr>
        <w:t xml:space="preserve">Titular de la Comisión de Normatividad del Poder Judicial, para </w:t>
      </w:r>
      <w:r w:rsidR="008D2F74" w:rsidRPr="00BF28DE">
        <w:rPr>
          <w:rFonts w:ascii="Lato" w:hAnsi="Lato" w:cs="Arial"/>
          <w:sz w:val="28"/>
          <w:szCs w:val="28"/>
        </w:rPr>
        <w:t>que,</w:t>
      </w:r>
      <w:r w:rsidR="00814575" w:rsidRPr="00BF28DE">
        <w:rPr>
          <w:rFonts w:ascii="Lato" w:hAnsi="Lato" w:cs="Arial"/>
          <w:sz w:val="28"/>
          <w:szCs w:val="28"/>
        </w:rPr>
        <w:t xml:space="preserve"> con apoyo de la </w:t>
      </w:r>
      <w:r w:rsidRPr="00BF28DE">
        <w:rPr>
          <w:rFonts w:ascii="Lato" w:hAnsi="Lato" w:cs="Arial"/>
          <w:sz w:val="28"/>
          <w:szCs w:val="28"/>
        </w:rPr>
        <w:t>Direc</w:t>
      </w:r>
      <w:r w:rsidR="00814575" w:rsidRPr="00BF28DE">
        <w:rPr>
          <w:rFonts w:ascii="Lato" w:hAnsi="Lato" w:cs="Arial"/>
          <w:sz w:val="28"/>
          <w:szCs w:val="28"/>
        </w:rPr>
        <w:t>ción</w:t>
      </w:r>
      <w:r w:rsidRPr="00BF28DE">
        <w:rPr>
          <w:rFonts w:ascii="Lato" w:hAnsi="Lato" w:cs="Arial"/>
          <w:sz w:val="28"/>
          <w:szCs w:val="28"/>
        </w:rPr>
        <w:t xml:space="preserve"> Jurídic</w:t>
      </w:r>
      <w:r w:rsidR="00814575" w:rsidRPr="00BF28DE">
        <w:rPr>
          <w:rFonts w:ascii="Lato" w:hAnsi="Lato" w:cs="Arial"/>
          <w:sz w:val="28"/>
          <w:szCs w:val="28"/>
        </w:rPr>
        <w:t>a</w:t>
      </w:r>
      <w:r w:rsidRPr="00BF28DE">
        <w:rPr>
          <w:rFonts w:ascii="Lato" w:hAnsi="Lato" w:cs="Arial"/>
          <w:sz w:val="28"/>
          <w:szCs w:val="28"/>
        </w:rPr>
        <w:t xml:space="preserve"> del Poder Judicial del Estado, presente ante Pleno del Órgano de Administración Judicial, una propuesta de Lineamientos para las Adquisiciones, Arrendamientos, Servicios y Obra Pública del Órgano de Administración Judicial del Poder Judicial del Estado, </w:t>
      </w:r>
      <w:r w:rsidR="00814575" w:rsidRPr="00BF28DE">
        <w:rPr>
          <w:rFonts w:ascii="Lato" w:hAnsi="Lato" w:cs="Arial"/>
          <w:sz w:val="28"/>
          <w:szCs w:val="28"/>
        </w:rPr>
        <w:t>para efectos de su aprobación</w:t>
      </w:r>
      <w:r w:rsidR="005E7FCB" w:rsidRPr="00BF28DE">
        <w:rPr>
          <w:rFonts w:ascii="Lato" w:hAnsi="Lato" w:cs="Arial"/>
          <w:sz w:val="28"/>
          <w:szCs w:val="28"/>
        </w:rPr>
        <w:t>.</w:t>
      </w:r>
    </w:p>
    <w:p w14:paraId="7075F573" w14:textId="77777777" w:rsidR="00925EC0" w:rsidRPr="00BF28DE" w:rsidRDefault="00925EC0" w:rsidP="004E2733">
      <w:pPr>
        <w:pStyle w:val="NormalWeb"/>
        <w:tabs>
          <w:tab w:val="left" w:pos="5954"/>
        </w:tabs>
        <w:spacing w:before="0" w:beforeAutospacing="0" w:after="0" w:afterAutospacing="0" w:line="360" w:lineRule="auto"/>
        <w:jc w:val="both"/>
        <w:rPr>
          <w:rFonts w:ascii="Lato" w:hAnsi="Lato" w:cs="Arial"/>
          <w:b/>
          <w:bCs/>
          <w:sz w:val="28"/>
          <w:szCs w:val="28"/>
        </w:rPr>
      </w:pPr>
      <w:r w:rsidRPr="00BF28DE">
        <w:rPr>
          <w:rFonts w:ascii="Lato" w:hAnsi="Lato" w:cs="Arial"/>
          <w:sz w:val="28"/>
          <w:szCs w:val="28"/>
        </w:rPr>
        <w:t xml:space="preserve">Comuníquese lo anterior, al Contralor y Tesorero del Poder Judicial del Estado, para su conocimiento y efectos legales correspondientes, al Pleno del Tribunal Superior de Justicia y al Pleno del Tribunal de Disciplina Judicial del Poder Judicial del Estado, para su debido conocimiento. </w:t>
      </w:r>
      <w:r w:rsidRPr="00BF28DE">
        <w:rPr>
          <w:rFonts w:ascii="Lato" w:hAnsi="Lato" w:cs="Arial"/>
          <w:b/>
          <w:bCs/>
          <w:sz w:val="28"/>
          <w:szCs w:val="28"/>
        </w:rPr>
        <w:t>SE DECLARA APROBADO POR UNANIMIDAD DE VOTOS.</w:t>
      </w:r>
    </w:p>
    <w:p w14:paraId="082EACED" w14:textId="77777777" w:rsidR="009E7F6E" w:rsidRPr="00BF28DE" w:rsidRDefault="009E7F6E" w:rsidP="004E2733">
      <w:pPr>
        <w:pStyle w:val="NormalWeb"/>
        <w:tabs>
          <w:tab w:val="left" w:pos="5954"/>
        </w:tabs>
        <w:spacing w:before="0" w:beforeAutospacing="0" w:after="0" w:afterAutospacing="0" w:line="360" w:lineRule="auto"/>
        <w:jc w:val="both"/>
        <w:rPr>
          <w:rFonts w:ascii="Lato" w:hAnsi="Lato" w:cs="Arial"/>
          <w:b/>
          <w:bCs/>
          <w:sz w:val="28"/>
          <w:szCs w:val="28"/>
        </w:rPr>
      </w:pPr>
    </w:p>
    <w:p w14:paraId="2A4220E6" w14:textId="4DA60C8E" w:rsidR="00335B76" w:rsidRPr="00BF28DE" w:rsidRDefault="00335B76" w:rsidP="004E2733">
      <w:pPr>
        <w:spacing w:after="0" w:line="360" w:lineRule="auto"/>
        <w:ind w:firstLine="851"/>
        <w:jc w:val="both"/>
        <w:rPr>
          <w:rFonts w:ascii="Lato" w:hAnsi="Lato" w:cs="Arial"/>
          <w:b/>
          <w:bCs/>
          <w:sz w:val="28"/>
          <w:szCs w:val="28"/>
        </w:rPr>
      </w:pPr>
      <w:r w:rsidRPr="00BF28DE">
        <w:rPr>
          <w:rFonts w:ascii="Lato" w:hAnsi="Lato" w:cs="Arial"/>
          <w:b/>
          <w:bCs/>
          <w:sz w:val="28"/>
          <w:szCs w:val="28"/>
        </w:rPr>
        <w:t xml:space="preserve">ACUERDO </w:t>
      </w:r>
      <w:r w:rsidR="001107F0" w:rsidRPr="00BF28DE">
        <w:rPr>
          <w:rFonts w:ascii="Lato" w:hAnsi="Lato" w:cs="Arial"/>
          <w:b/>
          <w:bCs/>
          <w:sz w:val="28"/>
          <w:szCs w:val="28"/>
        </w:rPr>
        <w:t>XI</w:t>
      </w:r>
      <w:r w:rsidRPr="00BF28DE">
        <w:rPr>
          <w:rFonts w:ascii="Lato" w:hAnsi="Lato" w:cs="Arial"/>
          <w:b/>
          <w:bCs/>
          <w:sz w:val="28"/>
          <w:szCs w:val="28"/>
        </w:rPr>
        <w:t>/0</w:t>
      </w:r>
      <w:r w:rsidR="004068FA" w:rsidRPr="00BF28DE">
        <w:rPr>
          <w:rFonts w:ascii="Lato" w:hAnsi="Lato" w:cs="Arial"/>
          <w:b/>
          <w:bCs/>
          <w:sz w:val="28"/>
          <w:szCs w:val="28"/>
        </w:rPr>
        <w:t>7</w:t>
      </w:r>
      <w:r w:rsidRPr="00BF28DE">
        <w:rPr>
          <w:rFonts w:ascii="Lato" w:hAnsi="Lato" w:cs="Arial"/>
          <w:b/>
          <w:bCs/>
          <w:sz w:val="28"/>
          <w:szCs w:val="28"/>
        </w:rPr>
        <w:t xml:space="preserve">/2025. </w:t>
      </w:r>
      <w:bookmarkStart w:id="22" w:name="_Hlk210045287"/>
      <w:r w:rsidRPr="00BF28DE">
        <w:rPr>
          <w:rFonts w:ascii="Lato" w:hAnsi="Lato" w:cs="Arial"/>
          <w:b/>
          <w:bCs/>
          <w:sz w:val="28"/>
          <w:szCs w:val="28"/>
        </w:rPr>
        <w:t>Atribuciones del Tribunal de Disciplina Judicial conforme a lo dispuesto en la Constitución del Estado de Tlaxcala y Ley Orgánica del Poder Judicial del Estado.</w:t>
      </w:r>
      <w:r w:rsidR="003E6BA0" w:rsidRPr="00BF28DE">
        <w:rPr>
          <w:rFonts w:ascii="Lato" w:hAnsi="Lato" w:cs="Arial"/>
          <w:b/>
          <w:bCs/>
          <w:sz w:val="28"/>
          <w:szCs w:val="28"/>
        </w:rPr>
        <w:t>- - - - - - - - - - - - - - - - - - - - - - - - - - - - - - - - - - - - - - - -</w:t>
      </w:r>
    </w:p>
    <w:bookmarkEnd w:id="22"/>
    <w:p w14:paraId="0C871790" w14:textId="72D8240B" w:rsidR="00440CFC" w:rsidRPr="00BF28DE" w:rsidRDefault="00440CFC" w:rsidP="004E2733">
      <w:pPr>
        <w:spacing w:after="0" w:line="360" w:lineRule="auto"/>
        <w:jc w:val="both"/>
        <w:rPr>
          <w:rFonts w:ascii="Lato" w:hAnsi="Lato" w:cs="Arial"/>
          <w:b/>
          <w:bCs/>
          <w:sz w:val="28"/>
          <w:szCs w:val="28"/>
        </w:rPr>
      </w:pPr>
      <w:r w:rsidRPr="00BF28DE">
        <w:rPr>
          <w:rFonts w:ascii="Lato" w:hAnsi="Lato" w:cs="Arial"/>
          <w:sz w:val="28"/>
          <w:szCs w:val="28"/>
        </w:rPr>
        <w:t>Conforme a lo dispuesto en la Constitución Política del Estado Libre y Soberano de Tlaxcala y Ley Orgánica del Poder Judicial del Estado, las atribuciones del Tribunal de Disciplina Judicial</w:t>
      </w:r>
      <w:r w:rsidR="007D7AF3" w:rsidRPr="00BF28DE">
        <w:rPr>
          <w:rFonts w:ascii="Lato" w:hAnsi="Lato" w:cs="Arial"/>
          <w:sz w:val="28"/>
          <w:szCs w:val="28"/>
        </w:rPr>
        <w:t xml:space="preserve"> corresponderán a las estipuladas en el T</w:t>
      </w:r>
      <w:r w:rsidR="00F8673A" w:rsidRPr="00BF28DE">
        <w:rPr>
          <w:rFonts w:ascii="Lato" w:hAnsi="Lato" w:cs="Arial"/>
          <w:sz w:val="28"/>
          <w:szCs w:val="28"/>
        </w:rPr>
        <w:t>í</w:t>
      </w:r>
      <w:r w:rsidR="007D7AF3" w:rsidRPr="00BF28DE">
        <w:rPr>
          <w:rFonts w:ascii="Lato" w:hAnsi="Lato" w:cs="Arial"/>
          <w:sz w:val="28"/>
          <w:szCs w:val="28"/>
        </w:rPr>
        <w:t>tulo Sexto, Capítulo Primero, relativo a las disposiciones generales, que comprenden los artículos 100 al 101 Septies</w:t>
      </w:r>
      <w:r w:rsidR="00D77E5C" w:rsidRPr="00BF28DE">
        <w:rPr>
          <w:rFonts w:ascii="Lato" w:hAnsi="Lato" w:cs="Arial"/>
          <w:sz w:val="28"/>
          <w:szCs w:val="28"/>
        </w:rPr>
        <w:t xml:space="preserve">; </w:t>
      </w:r>
      <w:r w:rsidR="007D7AF3" w:rsidRPr="00BF28DE">
        <w:rPr>
          <w:rFonts w:ascii="Lato" w:hAnsi="Lato" w:cs="Arial"/>
          <w:sz w:val="28"/>
          <w:szCs w:val="28"/>
        </w:rPr>
        <w:t xml:space="preserve">el Capítulo Segundo, relativo </w:t>
      </w:r>
      <w:r w:rsidR="00D77E5C" w:rsidRPr="00BF28DE">
        <w:rPr>
          <w:rFonts w:ascii="Lato" w:hAnsi="Lato" w:cs="Arial"/>
          <w:sz w:val="28"/>
          <w:szCs w:val="28"/>
        </w:rPr>
        <w:t xml:space="preserve">a </w:t>
      </w:r>
      <w:r w:rsidR="00D77E5C" w:rsidRPr="00BF28DE">
        <w:rPr>
          <w:rFonts w:ascii="Lato" w:hAnsi="Lato" w:cs="Arial"/>
          <w:i/>
          <w:iCs/>
          <w:sz w:val="28"/>
          <w:szCs w:val="28"/>
        </w:rPr>
        <w:t>“De sus resoluciones”</w:t>
      </w:r>
      <w:r w:rsidR="00D77E5C" w:rsidRPr="00BF28DE">
        <w:rPr>
          <w:rFonts w:ascii="Lato" w:hAnsi="Lato" w:cs="Arial"/>
          <w:sz w:val="28"/>
          <w:szCs w:val="28"/>
        </w:rPr>
        <w:t>, comprende los artículos 102 al 102 Octies;  Capítulo Tercero</w:t>
      </w:r>
      <w:r w:rsidR="00D77E5C" w:rsidRPr="00BF28DE">
        <w:rPr>
          <w:rFonts w:ascii="Lato" w:hAnsi="Lato" w:cs="Arial"/>
          <w:i/>
          <w:iCs/>
          <w:sz w:val="28"/>
          <w:szCs w:val="28"/>
        </w:rPr>
        <w:t xml:space="preserve"> “Del Pleno del Tribunal de Disciplina Judicial”;  </w:t>
      </w:r>
      <w:r w:rsidR="00D77E5C" w:rsidRPr="00BF28DE">
        <w:rPr>
          <w:rFonts w:ascii="Lato" w:hAnsi="Lato" w:cs="Arial"/>
          <w:sz w:val="28"/>
          <w:szCs w:val="28"/>
        </w:rPr>
        <w:t>que comprende los artículos del 103 al 103 Sexies; Capítulo Cuarto “</w:t>
      </w:r>
      <w:r w:rsidR="00D77E5C" w:rsidRPr="00BF28DE">
        <w:rPr>
          <w:rFonts w:ascii="Lato" w:hAnsi="Lato" w:cs="Arial"/>
          <w:i/>
          <w:iCs/>
          <w:sz w:val="28"/>
          <w:szCs w:val="28"/>
        </w:rPr>
        <w:t xml:space="preserve">De las Comisiones del Tribunal de Disciplina Judicial” </w:t>
      </w:r>
      <w:r w:rsidR="00D77E5C" w:rsidRPr="00BF28DE">
        <w:rPr>
          <w:rFonts w:ascii="Lato" w:hAnsi="Lato" w:cs="Arial"/>
          <w:sz w:val="28"/>
          <w:szCs w:val="28"/>
        </w:rPr>
        <w:t>que comprende los artículos 104 al 104 Ter; Capítulo Quinto “</w:t>
      </w:r>
      <w:r w:rsidR="00D77E5C" w:rsidRPr="00BF28DE">
        <w:rPr>
          <w:rFonts w:ascii="Lato" w:hAnsi="Lato" w:cs="Arial"/>
          <w:i/>
          <w:iCs/>
          <w:sz w:val="28"/>
          <w:szCs w:val="28"/>
        </w:rPr>
        <w:t>Del Órgano de Evaluación de Desempeño Judicial</w:t>
      </w:r>
      <w:r w:rsidR="00D77E5C" w:rsidRPr="00BF28DE">
        <w:rPr>
          <w:rFonts w:ascii="Lato" w:hAnsi="Lato" w:cs="Arial"/>
          <w:sz w:val="28"/>
          <w:szCs w:val="28"/>
        </w:rPr>
        <w:t>” que comprende los artículos del 105 al 105 Sexdecies; Capítulo Sexto</w:t>
      </w:r>
      <w:r w:rsidR="00D77E5C" w:rsidRPr="00BF28DE">
        <w:rPr>
          <w:rFonts w:ascii="Lato" w:hAnsi="Lato" w:cs="Arial"/>
          <w:b/>
          <w:bCs/>
          <w:sz w:val="28"/>
          <w:szCs w:val="28"/>
        </w:rPr>
        <w:t xml:space="preserve"> </w:t>
      </w:r>
      <w:r w:rsidR="00D77E5C" w:rsidRPr="00BF28DE">
        <w:rPr>
          <w:rFonts w:ascii="Lato" w:hAnsi="Lato" w:cs="Arial"/>
          <w:sz w:val="28"/>
          <w:szCs w:val="28"/>
        </w:rPr>
        <w:t>“</w:t>
      </w:r>
      <w:r w:rsidR="00D77E5C" w:rsidRPr="00BF28DE">
        <w:rPr>
          <w:rFonts w:ascii="Lato" w:hAnsi="Lato" w:cs="Arial"/>
          <w:i/>
          <w:iCs/>
          <w:sz w:val="28"/>
          <w:szCs w:val="28"/>
        </w:rPr>
        <w:t xml:space="preserve">Del Órgano </w:t>
      </w:r>
      <w:r w:rsidR="00D77E5C" w:rsidRPr="00BF28DE">
        <w:rPr>
          <w:rFonts w:ascii="Lato" w:hAnsi="Lato" w:cs="Arial"/>
          <w:i/>
          <w:iCs/>
          <w:sz w:val="28"/>
          <w:szCs w:val="28"/>
        </w:rPr>
        <w:lastRenderedPageBreak/>
        <w:t>de Investigación de Responsabilidades Administrativas</w:t>
      </w:r>
      <w:r w:rsidR="00D77E5C" w:rsidRPr="00BF28DE">
        <w:rPr>
          <w:rFonts w:ascii="Lato" w:hAnsi="Lato" w:cs="Arial"/>
          <w:sz w:val="28"/>
          <w:szCs w:val="28"/>
        </w:rPr>
        <w:t>”</w:t>
      </w:r>
      <w:r w:rsidR="007D4D2F" w:rsidRPr="00BF28DE">
        <w:rPr>
          <w:rFonts w:ascii="Lato" w:hAnsi="Lato" w:cs="Arial"/>
          <w:sz w:val="28"/>
          <w:szCs w:val="28"/>
        </w:rPr>
        <w:t xml:space="preserve"> </w:t>
      </w:r>
      <w:r w:rsidR="00D77E5C" w:rsidRPr="00BF28DE">
        <w:rPr>
          <w:rFonts w:ascii="Lato" w:hAnsi="Lato" w:cs="Arial"/>
          <w:sz w:val="28"/>
          <w:szCs w:val="28"/>
        </w:rPr>
        <w:t>que comprende los artículos 106  al 107</w:t>
      </w:r>
      <w:r w:rsidR="00434AF9" w:rsidRPr="00BF28DE">
        <w:rPr>
          <w:rFonts w:ascii="Lato" w:hAnsi="Lato" w:cs="Arial"/>
          <w:sz w:val="28"/>
          <w:szCs w:val="28"/>
        </w:rPr>
        <w:t>.</w:t>
      </w:r>
      <w:r w:rsidR="00D77E5C" w:rsidRPr="00BF28DE">
        <w:rPr>
          <w:rFonts w:ascii="Lato" w:hAnsi="Lato" w:cs="Arial"/>
          <w:sz w:val="28"/>
          <w:szCs w:val="28"/>
        </w:rPr>
        <w:t xml:space="preserve"> </w:t>
      </w:r>
      <w:r w:rsidR="00D37D77" w:rsidRPr="00BF28DE">
        <w:rPr>
          <w:rFonts w:ascii="Lato" w:hAnsi="Lato" w:cs="Arial"/>
          <w:b/>
          <w:bCs/>
          <w:sz w:val="28"/>
          <w:szCs w:val="28"/>
        </w:rPr>
        <w:t>SE DECLARA APROBADO POR UNANIMIDAD DE VOTOS.</w:t>
      </w:r>
    </w:p>
    <w:p w14:paraId="49570BE4" w14:textId="0B3A2E80" w:rsidR="00335B76" w:rsidRPr="00BF28DE" w:rsidRDefault="00335B76" w:rsidP="004E2733">
      <w:pPr>
        <w:spacing w:after="0" w:line="360" w:lineRule="auto"/>
        <w:ind w:firstLine="851"/>
        <w:jc w:val="both"/>
        <w:rPr>
          <w:rFonts w:ascii="Lato" w:hAnsi="Lato" w:cs="Arial"/>
          <w:b/>
          <w:bCs/>
          <w:sz w:val="28"/>
          <w:szCs w:val="28"/>
        </w:rPr>
      </w:pPr>
    </w:p>
    <w:p w14:paraId="619E9F65" w14:textId="3BE55DEA" w:rsidR="008D25AD" w:rsidRPr="00BF28DE" w:rsidRDefault="009E7F6E" w:rsidP="004E2733">
      <w:pPr>
        <w:spacing w:after="0" w:line="360" w:lineRule="auto"/>
        <w:ind w:firstLine="851"/>
        <w:jc w:val="both"/>
        <w:rPr>
          <w:rFonts w:ascii="Lato" w:hAnsi="Lato" w:cs="Arial"/>
          <w:b/>
          <w:bCs/>
          <w:sz w:val="28"/>
          <w:szCs w:val="28"/>
        </w:rPr>
      </w:pPr>
      <w:r w:rsidRPr="00BF28DE">
        <w:rPr>
          <w:rFonts w:ascii="Lato" w:hAnsi="Lato" w:cs="Arial"/>
          <w:b/>
          <w:bCs/>
          <w:sz w:val="28"/>
          <w:szCs w:val="28"/>
        </w:rPr>
        <w:t xml:space="preserve">ACUERDO </w:t>
      </w:r>
      <w:r w:rsidR="001107F0" w:rsidRPr="00BF28DE">
        <w:rPr>
          <w:rFonts w:ascii="Lato" w:hAnsi="Lato" w:cs="Arial"/>
          <w:b/>
          <w:bCs/>
          <w:sz w:val="28"/>
          <w:szCs w:val="28"/>
        </w:rPr>
        <w:t>XII</w:t>
      </w:r>
      <w:r w:rsidRPr="00BF28DE">
        <w:rPr>
          <w:rFonts w:ascii="Lato" w:hAnsi="Lato" w:cs="Arial"/>
          <w:b/>
          <w:bCs/>
          <w:sz w:val="28"/>
          <w:szCs w:val="28"/>
        </w:rPr>
        <w:t>/0</w:t>
      </w:r>
      <w:r w:rsidR="001107F0" w:rsidRPr="00BF28DE">
        <w:rPr>
          <w:rFonts w:ascii="Lato" w:hAnsi="Lato" w:cs="Arial"/>
          <w:b/>
          <w:bCs/>
          <w:sz w:val="28"/>
          <w:szCs w:val="28"/>
        </w:rPr>
        <w:t>7</w:t>
      </w:r>
      <w:r w:rsidRPr="00BF28DE">
        <w:rPr>
          <w:rFonts w:ascii="Lato" w:hAnsi="Lato" w:cs="Arial"/>
          <w:b/>
          <w:bCs/>
          <w:sz w:val="28"/>
          <w:szCs w:val="28"/>
        </w:rPr>
        <w:t xml:space="preserve">/2025. </w:t>
      </w:r>
      <w:bookmarkStart w:id="23" w:name="_Hlk210045328"/>
      <w:r w:rsidR="001334AD" w:rsidRPr="00BF28DE">
        <w:rPr>
          <w:rFonts w:ascii="Lato" w:hAnsi="Lato" w:cs="Arial"/>
          <w:b/>
          <w:bCs/>
          <w:sz w:val="28"/>
          <w:szCs w:val="28"/>
        </w:rPr>
        <w:t xml:space="preserve">Integración de personal para la operatividad de las Comisiones creadas por el Tribunal de Disciplina Judicial, </w:t>
      </w:r>
      <w:r w:rsidR="00D91A18" w:rsidRPr="00BF28DE">
        <w:rPr>
          <w:rFonts w:ascii="Lato" w:hAnsi="Lato" w:cs="Arial"/>
          <w:b/>
          <w:bCs/>
          <w:sz w:val="28"/>
          <w:szCs w:val="28"/>
        </w:rPr>
        <w:t xml:space="preserve">así como la conformación del </w:t>
      </w:r>
      <w:r w:rsidRPr="00BF28DE">
        <w:rPr>
          <w:rFonts w:ascii="Lato" w:hAnsi="Lato" w:cs="Arial"/>
          <w:b/>
          <w:bCs/>
          <w:sz w:val="28"/>
          <w:szCs w:val="28"/>
        </w:rPr>
        <w:t xml:space="preserve">Órgano de Evaluación de </w:t>
      </w:r>
      <w:r w:rsidR="003E6BA0" w:rsidRPr="00BF28DE">
        <w:rPr>
          <w:rFonts w:ascii="Lato" w:hAnsi="Lato" w:cs="Arial"/>
          <w:b/>
          <w:bCs/>
          <w:sz w:val="28"/>
          <w:szCs w:val="28"/>
        </w:rPr>
        <w:t>D</w:t>
      </w:r>
      <w:r w:rsidRPr="00BF28DE">
        <w:rPr>
          <w:rFonts w:ascii="Lato" w:hAnsi="Lato" w:cs="Arial"/>
          <w:b/>
          <w:bCs/>
          <w:sz w:val="28"/>
          <w:szCs w:val="28"/>
        </w:rPr>
        <w:t xml:space="preserve">esempeño Judicial y </w:t>
      </w:r>
      <w:r w:rsidR="00D91A18" w:rsidRPr="00BF28DE">
        <w:rPr>
          <w:rFonts w:ascii="Lato" w:hAnsi="Lato" w:cs="Arial"/>
          <w:b/>
          <w:bCs/>
          <w:sz w:val="28"/>
          <w:szCs w:val="28"/>
        </w:rPr>
        <w:t xml:space="preserve">del Órgano </w:t>
      </w:r>
      <w:r w:rsidRPr="00BF28DE">
        <w:rPr>
          <w:rFonts w:ascii="Lato" w:hAnsi="Lato" w:cs="Arial"/>
          <w:b/>
          <w:bCs/>
          <w:sz w:val="28"/>
          <w:szCs w:val="28"/>
        </w:rPr>
        <w:t>de Investigación Administrativa del Tribunal de Disciplina Judicial del Estado.</w:t>
      </w:r>
      <w:r w:rsidR="003E6BA0" w:rsidRPr="00BF28DE">
        <w:rPr>
          <w:rFonts w:ascii="Lato" w:hAnsi="Lato" w:cs="Arial"/>
          <w:b/>
          <w:bCs/>
          <w:sz w:val="28"/>
          <w:szCs w:val="28"/>
        </w:rPr>
        <w:t xml:space="preserve"> - - - - - - - - - - - - - - - - - - - - - - - - - - - - - - - </w:t>
      </w:r>
      <w:r w:rsidR="00434AF9" w:rsidRPr="00BF28DE">
        <w:rPr>
          <w:rFonts w:ascii="Lato" w:hAnsi="Lato" w:cs="Arial"/>
          <w:b/>
          <w:bCs/>
          <w:sz w:val="28"/>
          <w:szCs w:val="28"/>
        </w:rPr>
        <w:t>- - - - - -</w:t>
      </w:r>
    </w:p>
    <w:bookmarkEnd w:id="23"/>
    <w:p w14:paraId="5642F8F1" w14:textId="2352ADFE" w:rsidR="008E4465" w:rsidRPr="00BF28DE" w:rsidRDefault="00780492" w:rsidP="004E2733">
      <w:pPr>
        <w:spacing w:after="0" w:line="360" w:lineRule="auto"/>
        <w:jc w:val="both"/>
        <w:rPr>
          <w:rFonts w:ascii="Lato" w:hAnsi="Lato" w:cs="Arial"/>
          <w:sz w:val="28"/>
          <w:szCs w:val="28"/>
        </w:rPr>
      </w:pPr>
      <w:r w:rsidRPr="00BF28DE">
        <w:rPr>
          <w:rFonts w:ascii="Lato" w:hAnsi="Lato" w:cs="Arial"/>
          <w:sz w:val="28"/>
          <w:szCs w:val="28"/>
        </w:rPr>
        <w:t xml:space="preserve">Tomando en consideración que, </w:t>
      </w:r>
      <w:r w:rsidR="00070207" w:rsidRPr="00BF28DE">
        <w:rPr>
          <w:rFonts w:ascii="Lato" w:hAnsi="Lato" w:cs="Arial"/>
          <w:sz w:val="28"/>
          <w:szCs w:val="28"/>
        </w:rPr>
        <w:t xml:space="preserve">el </w:t>
      </w:r>
      <w:r w:rsidRPr="00BF28DE">
        <w:rPr>
          <w:rFonts w:ascii="Lato" w:eastAsia="Times New Roman" w:hAnsi="Lato" w:cs="Arial"/>
          <w:sz w:val="28"/>
          <w:szCs w:val="28"/>
          <w:lang w:eastAsia="es-MX"/>
        </w:rPr>
        <w:t xml:space="preserve">Tribunal de Disciplina Judicial es un </w:t>
      </w:r>
      <w:r w:rsidR="007D4D2F" w:rsidRPr="00BF28DE">
        <w:rPr>
          <w:rFonts w:ascii="Lato" w:eastAsia="Times New Roman" w:hAnsi="Lato" w:cs="Arial"/>
          <w:sz w:val="28"/>
          <w:szCs w:val="28"/>
          <w:lang w:eastAsia="es-MX"/>
        </w:rPr>
        <w:t>Ó</w:t>
      </w:r>
      <w:r w:rsidRPr="00BF28DE">
        <w:rPr>
          <w:rFonts w:ascii="Lato" w:eastAsia="Times New Roman" w:hAnsi="Lato" w:cs="Arial"/>
          <w:sz w:val="28"/>
          <w:szCs w:val="28"/>
          <w:lang w:eastAsia="es-MX"/>
        </w:rPr>
        <w:t>rgano del Poder Judicial del</w:t>
      </w:r>
      <w:r w:rsidR="00070207" w:rsidRPr="00BF28DE">
        <w:rPr>
          <w:rFonts w:ascii="Lato" w:hAnsi="Lato" w:cs="Arial"/>
          <w:sz w:val="28"/>
          <w:szCs w:val="28"/>
        </w:rPr>
        <w:t xml:space="preserve"> </w:t>
      </w:r>
      <w:r w:rsidRPr="00BF28DE">
        <w:rPr>
          <w:rFonts w:ascii="Lato" w:eastAsia="Times New Roman" w:hAnsi="Lato" w:cs="Arial"/>
          <w:sz w:val="28"/>
          <w:szCs w:val="28"/>
          <w:lang w:eastAsia="es-MX"/>
        </w:rPr>
        <w:t>Estado con independencia técnica, de gestión y para emitir resoluciones, que tiene</w:t>
      </w:r>
      <w:r w:rsidR="00070207" w:rsidRPr="00BF28DE">
        <w:rPr>
          <w:rFonts w:ascii="Lato" w:hAnsi="Lato" w:cs="Arial"/>
          <w:sz w:val="28"/>
          <w:szCs w:val="28"/>
        </w:rPr>
        <w:t xml:space="preserve"> </w:t>
      </w:r>
      <w:r w:rsidRPr="00BF28DE">
        <w:rPr>
          <w:rFonts w:ascii="Lato" w:eastAsia="Times New Roman" w:hAnsi="Lato" w:cs="Arial"/>
          <w:sz w:val="28"/>
          <w:szCs w:val="28"/>
          <w:lang w:eastAsia="es-MX"/>
        </w:rPr>
        <w:t xml:space="preserve">por objeto </w:t>
      </w:r>
      <w:r w:rsidRPr="00BF28DE">
        <w:rPr>
          <w:rFonts w:ascii="Lato" w:eastAsia="Times New Roman" w:hAnsi="Lato" w:cs="Arial"/>
          <w:sz w:val="28"/>
          <w:szCs w:val="28"/>
          <w:u w:val="single"/>
          <w:lang w:eastAsia="es-MX"/>
        </w:rPr>
        <w:t>la investigación, substanciación y resolución de los procedimientos de</w:t>
      </w:r>
      <w:r w:rsidR="00070207" w:rsidRPr="00BF28DE">
        <w:rPr>
          <w:rFonts w:ascii="Lato" w:hAnsi="Lato" w:cs="Arial"/>
          <w:sz w:val="28"/>
          <w:szCs w:val="28"/>
          <w:u w:val="single"/>
        </w:rPr>
        <w:t xml:space="preserve"> </w:t>
      </w:r>
      <w:r w:rsidRPr="00BF28DE">
        <w:rPr>
          <w:rFonts w:ascii="Lato" w:eastAsia="Times New Roman" w:hAnsi="Lato" w:cs="Arial"/>
          <w:sz w:val="28"/>
          <w:szCs w:val="28"/>
          <w:u w:val="single"/>
          <w:lang w:eastAsia="es-MX"/>
        </w:rPr>
        <w:t>responsabilidades administrativas</w:t>
      </w:r>
      <w:r w:rsidRPr="00BF28DE">
        <w:rPr>
          <w:rFonts w:ascii="Lato" w:eastAsia="Times New Roman" w:hAnsi="Lato" w:cs="Arial"/>
          <w:sz w:val="28"/>
          <w:szCs w:val="28"/>
          <w:lang w:eastAsia="es-MX"/>
        </w:rPr>
        <w:t xml:space="preserve"> de las y los servidores públicos que</w:t>
      </w:r>
      <w:r w:rsidR="00070207" w:rsidRPr="00BF28DE">
        <w:rPr>
          <w:rFonts w:ascii="Lato" w:hAnsi="Lato" w:cs="Arial"/>
          <w:sz w:val="28"/>
          <w:szCs w:val="28"/>
        </w:rPr>
        <w:t xml:space="preserve"> </w:t>
      </w:r>
      <w:r w:rsidRPr="00BF28DE">
        <w:rPr>
          <w:rFonts w:ascii="Lato" w:eastAsia="Times New Roman" w:hAnsi="Lato" w:cs="Arial"/>
          <w:sz w:val="28"/>
          <w:szCs w:val="28"/>
          <w:lang w:eastAsia="es-MX"/>
        </w:rPr>
        <w:t>desempeñan funciones jurisdiccionales en el Poder Judicial del Estado, así como</w:t>
      </w:r>
      <w:r w:rsidR="00070207" w:rsidRPr="00BF28DE">
        <w:rPr>
          <w:rFonts w:ascii="Lato" w:hAnsi="Lato" w:cs="Arial"/>
          <w:sz w:val="28"/>
          <w:szCs w:val="28"/>
        </w:rPr>
        <w:t xml:space="preserve"> </w:t>
      </w:r>
      <w:r w:rsidRPr="00BF28DE">
        <w:rPr>
          <w:rFonts w:ascii="Lato" w:eastAsia="Times New Roman" w:hAnsi="Lato" w:cs="Arial"/>
          <w:sz w:val="28"/>
          <w:szCs w:val="28"/>
          <w:lang w:eastAsia="es-MX"/>
        </w:rPr>
        <w:t>la resolución de los recursos de revisión en los procedimientos administrativos del</w:t>
      </w:r>
      <w:r w:rsidR="00070207" w:rsidRPr="00BF28DE">
        <w:rPr>
          <w:rFonts w:ascii="Lato" w:hAnsi="Lato" w:cs="Arial"/>
          <w:sz w:val="28"/>
          <w:szCs w:val="28"/>
        </w:rPr>
        <w:t xml:space="preserve"> </w:t>
      </w:r>
      <w:r w:rsidRPr="00BF28DE">
        <w:rPr>
          <w:rFonts w:ascii="Lato" w:eastAsia="Times New Roman" w:hAnsi="Lato" w:cs="Arial"/>
          <w:sz w:val="28"/>
          <w:szCs w:val="28"/>
          <w:lang w:eastAsia="es-MX"/>
        </w:rPr>
        <w:t>personal administrativo tratándose de faltas graves</w:t>
      </w:r>
      <w:r w:rsidR="00335B76" w:rsidRPr="00BF28DE">
        <w:rPr>
          <w:rFonts w:ascii="Lato" w:hAnsi="Lato" w:cs="Arial"/>
          <w:sz w:val="28"/>
          <w:szCs w:val="28"/>
        </w:rPr>
        <w:t xml:space="preserve">; </w:t>
      </w:r>
      <w:r w:rsidR="00070207" w:rsidRPr="00BF28DE">
        <w:rPr>
          <w:rFonts w:ascii="Lato" w:hAnsi="Lato" w:cs="Arial"/>
          <w:sz w:val="28"/>
          <w:szCs w:val="28"/>
          <w:u w:val="single"/>
        </w:rPr>
        <w:t>se e</w:t>
      </w:r>
      <w:r w:rsidR="00070207" w:rsidRPr="00BF28DE">
        <w:rPr>
          <w:rFonts w:ascii="Lato" w:eastAsia="Times New Roman" w:hAnsi="Lato" w:cs="Arial"/>
          <w:sz w:val="28"/>
          <w:szCs w:val="28"/>
          <w:u w:val="single"/>
          <w:lang w:eastAsia="es-MX"/>
        </w:rPr>
        <w:t>ncargará de la evaluación y seguimiento del</w:t>
      </w:r>
      <w:r w:rsidR="00070207" w:rsidRPr="00BF28DE">
        <w:rPr>
          <w:rFonts w:ascii="Lato" w:hAnsi="Lato" w:cs="Arial"/>
          <w:sz w:val="28"/>
          <w:szCs w:val="28"/>
          <w:u w:val="single"/>
        </w:rPr>
        <w:t xml:space="preserve"> </w:t>
      </w:r>
      <w:r w:rsidR="00070207" w:rsidRPr="00BF28DE">
        <w:rPr>
          <w:rFonts w:ascii="Lato" w:eastAsia="Times New Roman" w:hAnsi="Lato" w:cs="Arial"/>
          <w:sz w:val="28"/>
          <w:szCs w:val="28"/>
          <w:u w:val="single"/>
          <w:lang w:eastAsia="es-MX"/>
        </w:rPr>
        <w:t>desempeño de las Juezas y Jueces</w:t>
      </w:r>
      <w:r w:rsidR="003E6BA0" w:rsidRPr="00BF28DE">
        <w:rPr>
          <w:rFonts w:ascii="Lato" w:eastAsia="Times New Roman" w:hAnsi="Lato" w:cs="Arial"/>
          <w:sz w:val="28"/>
          <w:szCs w:val="28"/>
          <w:u w:val="single"/>
          <w:lang w:eastAsia="es-MX"/>
        </w:rPr>
        <w:t xml:space="preserve">, </w:t>
      </w:r>
      <w:r w:rsidR="00070207" w:rsidRPr="00BF28DE">
        <w:rPr>
          <w:rFonts w:ascii="Lato" w:eastAsia="Times New Roman" w:hAnsi="Lato" w:cs="Arial"/>
          <w:sz w:val="28"/>
          <w:szCs w:val="28"/>
          <w:u w:val="single"/>
          <w:lang w:eastAsia="es-MX"/>
        </w:rPr>
        <w:t xml:space="preserve"> Magistradas y Magistrados</w:t>
      </w:r>
      <w:r w:rsidR="00070207" w:rsidRPr="00BF28DE">
        <w:rPr>
          <w:rFonts w:ascii="Lato" w:hAnsi="Lato" w:cs="Arial"/>
          <w:sz w:val="28"/>
          <w:szCs w:val="28"/>
        </w:rPr>
        <w:t xml:space="preserve">, </w:t>
      </w:r>
      <w:r w:rsidR="008E4465" w:rsidRPr="00BF28DE">
        <w:rPr>
          <w:rFonts w:ascii="Lato" w:hAnsi="Lato" w:cs="Arial"/>
          <w:sz w:val="28"/>
          <w:szCs w:val="28"/>
        </w:rPr>
        <w:t>y</w:t>
      </w:r>
      <w:r w:rsidR="00070207" w:rsidRPr="00BF28DE">
        <w:rPr>
          <w:rFonts w:ascii="Lato" w:eastAsia="Times New Roman" w:hAnsi="Lato" w:cs="Arial"/>
          <w:sz w:val="28"/>
          <w:szCs w:val="28"/>
          <w:lang w:eastAsia="es-MX"/>
        </w:rPr>
        <w:t xml:space="preserve"> encargado de resolver los conflictos entre el Poder Judicial del Estado y sus</w:t>
      </w:r>
      <w:r w:rsidR="00070207" w:rsidRPr="00BF28DE">
        <w:rPr>
          <w:rFonts w:ascii="Lato" w:hAnsi="Lato" w:cs="Arial"/>
          <w:sz w:val="28"/>
          <w:szCs w:val="28"/>
        </w:rPr>
        <w:t xml:space="preserve"> </w:t>
      </w:r>
      <w:r w:rsidR="00070207" w:rsidRPr="00BF28DE">
        <w:rPr>
          <w:rFonts w:ascii="Lato" w:eastAsia="Times New Roman" w:hAnsi="Lato" w:cs="Arial"/>
          <w:sz w:val="28"/>
          <w:szCs w:val="28"/>
        </w:rPr>
        <w:t xml:space="preserve">servidores </w:t>
      </w:r>
      <w:r w:rsidR="00070207" w:rsidRPr="00BF28DE">
        <w:rPr>
          <w:rFonts w:ascii="Lato" w:hAnsi="Lato" w:cs="Arial"/>
          <w:sz w:val="28"/>
          <w:szCs w:val="28"/>
        </w:rPr>
        <w:t xml:space="preserve">públicos. </w:t>
      </w:r>
    </w:p>
    <w:p w14:paraId="4CDDD9BF" w14:textId="24474490" w:rsidR="009E7F6E" w:rsidRPr="00BF28DE" w:rsidRDefault="00070207" w:rsidP="004E2733">
      <w:pPr>
        <w:pStyle w:val="NormalWeb"/>
        <w:tabs>
          <w:tab w:val="left" w:pos="5954"/>
        </w:tabs>
        <w:spacing w:line="360" w:lineRule="auto"/>
        <w:jc w:val="both"/>
        <w:rPr>
          <w:rFonts w:ascii="Lato" w:hAnsi="Lato" w:cs="Arial"/>
          <w:sz w:val="28"/>
          <w:szCs w:val="28"/>
        </w:rPr>
      </w:pPr>
      <w:r w:rsidRPr="00BF28DE">
        <w:rPr>
          <w:rFonts w:ascii="Lato" w:hAnsi="Lato" w:cs="Arial"/>
          <w:sz w:val="28"/>
          <w:szCs w:val="28"/>
        </w:rPr>
        <w:t>En ese sentido</w:t>
      </w:r>
      <w:r w:rsidR="008E4465" w:rsidRPr="00BF28DE">
        <w:rPr>
          <w:rFonts w:ascii="Lato" w:hAnsi="Lato" w:cs="Arial"/>
          <w:sz w:val="28"/>
          <w:szCs w:val="28"/>
        </w:rPr>
        <w:t xml:space="preserve">, dada la transición entre el extinto Consejo de la Judicatura del Estado al Órgano de Administración Judicial del Poder Judicial del Estado, </w:t>
      </w:r>
      <w:r w:rsidR="008D25AD" w:rsidRPr="00BF28DE">
        <w:rPr>
          <w:rFonts w:ascii="Lato" w:hAnsi="Lato" w:cs="Arial"/>
          <w:sz w:val="28"/>
          <w:szCs w:val="28"/>
        </w:rPr>
        <w:t xml:space="preserve">así como </w:t>
      </w:r>
      <w:r w:rsidR="008E4465" w:rsidRPr="00BF28DE">
        <w:rPr>
          <w:rFonts w:ascii="Lato" w:hAnsi="Lato" w:cs="Arial"/>
          <w:sz w:val="28"/>
          <w:szCs w:val="28"/>
        </w:rPr>
        <w:t>la entrega de los expediente</w:t>
      </w:r>
      <w:r w:rsidR="003E6BA0" w:rsidRPr="00BF28DE">
        <w:rPr>
          <w:rFonts w:ascii="Lato" w:hAnsi="Lato" w:cs="Arial"/>
          <w:sz w:val="28"/>
          <w:szCs w:val="28"/>
        </w:rPr>
        <w:t>s</w:t>
      </w:r>
      <w:r w:rsidR="008E4465" w:rsidRPr="00BF28DE">
        <w:rPr>
          <w:rFonts w:ascii="Lato" w:hAnsi="Lato" w:cs="Arial"/>
          <w:sz w:val="28"/>
          <w:szCs w:val="28"/>
        </w:rPr>
        <w:t xml:space="preserve"> de Responsabilidad Administrativa respecto del personal jurisdiccional al Tribunal de Disciplina Judicial, </w:t>
      </w:r>
      <w:r w:rsidRPr="00BF28DE">
        <w:rPr>
          <w:rFonts w:ascii="Lato" w:hAnsi="Lato" w:cs="Arial"/>
          <w:sz w:val="28"/>
          <w:szCs w:val="28"/>
        </w:rPr>
        <w:t>con la finalidad de dar</w:t>
      </w:r>
      <w:r w:rsidR="008E4465" w:rsidRPr="00BF28DE">
        <w:rPr>
          <w:rFonts w:ascii="Lato" w:hAnsi="Lato" w:cs="Arial"/>
          <w:sz w:val="28"/>
          <w:szCs w:val="28"/>
        </w:rPr>
        <w:t xml:space="preserve"> el debido </w:t>
      </w:r>
      <w:r w:rsidRPr="00BF28DE">
        <w:rPr>
          <w:rFonts w:ascii="Lato" w:hAnsi="Lato" w:cs="Arial"/>
          <w:sz w:val="28"/>
          <w:szCs w:val="28"/>
        </w:rPr>
        <w:t xml:space="preserve">seguimiento a </w:t>
      </w:r>
      <w:r w:rsidR="008E4465" w:rsidRPr="00BF28DE">
        <w:rPr>
          <w:rFonts w:ascii="Lato" w:hAnsi="Lato" w:cs="Arial"/>
          <w:sz w:val="28"/>
          <w:szCs w:val="28"/>
        </w:rPr>
        <w:t xml:space="preserve">dichos </w:t>
      </w:r>
      <w:r w:rsidRPr="00BF28DE">
        <w:rPr>
          <w:rFonts w:ascii="Lato" w:hAnsi="Lato" w:cs="Arial"/>
          <w:sz w:val="28"/>
          <w:szCs w:val="28"/>
        </w:rPr>
        <w:t xml:space="preserve"> </w:t>
      </w:r>
      <w:r w:rsidR="008D25AD" w:rsidRPr="00BF28DE">
        <w:rPr>
          <w:rFonts w:ascii="Lato" w:hAnsi="Lato" w:cs="Arial"/>
          <w:sz w:val="28"/>
          <w:szCs w:val="28"/>
        </w:rPr>
        <w:t xml:space="preserve">procedimientos, </w:t>
      </w:r>
      <w:r w:rsidRPr="00BF28DE">
        <w:rPr>
          <w:rFonts w:ascii="Lato" w:hAnsi="Lato" w:cs="Arial"/>
          <w:sz w:val="28"/>
          <w:szCs w:val="28"/>
        </w:rPr>
        <w:t xml:space="preserve">de los que la Contraloría </w:t>
      </w:r>
      <w:r w:rsidR="008E4465" w:rsidRPr="00BF28DE">
        <w:rPr>
          <w:rFonts w:ascii="Lato" w:hAnsi="Lato" w:cs="Arial"/>
          <w:sz w:val="28"/>
          <w:szCs w:val="28"/>
        </w:rPr>
        <w:t xml:space="preserve">del Poder Judicial del Estado conocía como </w:t>
      </w:r>
      <w:r w:rsidRPr="00BF28DE">
        <w:rPr>
          <w:rFonts w:ascii="Lato" w:hAnsi="Lato" w:cs="Arial"/>
          <w:sz w:val="28"/>
          <w:szCs w:val="28"/>
        </w:rPr>
        <w:t>Autoridad Investigadora y la Comisión de Disciplina</w:t>
      </w:r>
      <w:r w:rsidR="008E4465" w:rsidRPr="00BF28DE">
        <w:rPr>
          <w:rFonts w:ascii="Lato" w:hAnsi="Lato" w:cs="Arial"/>
          <w:sz w:val="28"/>
          <w:szCs w:val="28"/>
        </w:rPr>
        <w:t xml:space="preserve"> del </w:t>
      </w:r>
      <w:r w:rsidR="008E4465" w:rsidRPr="00BF28DE">
        <w:rPr>
          <w:rFonts w:ascii="Lato" w:hAnsi="Lato" w:cs="Arial"/>
          <w:sz w:val="28"/>
          <w:szCs w:val="28"/>
        </w:rPr>
        <w:lastRenderedPageBreak/>
        <w:t xml:space="preserve">extinto Consejo de la Judicatura del Estado, </w:t>
      </w:r>
      <w:r w:rsidRPr="00BF28DE">
        <w:rPr>
          <w:rFonts w:ascii="Lato" w:hAnsi="Lato" w:cs="Arial"/>
          <w:sz w:val="28"/>
          <w:szCs w:val="28"/>
        </w:rPr>
        <w:t>actuaba como Autoridad Substancia</w:t>
      </w:r>
      <w:r w:rsidR="003E6BA0" w:rsidRPr="00BF28DE">
        <w:rPr>
          <w:rFonts w:ascii="Lato" w:hAnsi="Lato" w:cs="Arial"/>
          <w:sz w:val="28"/>
          <w:szCs w:val="28"/>
        </w:rPr>
        <w:t>dora</w:t>
      </w:r>
      <w:r w:rsidRPr="00BF28DE">
        <w:rPr>
          <w:rFonts w:ascii="Lato" w:hAnsi="Lato" w:cs="Arial"/>
          <w:sz w:val="28"/>
          <w:szCs w:val="28"/>
        </w:rPr>
        <w:t xml:space="preserve"> y Resolutora</w:t>
      </w:r>
      <w:r w:rsidR="008E4465" w:rsidRPr="00BF28DE">
        <w:rPr>
          <w:rFonts w:ascii="Lato" w:hAnsi="Lato" w:cs="Arial"/>
          <w:sz w:val="28"/>
          <w:szCs w:val="28"/>
        </w:rPr>
        <w:t xml:space="preserve">, </w:t>
      </w:r>
      <w:r w:rsidR="008D25AD" w:rsidRPr="00BF28DE">
        <w:rPr>
          <w:rFonts w:ascii="Lato" w:hAnsi="Lato" w:cs="Arial"/>
          <w:sz w:val="28"/>
          <w:szCs w:val="28"/>
        </w:rPr>
        <w:t>con fundamento en lo que establecen los artículos 61, 68 fracciones I y XXXI, 105</w:t>
      </w:r>
      <w:r w:rsidR="00953DEF" w:rsidRPr="00BF28DE">
        <w:rPr>
          <w:rFonts w:ascii="Lato" w:hAnsi="Lato" w:cs="Arial"/>
          <w:sz w:val="28"/>
          <w:szCs w:val="28"/>
        </w:rPr>
        <w:t xml:space="preserve">, 105 Bis, 105 Ter, </w:t>
      </w:r>
      <w:r w:rsidR="00FD3FA7" w:rsidRPr="00BF28DE">
        <w:rPr>
          <w:rFonts w:ascii="Lato" w:hAnsi="Lato" w:cs="Arial"/>
          <w:sz w:val="28"/>
          <w:szCs w:val="28"/>
        </w:rPr>
        <w:t xml:space="preserve">105 Quáter, </w:t>
      </w:r>
      <w:r w:rsidR="008D25AD" w:rsidRPr="00BF28DE">
        <w:rPr>
          <w:rFonts w:ascii="Lato" w:hAnsi="Lato" w:cs="Arial"/>
          <w:sz w:val="28"/>
          <w:szCs w:val="28"/>
        </w:rPr>
        <w:t>106</w:t>
      </w:r>
      <w:r w:rsidR="00FD3FA7" w:rsidRPr="00BF28DE">
        <w:rPr>
          <w:rFonts w:ascii="Lato" w:hAnsi="Lato" w:cs="Arial"/>
          <w:sz w:val="28"/>
          <w:szCs w:val="28"/>
        </w:rPr>
        <w:t xml:space="preserve"> y 106 Bis </w:t>
      </w:r>
      <w:r w:rsidR="008D25AD" w:rsidRPr="00BF28DE">
        <w:rPr>
          <w:rFonts w:ascii="Lato" w:hAnsi="Lato" w:cs="Arial"/>
          <w:sz w:val="28"/>
          <w:szCs w:val="28"/>
        </w:rPr>
        <w:t xml:space="preserve"> de la Ley Orgánica del Poder Judicial del Estado, se determina:</w:t>
      </w:r>
    </w:p>
    <w:p w14:paraId="32E83919" w14:textId="44314E57" w:rsidR="00D91A18" w:rsidRPr="00BF28DE" w:rsidRDefault="00D91A18" w:rsidP="005A32C9">
      <w:pPr>
        <w:pStyle w:val="Prrafodelista"/>
        <w:numPr>
          <w:ilvl w:val="0"/>
          <w:numId w:val="7"/>
        </w:numPr>
        <w:spacing w:after="0" w:line="360" w:lineRule="auto"/>
        <w:ind w:left="480"/>
        <w:jc w:val="both"/>
        <w:rPr>
          <w:rFonts w:ascii="Lato" w:hAnsi="Lato" w:cs="Arial"/>
          <w:sz w:val="28"/>
          <w:szCs w:val="28"/>
        </w:rPr>
      </w:pPr>
      <w:bookmarkStart w:id="24" w:name="_Hlk210389960"/>
      <w:r w:rsidRPr="00BF28DE">
        <w:rPr>
          <w:rFonts w:ascii="Lato" w:hAnsi="Lato" w:cs="Arial"/>
          <w:sz w:val="28"/>
          <w:szCs w:val="28"/>
        </w:rPr>
        <w:t>Aprobar la integración de personal para la operatividad de las Comisiones creadas por el Tribunal de Disciplina Judicial, en los términos siguientes:</w:t>
      </w:r>
    </w:p>
    <w:p w14:paraId="0DB77F0F" w14:textId="77777777" w:rsidR="00B905BA" w:rsidRPr="00BF28DE" w:rsidRDefault="00B905BA" w:rsidP="00B905BA">
      <w:pPr>
        <w:pStyle w:val="Prrafodelista"/>
        <w:spacing w:after="0" w:line="360" w:lineRule="auto"/>
        <w:ind w:left="480"/>
        <w:jc w:val="both"/>
        <w:rPr>
          <w:rFonts w:ascii="Lato" w:hAnsi="Lato" w:cs="Arial"/>
          <w:sz w:val="28"/>
          <w:szCs w:val="28"/>
        </w:rPr>
      </w:pPr>
    </w:p>
    <w:tbl>
      <w:tblPr>
        <w:tblW w:w="7088"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tblGrid>
      <w:tr w:rsidR="0007117A" w:rsidRPr="00BF28DE" w14:paraId="28593C54" w14:textId="77777777" w:rsidTr="003C4554">
        <w:trPr>
          <w:trHeight w:val="96"/>
        </w:trPr>
        <w:tc>
          <w:tcPr>
            <w:tcW w:w="3686" w:type="dxa"/>
          </w:tcPr>
          <w:p w14:paraId="25AF9A4C" w14:textId="2E4F66AA" w:rsidR="004A281A" w:rsidRPr="00BF28DE" w:rsidRDefault="004A281A" w:rsidP="004A281A">
            <w:pPr>
              <w:spacing w:after="0" w:line="360" w:lineRule="auto"/>
              <w:ind w:right="176"/>
              <w:jc w:val="center"/>
              <w:rPr>
                <w:rFonts w:ascii="Lato" w:hAnsi="Lato" w:cs="Arial"/>
                <w:b/>
                <w:bCs/>
                <w:sz w:val="28"/>
                <w:szCs w:val="28"/>
              </w:rPr>
            </w:pPr>
            <w:r w:rsidRPr="00BF28DE">
              <w:rPr>
                <w:rFonts w:ascii="Lato" w:hAnsi="Lato" w:cs="Arial"/>
                <w:b/>
                <w:bCs/>
                <w:sz w:val="28"/>
                <w:szCs w:val="28"/>
              </w:rPr>
              <w:t>COMISIÓN SUBSTANCIADORA</w:t>
            </w:r>
          </w:p>
        </w:tc>
        <w:tc>
          <w:tcPr>
            <w:tcW w:w="3402" w:type="dxa"/>
          </w:tcPr>
          <w:p w14:paraId="5CBF0CC1" w14:textId="77777777" w:rsidR="004A281A" w:rsidRPr="00BF28DE" w:rsidRDefault="004A281A" w:rsidP="00BB1615">
            <w:pPr>
              <w:spacing w:after="0" w:line="360" w:lineRule="auto"/>
              <w:ind w:right="168" w:firstLine="526"/>
              <w:jc w:val="both"/>
              <w:rPr>
                <w:rFonts w:ascii="Lato" w:hAnsi="Lato" w:cs="Arial"/>
                <w:b/>
                <w:bCs/>
                <w:sz w:val="28"/>
                <w:szCs w:val="28"/>
              </w:rPr>
            </w:pPr>
            <w:r w:rsidRPr="00BF28DE">
              <w:rPr>
                <w:rFonts w:ascii="Lato" w:hAnsi="Lato" w:cs="Arial"/>
                <w:b/>
                <w:bCs/>
                <w:sz w:val="28"/>
                <w:szCs w:val="28"/>
              </w:rPr>
              <w:t xml:space="preserve">INTEGRANTES </w:t>
            </w:r>
          </w:p>
        </w:tc>
      </w:tr>
      <w:tr w:rsidR="0007117A" w:rsidRPr="00BF28DE" w14:paraId="377BCCBE" w14:textId="77777777" w:rsidTr="003C4554">
        <w:trPr>
          <w:trHeight w:val="279"/>
        </w:trPr>
        <w:tc>
          <w:tcPr>
            <w:tcW w:w="3686" w:type="dxa"/>
          </w:tcPr>
          <w:p w14:paraId="026C31CB" w14:textId="77777777" w:rsidR="004A281A" w:rsidRPr="00BF28DE" w:rsidRDefault="004A281A" w:rsidP="00BB1615">
            <w:pPr>
              <w:spacing w:after="0" w:line="360" w:lineRule="auto"/>
              <w:ind w:right="176"/>
              <w:jc w:val="both"/>
              <w:rPr>
                <w:rFonts w:ascii="Lato" w:hAnsi="Lato" w:cs="Arial"/>
                <w:sz w:val="28"/>
                <w:szCs w:val="28"/>
              </w:rPr>
            </w:pPr>
            <w:r w:rsidRPr="00BF28DE">
              <w:rPr>
                <w:rFonts w:ascii="Lato" w:hAnsi="Lato" w:cs="Arial"/>
                <w:sz w:val="28"/>
                <w:szCs w:val="28"/>
              </w:rPr>
              <w:t xml:space="preserve">Presidenta </w:t>
            </w:r>
          </w:p>
        </w:tc>
        <w:tc>
          <w:tcPr>
            <w:tcW w:w="3402" w:type="dxa"/>
          </w:tcPr>
          <w:p w14:paraId="0BBEF2F8" w14:textId="77777777" w:rsidR="004A281A" w:rsidRPr="00BF28DE" w:rsidRDefault="004A281A" w:rsidP="00BB1615">
            <w:pPr>
              <w:spacing w:after="0" w:line="360" w:lineRule="auto"/>
              <w:ind w:right="309"/>
              <w:jc w:val="both"/>
              <w:rPr>
                <w:rFonts w:ascii="Lato" w:hAnsi="Lato" w:cs="Arial"/>
                <w:sz w:val="28"/>
                <w:szCs w:val="28"/>
              </w:rPr>
            </w:pPr>
            <w:r w:rsidRPr="00BF28DE">
              <w:rPr>
                <w:rFonts w:ascii="Lato" w:hAnsi="Lato" w:cs="Arial"/>
                <w:sz w:val="28"/>
                <w:szCs w:val="28"/>
              </w:rPr>
              <w:t xml:space="preserve">Magistrada Claudia Cervantes Rosales </w:t>
            </w:r>
          </w:p>
        </w:tc>
      </w:tr>
      <w:tr w:rsidR="0007117A" w:rsidRPr="00BF28DE" w14:paraId="0910EAB1" w14:textId="77777777" w:rsidTr="003C4554">
        <w:trPr>
          <w:trHeight w:val="461"/>
        </w:trPr>
        <w:tc>
          <w:tcPr>
            <w:tcW w:w="3686" w:type="dxa"/>
          </w:tcPr>
          <w:p w14:paraId="236A6BC8" w14:textId="7EEF9394" w:rsidR="004A281A" w:rsidRPr="00BF28DE" w:rsidRDefault="004A281A" w:rsidP="00BB1615">
            <w:pPr>
              <w:spacing w:after="0" w:line="360" w:lineRule="auto"/>
              <w:ind w:right="176"/>
              <w:jc w:val="both"/>
              <w:rPr>
                <w:rFonts w:ascii="Lato" w:hAnsi="Lato" w:cs="Arial"/>
                <w:sz w:val="28"/>
                <w:szCs w:val="28"/>
              </w:rPr>
            </w:pPr>
            <w:r w:rsidRPr="00BF28DE">
              <w:rPr>
                <w:rFonts w:ascii="Lato" w:hAnsi="Lato" w:cs="Arial"/>
                <w:sz w:val="28"/>
                <w:szCs w:val="28"/>
              </w:rPr>
              <w:t xml:space="preserve">Secretario de Acuerdos, en funciones de Secretario Instructor </w:t>
            </w:r>
          </w:p>
        </w:tc>
        <w:tc>
          <w:tcPr>
            <w:tcW w:w="3402" w:type="dxa"/>
          </w:tcPr>
          <w:p w14:paraId="44B5AF3F" w14:textId="7ACC1E8E" w:rsidR="004A281A" w:rsidRPr="00BF28DE" w:rsidRDefault="000E7CAA" w:rsidP="00456C95">
            <w:pPr>
              <w:jc w:val="both"/>
              <w:rPr>
                <w:rFonts w:ascii="Lato" w:hAnsi="Lato" w:cs="Arial"/>
                <w:sz w:val="28"/>
                <w:szCs w:val="28"/>
              </w:rPr>
            </w:pPr>
            <w:r w:rsidRPr="00BF28DE">
              <w:rPr>
                <w:rFonts w:ascii="Lato" w:hAnsi="Lato" w:cs="Arial"/>
                <w:sz w:val="28"/>
                <w:szCs w:val="28"/>
              </w:rPr>
              <w:t>Se retira nombramiento, para próxima sesión.</w:t>
            </w:r>
          </w:p>
        </w:tc>
      </w:tr>
      <w:tr w:rsidR="004A281A" w:rsidRPr="00BF28DE" w14:paraId="4F40B476" w14:textId="77777777" w:rsidTr="003C4554">
        <w:trPr>
          <w:trHeight w:val="1009"/>
        </w:trPr>
        <w:tc>
          <w:tcPr>
            <w:tcW w:w="3686" w:type="dxa"/>
          </w:tcPr>
          <w:p w14:paraId="690843DE" w14:textId="55FC0AA6" w:rsidR="004A281A" w:rsidRPr="00BF28DE" w:rsidRDefault="004A281A" w:rsidP="00BB1615">
            <w:pPr>
              <w:spacing w:after="0" w:line="360" w:lineRule="auto"/>
              <w:ind w:right="176"/>
              <w:jc w:val="both"/>
              <w:rPr>
                <w:rFonts w:ascii="Lato" w:hAnsi="Lato" w:cs="Arial"/>
                <w:sz w:val="28"/>
                <w:szCs w:val="28"/>
              </w:rPr>
            </w:pPr>
            <w:r w:rsidRPr="00BF28DE">
              <w:rPr>
                <w:rFonts w:ascii="Lato" w:hAnsi="Lato" w:cs="Arial"/>
                <w:sz w:val="28"/>
                <w:szCs w:val="28"/>
              </w:rPr>
              <w:t>Secretaria Técnica, en funciones de Secretaria Instructora</w:t>
            </w:r>
            <w:r w:rsidR="00503988" w:rsidRPr="00BF28DE">
              <w:rPr>
                <w:rFonts w:ascii="Lato" w:hAnsi="Lato" w:cs="Arial"/>
                <w:sz w:val="28"/>
                <w:szCs w:val="28"/>
              </w:rPr>
              <w:t>, con efectos a partir del uno de octubre de dos mil veinticinco, hasta nuevas instrucciones.</w:t>
            </w:r>
          </w:p>
        </w:tc>
        <w:tc>
          <w:tcPr>
            <w:tcW w:w="3402" w:type="dxa"/>
          </w:tcPr>
          <w:p w14:paraId="7D2084FF" w14:textId="77777777" w:rsidR="004A281A" w:rsidRPr="00BF28DE" w:rsidRDefault="004A281A" w:rsidP="00BB1615">
            <w:pPr>
              <w:spacing w:after="0" w:line="360" w:lineRule="auto"/>
              <w:ind w:right="309"/>
              <w:jc w:val="both"/>
              <w:rPr>
                <w:rFonts w:ascii="Lato" w:hAnsi="Lato" w:cs="Arial"/>
                <w:sz w:val="28"/>
                <w:szCs w:val="28"/>
              </w:rPr>
            </w:pPr>
            <w:r w:rsidRPr="00BF28DE">
              <w:rPr>
                <w:rFonts w:ascii="Lato" w:hAnsi="Lato" w:cs="Arial"/>
                <w:sz w:val="28"/>
                <w:szCs w:val="28"/>
              </w:rPr>
              <w:t xml:space="preserve">Lcda. Grisel González Hernández </w:t>
            </w:r>
          </w:p>
          <w:p w14:paraId="639B134F" w14:textId="5E12BDA7" w:rsidR="004A281A" w:rsidRPr="00BF28DE" w:rsidRDefault="004A281A" w:rsidP="00BB1615">
            <w:pPr>
              <w:spacing w:after="0" w:line="360" w:lineRule="auto"/>
              <w:ind w:right="309"/>
              <w:jc w:val="both"/>
              <w:rPr>
                <w:rFonts w:ascii="Lato" w:hAnsi="Lato" w:cs="Arial"/>
                <w:sz w:val="28"/>
                <w:szCs w:val="28"/>
              </w:rPr>
            </w:pPr>
          </w:p>
        </w:tc>
      </w:tr>
    </w:tbl>
    <w:p w14:paraId="0057E8E4" w14:textId="77777777" w:rsidR="004A281A" w:rsidRPr="00BF28DE" w:rsidRDefault="004A281A" w:rsidP="004A281A">
      <w:pPr>
        <w:spacing w:after="0" w:line="360" w:lineRule="auto"/>
        <w:ind w:firstLine="851"/>
        <w:jc w:val="both"/>
        <w:rPr>
          <w:rFonts w:ascii="Lato" w:hAnsi="Lato" w:cs="Arial"/>
          <w:b/>
          <w:bCs/>
          <w:sz w:val="28"/>
          <w:szCs w:val="28"/>
        </w:rPr>
      </w:pPr>
    </w:p>
    <w:p w14:paraId="4906D382" w14:textId="77777777" w:rsidR="00B905BA" w:rsidRPr="00BF28DE" w:rsidRDefault="00B905BA" w:rsidP="004A281A">
      <w:pPr>
        <w:spacing w:after="0" w:line="360" w:lineRule="auto"/>
        <w:ind w:firstLine="851"/>
        <w:jc w:val="both"/>
        <w:rPr>
          <w:rFonts w:ascii="Lato" w:hAnsi="Lato" w:cs="Arial"/>
          <w:b/>
          <w:bCs/>
          <w:sz w:val="28"/>
          <w:szCs w:val="28"/>
        </w:rPr>
      </w:pPr>
    </w:p>
    <w:tbl>
      <w:tblPr>
        <w:tblW w:w="7088"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3686"/>
      </w:tblGrid>
      <w:tr w:rsidR="0007117A" w:rsidRPr="00BF28DE" w14:paraId="75CD572D" w14:textId="77777777" w:rsidTr="0057479D">
        <w:trPr>
          <w:trHeight w:val="96"/>
        </w:trPr>
        <w:tc>
          <w:tcPr>
            <w:tcW w:w="3402" w:type="dxa"/>
          </w:tcPr>
          <w:p w14:paraId="478E1405" w14:textId="5725FEDD" w:rsidR="004A281A" w:rsidRPr="00BF28DE" w:rsidRDefault="004A281A" w:rsidP="004A281A">
            <w:pPr>
              <w:tabs>
                <w:tab w:val="left" w:pos="3686"/>
              </w:tabs>
              <w:spacing w:after="0" w:line="360" w:lineRule="auto"/>
              <w:ind w:right="318"/>
              <w:jc w:val="center"/>
              <w:rPr>
                <w:rFonts w:ascii="Lato" w:hAnsi="Lato" w:cs="Arial"/>
                <w:b/>
                <w:bCs/>
                <w:sz w:val="28"/>
                <w:szCs w:val="28"/>
              </w:rPr>
            </w:pPr>
            <w:r w:rsidRPr="00BF28DE">
              <w:rPr>
                <w:rFonts w:ascii="Lato" w:hAnsi="Lato" w:cs="Arial"/>
                <w:b/>
                <w:bCs/>
                <w:sz w:val="28"/>
                <w:szCs w:val="28"/>
              </w:rPr>
              <w:t>COMISIÓN RESOLUTORA</w:t>
            </w:r>
          </w:p>
        </w:tc>
        <w:tc>
          <w:tcPr>
            <w:tcW w:w="3686" w:type="dxa"/>
          </w:tcPr>
          <w:p w14:paraId="30A2EF91" w14:textId="77777777" w:rsidR="004A281A" w:rsidRPr="00BF28DE" w:rsidRDefault="004A281A" w:rsidP="00BB1615">
            <w:pPr>
              <w:spacing w:after="0" w:line="360" w:lineRule="auto"/>
              <w:ind w:firstLine="851"/>
              <w:jc w:val="both"/>
              <w:rPr>
                <w:rFonts w:ascii="Lato" w:hAnsi="Lato" w:cs="Arial"/>
                <w:b/>
                <w:bCs/>
                <w:sz w:val="28"/>
                <w:szCs w:val="28"/>
              </w:rPr>
            </w:pPr>
            <w:r w:rsidRPr="00BF28DE">
              <w:rPr>
                <w:rFonts w:ascii="Lato" w:hAnsi="Lato" w:cs="Arial"/>
                <w:b/>
                <w:bCs/>
                <w:sz w:val="28"/>
                <w:szCs w:val="28"/>
              </w:rPr>
              <w:t xml:space="preserve">INTEGRANTES </w:t>
            </w:r>
          </w:p>
        </w:tc>
      </w:tr>
      <w:tr w:rsidR="0007117A" w:rsidRPr="00BF28DE" w14:paraId="4EDF14F9" w14:textId="77777777" w:rsidTr="0057479D">
        <w:trPr>
          <w:trHeight w:val="279"/>
        </w:trPr>
        <w:tc>
          <w:tcPr>
            <w:tcW w:w="3402" w:type="dxa"/>
          </w:tcPr>
          <w:p w14:paraId="619660D1" w14:textId="77777777" w:rsidR="004A281A" w:rsidRPr="00BF28DE" w:rsidRDefault="004A281A" w:rsidP="00BB1615">
            <w:pPr>
              <w:tabs>
                <w:tab w:val="left" w:pos="3686"/>
              </w:tabs>
              <w:spacing w:after="0" w:line="360" w:lineRule="auto"/>
              <w:ind w:right="318" w:firstLine="851"/>
              <w:jc w:val="both"/>
              <w:rPr>
                <w:rFonts w:ascii="Lato" w:hAnsi="Lato" w:cs="Arial"/>
                <w:sz w:val="28"/>
                <w:szCs w:val="28"/>
              </w:rPr>
            </w:pPr>
            <w:r w:rsidRPr="00BF28DE">
              <w:rPr>
                <w:rFonts w:ascii="Lato" w:hAnsi="Lato" w:cs="Arial"/>
                <w:sz w:val="28"/>
                <w:szCs w:val="28"/>
              </w:rPr>
              <w:t xml:space="preserve">Presidenta </w:t>
            </w:r>
          </w:p>
        </w:tc>
        <w:tc>
          <w:tcPr>
            <w:tcW w:w="3686" w:type="dxa"/>
          </w:tcPr>
          <w:p w14:paraId="610D1B59" w14:textId="77777777" w:rsidR="004A281A" w:rsidRPr="00BF28DE" w:rsidRDefault="004A281A" w:rsidP="00BB1615">
            <w:pPr>
              <w:spacing w:after="0" w:line="360" w:lineRule="auto"/>
              <w:ind w:right="254"/>
              <w:jc w:val="both"/>
              <w:rPr>
                <w:rFonts w:ascii="Lato" w:hAnsi="Lato" w:cs="Arial"/>
                <w:sz w:val="28"/>
                <w:szCs w:val="28"/>
              </w:rPr>
            </w:pPr>
            <w:r w:rsidRPr="00BF28DE">
              <w:rPr>
                <w:rFonts w:ascii="Lato" w:hAnsi="Lato" w:cs="Arial"/>
                <w:sz w:val="28"/>
                <w:szCs w:val="28"/>
              </w:rPr>
              <w:t xml:space="preserve">Magistrada Dora Delia Hernández Roldán </w:t>
            </w:r>
          </w:p>
        </w:tc>
      </w:tr>
      <w:tr w:rsidR="0007117A" w:rsidRPr="00BF28DE" w14:paraId="61622612" w14:textId="77777777" w:rsidTr="0057479D">
        <w:trPr>
          <w:trHeight w:val="644"/>
        </w:trPr>
        <w:tc>
          <w:tcPr>
            <w:tcW w:w="3402" w:type="dxa"/>
          </w:tcPr>
          <w:p w14:paraId="5F348705" w14:textId="5F7EEB02" w:rsidR="004A281A" w:rsidRPr="00BF28DE" w:rsidRDefault="004A281A" w:rsidP="00BB1615">
            <w:pPr>
              <w:tabs>
                <w:tab w:val="left" w:pos="3686"/>
              </w:tabs>
              <w:spacing w:after="0" w:line="360" w:lineRule="auto"/>
              <w:ind w:right="318"/>
              <w:jc w:val="both"/>
              <w:rPr>
                <w:rFonts w:ascii="Lato" w:hAnsi="Lato" w:cs="Arial"/>
                <w:sz w:val="28"/>
                <w:szCs w:val="28"/>
              </w:rPr>
            </w:pPr>
            <w:r w:rsidRPr="00BF28DE">
              <w:rPr>
                <w:rFonts w:ascii="Lato" w:hAnsi="Lato" w:cs="Arial"/>
                <w:sz w:val="28"/>
                <w:szCs w:val="28"/>
              </w:rPr>
              <w:t>Secretario Técnico</w:t>
            </w:r>
            <w:r w:rsidR="0027749E" w:rsidRPr="00BF28DE">
              <w:rPr>
                <w:rFonts w:ascii="Lato" w:hAnsi="Lato" w:cs="Arial"/>
                <w:sz w:val="28"/>
                <w:szCs w:val="28"/>
              </w:rPr>
              <w:t xml:space="preserve"> (nivel 10)</w:t>
            </w:r>
            <w:r w:rsidRPr="00BF28DE">
              <w:rPr>
                <w:rFonts w:ascii="Lato" w:hAnsi="Lato" w:cs="Arial"/>
                <w:sz w:val="28"/>
                <w:szCs w:val="28"/>
              </w:rPr>
              <w:t xml:space="preserve">, en funciones </w:t>
            </w:r>
            <w:r w:rsidRPr="00BF28DE">
              <w:rPr>
                <w:rFonts w:ascii="Lato" w:hAnsi="Lato" w:cs="Arial"/>
                <w:sz w:val="28"/>
                <w:szCs w:val="28"/>
              </w:rPr>
              <w:lastRenderedPageBreak/>
              <w:t>de</w:t>
            </w:r>
            <w:r w:rsidR="003C4554" w:rsidRPr="00BF28DE">
              <w:rPr>
                <w:rFonts w:ascii="Lato" w:hAnsi="Lato" w:cs="Arial"/>
                <w:sz w:val="28"/>
                <w:szCs w:val="28"/>
              </w:rPr>
              <w:t xml:space="preserve"> </w:t>
            </w:r>
            <w:r w:rsidRPr="00BF28DE">
              <w:rPr>
                <w:rFonts w:ascii="Lato" w:hAnsi="Lato" w:cs="Arial"/>
                <w:sz w:val="28"/>
                <w:szCs w:val="28"/>
              </w:rPr>
              <w:t>Secretario Instructor</w:t>
            </w:r>
          </w:p>
        </w:tc>
        <w:tc>
          <w:tcPr>
            <w:tcW w:w="3686" w:type="dxa"/>
          </w:tcPr>
          <w:p w14:paraId="38E5C277" w14:textId="3186DBF4" w:rsidR="004A281A" w:rsidRPr="00BF28DE" w:rsidRDefault="004A281A" w:rsidP="004A281A">
            <w:pPr>
              <w:spacing w:after="0" w:line="360" w:lineRule="auto"/>
              <w:ind w:right="254"/>
              <w:jc w:val="both"/>
              <w:rPr>
                <w:rFonts w:ascii="Lato" w:hAnsi="Lato" w:cs="Arial"/>
                <w:sz w:val="28"/>
                <w:szCs w:val="28"/>
              </w:rPr>
            </w:pPr>
            <w:r w:rsidRPr="00BF28DE">
              <w:rPr>
                <w:rFonts w:ascii="Lato" w:hAnsi="Lato" w:cs="Arial"/>
                <w:sz w:val="28"/>
                <w:szCs w:val="28"/>
              </w:rPr>
              <w:lastRenderedPageBreak/>
              <w:t xml:space="preserve">Lcdo. Sergio González </w:t>
            </w:r>
            <w:r w:rsidR="000C07D7" w:rsidRPr="00BF28DE">
              <w:rPr>
                <w:rFonts w:ascii="Lato" w:hAnsi="Lato" w:cs="Arial"/>
                <w:sz w:val="28"/>
                <w:szCs w:val="28"/>
              </w:rPr>
              <w:t>Torres</w:t>
            </w:r>
          </w:p>
        </w:tc>
      </w:tr>
      <w:tr w:rsidR="004A281A" w:rsidRPr="00BF28DE" w14:paraId="1B1790D8" w14:textId="77777777" w:rsidTr="0057479D">
        <w:trPr>
          <w:trHeight w:val="461"/>
        </w:trPr>
        <w:tc>
          <w:tcPr>
            <w:tcW w:w="3402" w:type="dxa"/>
          </w:tcPr>
          <w:p w14:paraId="0D5B6E63" w14:textId="4C40D880" w:rsidR="004A281A" w:rsidRPr="00BF28DE" w:rsidRDefault="004A281A" w:rsidP="00BB1615">
            <w:pPr>
              <w:tabs>
                <w:tab w:val="left" w:pos="3686"/>
              </w:tabs>
              <w:spacing w:after="0" w:line="360" w:lineRule="auto"/>
              <w:ind w:right="318"/>
              <w:jc w:val="both"/>
              <w:rPr>
                <w:rFonts w:ascii="Lato" w:hAnsi="Lato" w:cs="Arial"/>
                <w:sz w:val="28"/>
                <w:szCs w:val="28"/>
              </w:rPr>
            </w:pPr>
            <w:r w:rsidRPr="00BF28DE">
              <w:rPr>
                <w:rFonts w:ascii="Lato" w:hAnsi="Lato" w:cs="Arial"/>
                <w:sz w:val="28"/>
                <w:szCs w:val="28"/>
              </w:rPr>
              <w:t xml:space="preserve">Proyectista </w:t>
            </w:r>
            <w:r w:rsidR="0027749E" w:rsidRPr="00BF28DE">
              <w:rPr>
                <w:rFonts w:ascii="Lato" w:hAnsi="Lato" w:cs="Arial"/>
                <w:sz w:val="28"/>
                <w:szCs w:val="28"/>
              </w:rPr>
              <w:t>de Juzgado (nivel 9)</w:t>
            </w:r>
            <w:r w:rsidR="00EC2072" w:rsidRPr="00BF28DE">
              <w:rPr>
                <w:rFonts w:ascii="Lato" w:hAnsi="Lato" w:cs="Arial"/>
                <w:sz w:val="28"/>
                <w:szCs w:val="28"/>
              </w:rPr>
              <w:t>, con efectos a partir del uno de octubre de dos mil veinticinco, hasta nuevas instrucciones.</w:t>
            </w:r>
          </w:p>
        </w:tc>
        <w:tc>
          <w:tcPr>
            <w:tcW w:w="3686" w:type="dxa"/>
          </w:tcPr>
          <w:p w14:paraId="07A68A62" w14:textId="4CDC052A" w:rsidR="004A281A" w:rsidRPr="00BF28DE" w:rsidRDefault="004A281A" w:rsidP="004A281A">
            <w:pPr>
              <w:spacing w:after="0" w:line="360" w:lineRule="auto"/>
              <w:ind w:right="254"/>
              <w:jc w:val="both"/>
              <w:rPr>
                <w:rFonts w:ascii="Lato" w:hAnsi="Lato" w:cs="Arial"/>
                <w:sz w:val="28"/>
                <w:szCs w:val="28"/>
              </w:rPr>
            </w:pPr>
            <w:r w:rsidRPr="00BF28DE">
              <w:rPr>
                <w:rFonts w:ascii="Lato" w:hAnsi="Lato" w:cs="Arial"/>
                <w:sz w:val="28"/>
                <w:szCs w:val="28"/>
              </w:rPr>
              <w:t xml:space="preserve">Lcdo. </w:t>
            </w:r>
            <w:r w:rsidR="000E7CAA" w:rsidRPr="00BF28DE">
              <w:rPr>
                <w:rFonts w:ascii="Lato" w:hAnsi="Lato" w:cs="Arial"/>
                <w:sz w:val="28"/>
                <w:szCs w:val="28"/>
              </w:rPr>
              <w:t xml:space="preserve">José </w:t>
            </w:r>
            <w:r w:rsidRPr="00BF28DE">
              <w:rPr>
                <w:rFonts w:ascii="Lato" w:hAnsi="Lato" w:cs="Arial"/>
                <w:sz w:val="28"/>
                <w:szCs w:val="28"/>
              </w:rPr>
              <w:t>Antonio Cervantes Flores</w:t>
            </w:r>
            <w:r w:rsidR="0027749E" w:rsidRPr="00BF28DE">
              <w:rPr>
                <w:rFonts w:ascii="Lato" w:hAnsi="Lato" w:cs="Arial"/>
                <w:sz w:val="28"/>
                <w:szCs w:val="28"/>
              </w:rPr>
              <w:t>.</w:t>
            </w:r>
          </w:p>
        </w:tc>
      </w:tr>
    </w:tbl>
    <w:p w14:paraId="62C45062" w14:textId="77777777" w:rsidR="004A281A" w:rsidRPr="00BF28DE" w:rsidRDefault="004A281A" w:rsidP="003C4554">
      <w:pPr>
        <w:spacing w:after="0" w:line="360" w:lineRule="auto"/>
        <w:jc w:val="both"/>
        <w:rPr>
          <w:rFonts w:ascii="Lato" w:hAnsi="Lato" w:cs="Arial"/>
          <w:b/>
          <w:bCs/>
          <w:sz w:val="28"/>
          <w:szCs w:val="28"/>
        </w:rPr>
      </w:pPr>
    </w:p>
    <w:p w14:paraId="0552ABCF" w14:textId="77777777" w:rsidR="004F7B79" w:rsidRPr="00BF28DE" w:rsidRDefault="004F7B79" w:rsidP="004A281A">
      <w:pPr>
        <w:spacing w:after="0" w:line="360" w:lineRule="auto"/>
        <w:ind w:firstLine="851"/>
        <w:jc w:val="both"/>
        <w:rPr>
          <w:rFonts w:ascii="Lato" w:hAnsi="Lato" w:cs="Arial"/>
          <w:b/>
          <w:bCs/>
          <w:sz w:val="28"/>
          <w:szCs w:val="28"/>
        </w:rPr>
      </w:pPr>
    </w:p>
    <w:tbl>
      <w:tblPr>
        <w:tblW w:w="7088"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3827"/>
      </w:tblGrid>
      <w:tr w:rsidR="0007117A" w:rsidRPr="00BF28DE" w14:paraId="02B8B49E" w14:textId="77777777" w:rsidTr="0057479D">
        <w:trPr>
          <w:trHeight w:val="96"/>
        </w:trPr>
        <w:tc>
          <w:tcPr>
            <w:tcW w:w="3261" w:type="dxa"/>
          </w:tcPr>
          <w:p w14:paraId="62E3A4F9" w14:textId="374BD42B" w:rsidR="004A281A" w:rsidRPr="00BF28DE" w:rsidRDefault="004A281A" w:rsidP="004A281A">
            <w:pPr>
              <w:spacing w:after="0" w:line="360" w:lineRule="auto"/>
              <w:ind w:right="183"/>
              <w:jc w:val="center"/>
              <w:rPr>
                <w:rFonts w:ascii="Lato" w:hAnsi="Lato" w:cs="Arial"/>
                <w:b/>
                <w:bCs/>
                <w:sz w:val="28"/>
                <w:szCs w:val="28"/>
              </w:rPr>
            </w:pPr>
            <w:r w:rsidRPr="00BF28DE">
              <w:rPr>
                <w:rFonts w:ascii="Lato" w:hAnsi="Lato" w:cs="Arial"/>
                <w:b/>
                <w:bCs/>
                <w:sz w:val="28"/>
                <w:szCs w:val="28"/>
              </w:rPr>
              <w:t>COMISIÓN SEGUNDA INSTANCIA</w:t>
            </w:r>
          </w:p>
        </w:tc>
        <w:tc>
          <w:tcPr>
            <w:tcW w:w="3827" w:type="dxa"/>
          </w:tcPr>
          <w:p w14:paraId="523CD4B3" w14:textId="77777777" w:rsidR="004A281A" w:rsidRPr="00BF28DE" w:rsidRDefault="004A281A" w:rsidP="004A281A">
            <w:pPr>
              <w:spacing w:after="0" w:line="360" w:lineRule="auto"/>
              <w:ind w:right="309" w:firstLine="851"/>
              <w:jc w:val="both"/>
              <w:rPr>
                <w:rFonts w:ascii="Lato" w:hAnsi="Lato" w:cs="Arial"/>
                <w:b/>
                <w:bCs/>
                <w:sz w:val="28"/>
                <w:szCs w:val="28"/>
              </w:rPr>
            </w:pPr>
            <w:r w:rsidRPr="00BF28DE">
              <w:rPr>
                <w:rFonts w:ascii="Lato" w:hAnsi="Lato" w:cs="Arial"/>
                <w:b/>
                <w:bCs/>
                <w:sz w:val="28"/>
                <w:szCs w:val="28"/>
              </w:rPr>
              <w:t xml:space="preserve">INTEGRANTES </w:t>
            </w:r>
          </w:p>
        </w:tc>
      </w:tr>
      <w:tr w:rsidR="0007117A" w:rsidRPr="00BF28DE" w14:paraId="01D7E114" w14:textId="77777777" w:rsidTr="0057479D">
        <w:trPr>
          <w:trHeight w:val="279"/>
        </w:trPr>
        <w:tc>
          <w:tcPr>
            <w:tcW w:w="3261" w:type="dxa"/>
          </w:tcPr>
          <w:p w14:paraId="02F5BFDC" w14:textId="77777777" w:rsidR="004A281A" w:rsidRPr="00BF28DE" w:rsidRDefault="004A281A" w:rsidP="004A281A">
            <w:pPr>
              <w:spacing w:after="0" w:line="360" w:lineRule="auto"/>
              <w:ind w:right="183" w:firstLine="851"/>
              <w:jc w:val="both"/>
              <w:rPr>
                <w:rFonts w:ascii="Lato" w:hAnsi="Lato" w:cs="Arial"/>
                <w:sz w:val="28"/>
                <w:szCs w:val="28"/>
              </w:rPr>
            </w:pPr>
            <w:r w:rsidRPr="00BF28DE">
              <w:rPr>
                <w:rFonts w:ascii="Lato" w:hAnsi="Lato" w:cs="Arial"/>
                <w:sz w:val="28"/>
                <w:szCs w:val="28"/>
              </w:rPr>
              <w:t xml:space="preserve">Presidenta </w:t>
            </w:r>
          </w:p>
        </w:tc>
        <w:tc>
          <w:tcPr>
            <w:tcW w:w="3827" w:type="dxa"/>
          </w:tcPr>
          <w:p w14:paraId="28CDFFB7" w14:textId="77777777" w:rsidR="004A281A" w:rsidRPr="00BF28DE" w:rsidRDefault="004A281A" w:rsidP="004A281A">
            <w:pPr>
              <w:spacing w:after="0" w:line="360" w:lineRule="auto"/>
              <w:ind w:right="309"/>
              <w:jc w:val="both"/>
              <w:rPr>
                <w:rFonts w:ascii="Lato" w:hAnsi="Lato" w:cs="Arial"/>
                <w:sz w:val="28"/>
                <w:szCs w:val="28"/>
              </w:rPr>
            </w:pPr>
            <w:r w:rsidRPr="00BF28DE">
              <w:rPr>
                <w:rFonts w:ascii="Lato" w:hAnsi="Lato" w:cs="Arial"/>
                <w:sz w:val="28"/>
                <w:szCs w:val="28"/>
              </w:rPr>
              <w:t xml:space="preserve">Magistrada Violeta Fernández Vázquez </w:t>
            </w:r>
          </w:p>
        </w:tc>
      </w:tr>
      <w:tr w:rsidR="0007117A" w:rsidRPr="00BF28DE" w14:paraId="4C968208" w14:textId="77777777" w:rsidTr="0057479D">
        <w:trPr>
          <w:trHeight w:val="279"/>
        </w:trPr>
        <w:tc>
          <w:tcPr>
            <w:tcW w:w="3261" w:type="dxa"/>
          </w:tcPr>
          <w:p w14:paraId="51E260AE" w14:textId="77777777" w:rsidR="004A281A" w:rsidRPr="00BF28DE" w:rsidRDefault="004A281A" w:rsidP="004A281A">
            <w:pPr>
              <w:spacing w:after="0" w:line="360" w:lineRule="auto"/>
              <w:ind w:right="183" w:firstLine="851"/>
              <w:jc w:val="both"/>
              <w:rPr>
                <w:rFonts w:ascii="Lato" w:hAnsi="Lato" w:cs="Arial"/>
                <w:sz w:val="28"/>
                <w:szCs w:val="28"/>
              </w:rPr>
            </w:pPr>
            <w:r w:rsidRPr="00BF28DE">
              <w:rPr>
                <w:rFonts w:ascii="Lato" w:hAnsi="Lato" w:cs="Arial"/>
                <w:sz w:val="28"/>
                <w:szCs w:val="28"/>
              </w:rPr>
              <w:t xml:space="preserve">Integrante </w:t>
            </w:r>
          </w:p>
        </w:tc>
        <w:tc>
          <w:tcPr>
            <w:tcW w:w="3827" w:type="dxa"/>
          </w:tcPr>
          <w:p w14:paraId="74A3D7B0" w14:textId="77777777" w:rsidR="004A281A" w:rsidRPr="00BF28DE" w:rsidRDefault="004A281A" w:rsidP="004A281A">
            <w:pPr>
              <w:spacing w:after="0" w:line="360" w:lineRule="auto"/>
              <w:ind w:right="309"/>
              <w:jc w:val="both"/>
              <w:rPr>
                <w:rFonts w:ascii="Lato" w:hAnsi="Lato" w:cs="Arial"/>
                <w:sz w:val="28"/>
                <w:szCs w:val="28"/>
              </w:rPr>
            </w:pPr>
            <w:r w:rsidRPr="00BF28DE">
              <w:rPr>
                <w:rFonts w:ascii="Lato" w:hAnsi="Lato" w:cs="Arial"/>
                <w:sz w:val="28"/>
                <w:szCs w:val="28"/>
              </w:rPr>
              <w:t xml:space="preserve">Magistrada Claudia Cervantes Rosales </w:t>
            </w:r>
          </w:p>
        </w:tc>
      </w:tr>
      <w:tr w:rsidR="0007117A" w:rsidRPr="00BF28DE" w14:paraId="31B0FFDA" w14:textId="77777777" w:rsidTr="0057479D">
        <w:trPr>
          <w:trHeight w:val="279"/>
        </w:trPr>
        <w:tc>
          <w:tcPr>
            <w:tcW w:w="3261" w:type="dxa"/>
          </w:tcPr>
          <w:p w14:paraId="450759ED" w14:textId="77777777" w:rsidR="004A281A" w:rsidRPr="00BF28DE" w:rsidRDefault="004A281A" w:rsidP="004A281A">
            <w:pPr>
              <w:spacing w:after="0" w:line="360" w:lineRule="auto"/>
              <w:ind w:right="183" w:firstLine="851"/>
              <w:jc w:val="both"/>
              <w:rPr>
                <w:rFonts w:ascii="Lato" w:hAnsi="Lato" w:cs="Arial"/>
                <w:sz w:val="28"/>
                <w:szCs w:val="28"/>
              </w:rPr>
            </w:pPr>
            <w:r w:rsidRPr="00BF28DE">
              <w:rPr>
                <w:rFonts w:ascii="Lato" w:hAnsi="Lato" w:cs="Arial"/>
                <w:sz w:val="28"/>
                <w:szCs w:val="28"/>
              </w:rPr>
              <w:t xml:space="preserve">Integrante </w:t>
            </w:r>
          </w:p>
        </w:tc>
        <w:tc>
          <w:tcPr>
            <w:tcW w:w="3827" w:type="dxa"/>
          </w:tcPr>
          <w:p w14:paraId="4611BDF3" w14:textId="77777777" w:rsidR="004A281A" w:rsidRPr="00BF28DE" w:rsidRDefault="004A281A" w:rsidP="004A281A">
            <w:pPr>
              <w:spacing w:after="0" w:line="360" w:lineRule="auto"/>
              <w:ind w:right="309"/>
              <w:jc w:val="both"/>
              <w:rPr>
                <w:rFonts w:ascii="Lato" w:hAnsi="Lato" w:cs="Arial"/>
                <w:sz w:val="28"/>
                <w:szCs w:val="28"/>
              </w:rPr>
            </w:pPr>
            <w:r w:rsidRPr="00BF28DE">
              <w:rPr>
                <w:rFonts w:ascii="Lato" w:hAnsi="Lato" w:cs="Arial"/>
                <w:sz w:val="28"/>
                <w:szCs w:val="28"/>
              </w:rPr>
              <w:t xml:space="preserve">Magistrada Dora Delia Hernández Roldán </w:t>
            </w:r>
          </w:p>
        </w:tc>
      </w:tr>
      <w:tr w:rsidR="004A281A" w:rsidRPr="00BF28DE" w14:paraId="5D02284F" w14:textId="77777777" w:rsidTr="0057479D">
        <w:trPr>
          <w:trHeight w:val="644"/>
        </w:trPr>
        <w:tc>
          <w:tcPr>
            <w:tcW w:w="3261" w:type="dxa"/>
          </w:tcPr>
          <w:p w14:paraId="6E54093C" w14:textId="6881F10D" w:rsidR="004A281A" w:rsidRPr="00BF28DE" w:rsidRDefault="004A281A" w:rsidP="004A281A">
            <w:pPr>
              <w:spacing w:after="0" w:line="360" w:lineRule="auto"/>
              <w:ind w:right="183"/>
              <w:jc w:val="both"/>
              <w:rPr>
                <w:rFonts w:ascii="Lato" w:hAnsi="Lato" w:cs="Arial"/>
                <w:sz w:val="28"/>
                <w:szCs w:val="28"/>
              </w:rPr>
            </w:pPr>
            <w:r w:rsidRPr="00BF28DE">
              <w:rPr>
                <w:rFonts w:ascii="Lato" w:hAnsi="Lato" w:cs="Arial"/>
                <w:sz w:val="28"/>
                <w:szCs w:val="28"/>
              </w:rPr>
              <w:t>Secretaria Técnica</w:t>
            </w:r>
            <w:r w:rsidR="0027749E" w:rsidRPr="00BF28DE">
              <w:rPr>
                <w:rFonts w:ascii="Lato" w:hAnsi="Lato" w:cs="Arial"/>
                <w:sz w:val="28"/>
                <w:szCs w:val="28"/>
              </w:rPr>
              <w:t xml:space="preserve"> (nivel 10)</w:t>
            </w:r>
            <w:r w:rsidRPr="00BF28DE">
              <w:rPr>
                <w:rFonts w:ascii="Lato" w:hAnsi="Lato" w:cs="Arial"/>
                <w:sz w:val="28"/>
                <w:szCs w:val="28"/>
              </w:rPr>
              <w:t>, en funciones de Secretaria Instructora</w:t>
            </w:r>
            <w:r w:rsidR="001E415D" w:rsidRPr="00BF28DE">
              <w:rPr>
                <w:rFonts w:ascii="Lato" w:hAnsi="Lato" w:cs="Arial"/>
                <w:sz w:val="28"/>
                <w:szCs w:val="28"/>
              </w:rPr>
              <w:t xml:space="preserve">, con efectos retroactivos a partir del dieciséis de septiembre de dos mil veinticinco, hasta nuevas instrucciones. </w:t>
            </w:r>
          </w:p>
        </w:tc>
        <w:tc>
          <w:tcPr>
            <w:tcW w:w="3827" w:type="dxa"/>
          </w:tcPr>
          <w:p w14:paraId="6BF83A59" w14:textId="77777777" w:rsidR="004A281A" w:rsidRPr="00BF28DE" w:rsidRDefault="004A281A" w:rsidP="004A281A">
            <w:pPr>
              <w:spacing w:after="0" w:line="360" w:lineRule="auto"/>
              <w:ind w:right="309"/>
              <w:jc w:val="both"/>
              <w:rPr>
                <w:rFonts w:ascii="Lato" w:hAnsi="Lato" w:cs="Arial"/>
                <w:sz w:val="28"/>
                <w:szCs w:val="28"/>
              </w:rPr>
            </w:pPr>
          </w:p>
          <w:p w14:paraId="28F34819" w14:textId="75AF951C" w:rsidR="004A281A" w:rsidRPr="00BF28DE" w:rsidRDefault="004A281A" w:rsidP="004A281A">
            <w:pPr>
              <w:spacing w:after="0" w:line="360" w:lineRule="auto"/>
              <w:ind w:right="309"/>
              <w:jc w:val="both"/>
              <w:rPr>
                <w:rFonts w:ascii="Lato" w:hAnsi="Lato" w:cs="Arial"/>
                <w:sz w:val="28"/>
                <w:szCs w:val="28"/>
              </w:rPr>
            </w:pPr>
            <w:r w:rsidRPr="00BF28DE">
              <w:rPr>
                <w:rFonts w:ascii="Lato" w:hAnsi="Lato" w:cs="Arial"/>
                <w:sz w:val="28"/>
                <w:szCs w:val="28"/>
              </w:rPr>
              <w:t xml:space="preserve">Lcda. Steffany Alba Díaz </w:t>
            </w:r>
          </w:p>
          <w:p w14:paraId="18219FF5" w14:textId="27FA9D46" w:rsidR="004A281A" w:rsidRPr="00BF28DE" w:rsidRDefault="004A281A" w:rsidP="004A281A">
            <w:pPr>
              <w:spacing w:after="0" w:line="360" w:lineRule="auto"/>
              <w:ind w:right="309" w:firstLine="851"/>
              <w:jc w:val="both"/>
              <w:rPr>
                <w:rFonts w:ascii="Lato" w:hAnsi="Lato" w:cs="Arial"/>
                <w:sz w:val="28"/>
                <w:szCs w:val="28"/>
              </w:rPr>
            </w:pPr>
          </w:p>
        </w:tc>
      </w:tr>
    </w:tbl>
    <w:p w14:paraId="099BDD17" w14:textId="77777777" w:rsidR="00690AAE" w:rsidRPr="00BF28DE" w:rsidRDefault="00690AAE" w:rsidP="004A281A">
      <w:pPr>
        <w:spacing w:after="0" w:line="360" w:lineRule="auto"/>
        <w:ind w:firstLine="851"/>
        <w:jc w:val="both"/>
        <w:rPr>
          <w:rFonts w:ascii="Lato" w:hAnsi="Lato" w:cs="Arial"/>
          <w:b/>
          <w:bCs/>
          <w:sz w:val="28"/>
          <w:szCs w:val="28"/>
        </w:rPr>
      </w:pPr>
    </w:p>
    <w:p w14:paraId="0AD4C16B" w14:textId="77777777" w:rsidR="00B905BA" w:rsidRPr="00BF28DE" w:rsidRDefault="00B905BA" w:rsidP="004A281A">
      <w:pPr>
        <w:spacing w:after="0" w:line="360" w:lineRule="auto"/>
        <w:ind w:firstLine="851"/>
        <w:jc w:val="both"/>
        <w:rPr>
          <w:rFonts w:ascii="Lato" w:hAnsi="Lato" w:cs="Arial"/>
          <w:b/>
          <w:bCs/>
          <w:sz w:val="28"/>
          <w:szCs w:val="28"/>
        </w:rPr>
      </w:pPr>
    </w:p>
    <w:tbl>
      <w:tblPr>
        <w:tblStyle w:val="Tablaconcuadrcula"/>
        <w:tblW w:w="0" w:type="auto"/>
        <w:tblInd w:w="562" w:type="dxa"/>
        <w:tblLook w:val="04A0" w:firstRow="1" w:lastRow="0" w:firstColumn="1" w:lastColumn="0" w:noHBand="0" w:noVBand="1"/>
      </w:tblPr>
      <w:tblGrid>
        <w:gridCol w:w="3285"/>
        <w:gridCol w:w="3847"/>
      </w:tblGrid>
      <w:tr w:rsidR="0007117A" w:rsidRPr="00BF28DE" w14:paraId="6F2AF001" w14:textId="77777777" w:rsidTr="00690AAE">
        <w:tc>
          <w:tcPr>
            <w:tcW w:w="7132" w:type="dxa"/>
            <w:gridSpan w:val="2"/>
          </w:tcPr>
          <w:p w14:paraId="4360AF1E" w14:textId="4280FA2E" w:rsidR="00690AAE" w:rsidRPr="00BF28DE" w:rsidRDefault="008C3033" w:rsidP="00690AAE">
            <w:pPr>
              <w:spacing w:line="360" w:lineRule="auto"/>
              <w:jc w:val="center"/>
              <w:rPr>
                <w:rFonts w:ascii="Lato" w:hAnsi="Lato" w:cs="Arial"/>
                <w:b/>
                <w:bCs/>
                <w:sz w:val="28"/>
                <w:szCs w:val="28"/>
              </w:rPr>
            </w:pPr>
            <w:r w:rsidRPr="00BF28DE">
              <w:rPr>
                <w:rFonts w:ascii="Lato" w:hAnsi="Lato" w:cs="Arial"/>
                <w:b/>
                <w:bCs/>
                <w:sz w:val="28"/>
                <w:szCs w:val="28"/>
              </w:rPr>
              <w:t>DILIGENCIARIOS</w:t>
            </w:r>
            <w:r w:rsidR="000E7CAA" w:rsidRPr="00BF28DE">
              <w:rPr>
                <w:rFonts w:ascii="Lato" w:hAnsi="Lato" w:cs="Arial"/>
                <w:b/>
                <w:bCs/>
                <w:sz w:val="28"/>
                <w:szCs w:val="28"/>
              </w:rPr>
              <w:t xml:space="preserve"> ADSCRITOS A LAS COMISIONES </w:t>
            </w:r>
          </w:p>
        </w:tc>
      </w:tr>
      <w:tr w:rsidR="0007117A" w:rsidRPr="00BF28DE" w14:paraId="6EF739B8" w14:textId="77777777" w:rsidTr="00690AAE">
        <w:tc>
          <w:tcPr>
            <w:tcW w:w="3285" w:type="dxa"/>
          </w:tcPr>
          <w:p w14:paraId="47304E4B" w14:textId="6FC978E9" w:rsidR="00690AAE" w:rsidRPr="00BF28DE" w:rsidRDefault="00690AAE" w:rsidP="00690AAE">
            <w:pPr>
              <w:spacing w:line="360" w:lineRule="auto"/>
              <w:jc w:val="both"/>
              <w:rPr>
                <w:rFonts w:ascii="Lato" w:hAnsi="Lato" w:cs="Arial"/>
                <w:b/>
                <w:bCs/>
                <w:sz w:val="28"/>
                <w:szCs w:val="28"/>
              </w:rPr>
            </w:pPr>
            <w:r w:rsidRPr="00BF28DE">
              <w:rPr>
                <w:rFonts w:ascii="Lato" w:hAnsi="Lato" w:cs="Arial"/>
                <w:b/>
                <w:bCs/>
                <w:sz w:val="28"/>
                <w:szCs w:val="28"/>
              </w:rPr>
              <w:t>Lcda. Alejandra Fernández Sánchez</w:t>
            </w:r>
            <w:r w:rsidR="007B60C0" w:rsidRPr="00BF28DE">
              <w:rPr>
                <w:rFonts w:ascii="Lato" w:hAnsi="Lato" w:cs="Arial"/>
                <w:b/>
                <w:bCs/>
                <w:sz w:val="28"/>
                <w:szCs w:val="28"/>
              </w:rPr>
              <w:t>.</w:t>
            </w:r>
            <w:r w:rsidRPr="00BF28DE">
              <w:rPr>
                <w:rFonts w:ascii="Lato" w:hAnsi="Lato" w:cs="Arial"/>
                <w:b/>
                <w:bCs/>
                <w:sz w:val="28"/>
                <w:szCs w:val="28"/>
              </w:rPr>
              <w:t xml:space="preserve">  </w:t>
            </w:r>
          </w:p>
          <w:p w14:paraId="5D465BF5" w14:textId="046B30C3" w:rsidR="00690AAE" w:rsidRPr="00BF28DE" w:rsidRDefault="00690AAE" w:rsidP="00690AAE">
            <w:pPr>
              <w:spacing w:line="360" w:lineRule="auto"/>
              <w:jc w:val="both"/>
              <w:rPr>
                <w:rFonts w:ascii="Lato" w:hAnsi="Lato" w:cs="Arial"/>
                <w:b/>
                <w:bCs/>
                <w:sz w:val="28"/>
                <w:szCs w:val="28"/>
              </w:rPr>
            </w:pPr>
            <w:r w:rsidRPr="00BF28DE">
              <w:rPr>
                <w:rFonts w:ascii="Lato" w:hAnsi="Lato" w:cs="Arial"/>
                <w:sz w:val="28"/>
                <w:szCs w:val="28"/>
              </w:rPr>
              <w:lastRenderedPageBreak/>
              <w:t>Jefa de Sección Interina (nivel 7</w:t>
            </w:r>
            <w:r w:rsidRPr="00BF28DE">
              <w:rPr>
                <w:rFonts w:ascii="Lato" w:hAnsi="Lato" w:cs="Arial"/>
                <w:b/>
                <w:bCs/>
                <w:sz w:val="28"/>
                <w:szCs w:val="28"/>
              </w:rPr>
              <w:t xml:space="preserve">), </w:t>
            </w:r>
            <w:r w:rsidRPr="00BF28DE">
              <w:rPr>
                <w:rFonts w:ascii="Lato" w:hAnsi="Lato" w:cs="Arial"/>
                <w:sz w:val="28"/>
                <w:szCs w:val="28"/>
              </w:rPr>
              <w:t>adscrita al Tribunal de Disciplina Judicial</w:t>
            </w:r>
          </w:p>
        </w:tc>
        <w:tc>
          <w:tcPr>
            <w:tcW w:w="3847" w:type="dxa"/>
          </w:tcPr>
          <w:p w14:paraId="6F42C11C" w14:textId="5B8B28F5" w:rsidR="00690AAE" w:rsidRPr="00BF28DE" w:rsidRDefault="00690AAE" w:rsidP="00690AAE">
            <w:pPr>
              <w:spacing w:line="360" w:lineRule="auto"/>
              <w:jc w:val="both"/>
              <w:rPr>
                <w:rFonts w:ascii="Lato" w:hAnsi="Lato" w:cs="Arial"/>
                <w:sz w:val="28"/>
                <w:szCs w:val="28"/>
              </w:rPr>
            </w:pPr>
            <w:r w:rsidRPr="00BF28DE">
              <w:rPr>
                <w:rFonts w:ascii="Lato" w:hAnsi="Lato" w:cs="Arial"/>
                <w:sz w:val="28"/>
                <w:szCs w:val="28"/>
              </w:rPr>
              <w:lastRenderedPageBreak/>
              <w:t xml:space="preserve">Se readscribe como Diligenciaria (nivel 7), para las </w:t>
            </w:r>
            <w:r w:rsidRPr="00BF28DE">
              <w:rPr>
                <w:rFonts w:ascii="Lato" w:hAnsi="Lato" w:cs="Arial"/>
                <w:sz w:val="28"/>
                <w:szCs w:val="28"/>
              </w:rPr>
              <w:lastRenderedPageBreak/>
              <w:t>Comisiones Substanciadora, Resolutora y de Segunda Instancia</w:t>
            </w:r>
            <w:r w:rsidR="00BA600F" w:rsidRPr="00BF28DE">
              <w:rPr>
                <w:rFonts w:ascii="Lato" w:hAnsi="Lato" w:cs="Arial"/>
                <w:sz w:val="28"/>
                <w:szCs w:val="28"/>
              </w:rPr>
              <w:t xml:space="preserve">, con efectos </w:t>
            </w:r>
            <w:r w:rsidR="004B4ECE" w:rsidRPr="00BF28DE">
              <w:rPr>
                <w:rFonts w:ascii="Lato" w:hAnsi="Lato" w:cs="Arial"/>
                <w:sz w:val="28"/>
                <w:szCs w:val="28"/>
              </w:rPr>
              <w:t xml:space="preserve">retroactivos al dieciséis </w:t>
            </w:r>
            <w:r w:rsidR="00BA600F" w:rsidRPr="00BF28DE">
              <w:rPr>
                <w:rFonts w:ascii="Lato" w:hAnsi="Lato" w:cs="Arial"/>
                <w:sz w:val="28"/>
                <w:szCs w:val="28"/>
              </w:rPr>
              <w:t xml:space="preserve">de </w:t>
            </w:r>
            <w:r w:rsidR="004B4ECE" w:rsidRPr="00BF28DE">
              <w:rPr>
                <w:rFonts w:ascii="Lato" w:hAnsi="Lato" w:cs="Arial"/>
                <w:sz w:val="28"/>
                <w:szCs w:val="28"/>
              </w:rPr>
              <w:t>septiembre</w:t>
            </w:r>
            <w:r w:rsidR="00BA600F" w:rsidRPr="00BF28DE">
              <w:rPr>
                <w:rFonts w:ascii="Lato" w:hAnsi="Lato" w:cs="Arial"/>
                <w:sz w:val="28"/>
                <w:szCs w:val="28"/>
              </w:rPr>
              <w:t xml:space="preserve"> de dos mil veinticinco, hasta nuevas instrucciones. </w:t>
            </w:r>
          </w:p>
        </w:tc>
      </w:tr>
      <w:tr w:rsidR="00690AAE" w:rsidRPr="00BF28DE" w14:paraId="468DF187" w14:textId="77777777" w:rsidTr="00690AAE">
        <w:tc>
          <w:tcPr>
            <w:tcW w:w="3285" w:type="dxa"/>
          </w:tcPr>
          <w:p w14:paraId="05AE0AB1" w14:textId="77777777" w:rsidR="00690AAE" w:rsidRPr="00BF28DE" w:rsidRDefault="008C3033" w:rsidP="00690AAE">
            <w:pPr>
              <w:spacing w:line="360" w:lineRule="auto"/>
              <w:jc w:val="both"/>
              <w:rPr>
                <w:rFonts w:ascii="Lato" w:hAnsi="Lato" w:cs="Arial"/>
                <w:b/>
                <w:bCs/>
                <w:sz w:val="28"/>
                <w:szCs w:val="28"/>
              </w:rPr>
            </w:pPr>
            <w:r w:rsidRPr="00BF28DE">
              <w:rPr>
                <w:rFonts w:ascii="Lato" w:hAnsi="Lato" w:cs="Arial"/>
                <w:b/>
                <w:bCs/>
                <w:sz w:val="28"/>
                <w:szCs w:val="28"/>
              </w:rPr>
              <w:lastRenderedPageBreak/>
              <w:t>Lcdo. Manuel Aquia</w:t>
            </w:r>
            <w:r w:rsidR="000E7CAA" w:rsidRPr="00BF28DE">
              <w:rPr>
                <w:rFonts w:ascii="Lato" w:hAnsi="Lato" w:cs="Arial"/>
                <w:b/>
                <w:bCs/>
                <w:sz w:val="28"/>
                <w:szCs w:val="28"/>
              </w:rPr>
              <w:t>hua</w:t>
            </w:r>
            <w:r w:rsidRPr="00BF28DE">
              <w:rPr>
                <w:rFonts w:ascii="Lato" w:hAnsi="Lato" w:cs="Arial"/>
                <w:b/>
                <w:bCs/>
                <w:sz w:val="28"/>
                <w:szCs w:val="28"/>
              </w:rPr>
              <w:t xml:space="preserve">tl </w:t>
            </w:r>
            <w:r w:rsidR="000E7CAA" w:rsidRPr="00BF28DE">
              <w:rPr>
                <w:rFonts w:ascii="Lato" w:hAnsi="Lato" w:cs="Arial"/>
                <w:b/>
                <w:bCs/>
                <w:sz w:val="28"/>
                <w:szCs w:val="28"/>
              </w:rPr>
              <w:t>Hernández.</w:t>
            </w:r>
          </w:p>
          <w:p w14:paraId="1D6E2D13" w14:textId="231E2D0D" w:rsidR="000E7CAA" w:rsidRPr="00BF28DE" w:rsidRDefault="000E7CAA" w:rsidP="00690AAE">
            <w:pPr>
              <w:spacing w:line="360" w:lineRule="auto"/>
              <w:jc w:val="both"/>
              <w:rPr>
                <w:rFonts w:ascii="Lato" w:hAnsi="Lato" w:cs="Arial"/>
                <w:sz w:val="28"/>
                <w:szCs w:val="28"/>
              </w:rPr>
            </w:pPr>
            <w:r w:rsidRPr="00BF28DE">
              <w:rPr>
                <w:rFonts w:ascii="Lato" w:hAnsi="Lato" w:cs="Arial"/>
                <w:sz w:val="28"/>
                <w:szCs w:val="28"/>
              </w:rPr>
              <w:t>Asistente de Notificaciones Interino (nivel 7), adscrito al Juzgado de Control y de Juicio Oral del Distrito Judicial de Sánchez Piedras y Especializado en Justicia para Adolescentes.</w:t>
            </w:r>
          </w:p>
        </w:tc>
        <w:tc>
          <w:tcPr>
            <w:tcW w:w="3847" w:type="dxa"/>
          </w:tcPr>
          <w:p w14:paraId="26C3F4AA" w14:textId="25E8CDA9" w:rsidR="00690AAE" w:rsidRPr="00BF28DE" w:rsidRDefault="000E7CAA" w:rsidP="000E7CAA">
            <w:pPr>
              <w:spacing w:line="360" w:lineRule="auto"/>
              <w:jc w:val="both"/>
              <w:rPr>
                <w:rFonts w:ascii="Lato" w:hAnsi="Lato" w:cs="Arial"/>
                <w:sz w:val="28"/>
                <w:szCs w:val="28"/>
              </w:rPr>
            </w:pPr>
            <w:r w:rsidRPr="00BF28DE">
              <w:rPr>
                <w:rFonts w:ascii="Lato" w:hAnsi="Lato" w:cs="Arial"/>
                <w:sz w:val="28"/>
                <w:szCs w:val="28"/>
              </w:rPr>
              <w:t xml:space="preserve">Con su mismo nivel y cargo se readscribe como </w:t>
            </w:r>
            <w:r w:rsidR="00503988" w:rsidRPr="00BF28DE">
              <w:rPr>
                <w:rFonts w:ascii="Lato" w:hAnsi="Lato" w:cs="Arial"/>
                <w:sz w:val="28"/>
                <w:szCs w:val="28"/>
              </w:rPr>
              <w:t>D</w:t>
            </w:r>
            <w:r w:rsidRPr="00BF28DE">
              <w:rPr>
                <w:rFonts w:ascii="Lato" w:hAnsi="Lato" w:cs="Arial"/>
                <w:sz w:val="28"/>
                <w:szCs w:val="28"/>
              </w:rPr>
              <w:t xml:space="preserve">iligenciario Interino (nivel 7), </w:t>
            </w:r>
            <w:r w:rsidR="00503988" w:rsidRPr="00BF28DE">
              <w:rPr>
                <w:rFonts w:ascii="Lato" w:hAnsi="Lato" w:cs="Arial"/>
                <w:sz w:val="28"/>
                <w:szCs w:val="28"/>
              </w:rPr>
              <w:t xml:space="preserve">al Tribunal de Disciplina Judicial, para las Comisiones Sustanciadora, Resolutora y de Segunda Instancia, </w:t>
            </w:r>
            <w:r w:rsidRPr="00BF28DE">
              <w:rPr>
                <w:rFonts w:ascii="Lato" w:hAnsi="Lato" w:cs="Arial"/>
                <w:sz w:val="28"/>
                <w:szCs w:val="28"/>
              </w:rPr>
              <w:t>con efectos a partir del uno de octubre de dos mil veinticinco, hasta nuevas instrucciones.</w:t>
            </w:r>
          </w:p>
        </w:tc>
      </w:tr>
    </w:tbl>
    <w:p w14:paraId="7DC2B946" w14:textId="77777777" w:rsidR="00886FEC" w:rsidRPr="00BF28DE" w:rsidRDefault="00886FEC" w:rsidP="004A281A">
      <w:pPr>
        <w:spacing w:after="0" w:line="360" w:lineRule="auto"/>
        <w:ind w:firstLine="851"/>
        <w:jc w:val="both"/>
        <w:rPr>
          <w:rFonts w:ascii="Lato" w:hAnsi="Lato" w:cs="Arial"/>
          <w:b/>
          <w:bCs/>
          <w:sz w:val="28"/>
          <w:szCs w:val="28"/>
        </w:rPr>
      </w:pPr>
    </w:p>
    <w:tbl>
      <w:tblPr>
        <w:tblStyle w:val="Tablaconcuadrcula"/>
        <w:tblW w:w="0" w:type="auto"/>
        <w:tblInd w:w="562" w:type="dxa"/>
        <w:tblLook w:val="04A0" w:firstRow="1" w:lastRow="0" w:firstColumn="1" w:lastColumn="0" w:noHBand="0" w:noVBand="1"/>
      </w:tblPr>
      <w:tblGrid>
        <w:gridCol w:w="3285"/>
        <w:gridCol w:w="3847"/>
      </w:tblGrid>
      <w:tr w:rsidR="0007117A" w:rsidRPr="00BF28DE" w14:paraId="58722D0F" w14:textId="77777777" w:rsidTr="00BB1615">
        <w:tc>
          <w:tcPr>
            <w:tcW w:w="7132" w:type="dxa"/>
            <w:gridSpan w:val="2"/>
          </w:tcPr>
          <w:p w14:paraId="0DCEFAA4" w14:textId="619D80C1" w:rsidR="000E7CAA" w:rsidRPr="00BF28DE" w:rsidRDefault="00080FB3" w:rsidP="00080FB3">
            <w:pPr>
              <w:spacing w:line="360" w:lineRule="auto"/>
              <w:jc w:val="center"/>
              <w:rPr>
                <w:rFonts w:ascii="Lato" w:hAnsi="Lato" w:cs="Arial"/>
                <w:b/>
                <w:bCs/>
                <w:sz w:val="28"/>
                <w:szCs w:val="28"/>
              </w:rPr>
            </w:pPr>
            <w:r w:rsidRPr="00BF28DE">
              <w:rPr>
                <w:rFonts w:ascii="Lato" w:hAnsi="Lato" w:cs="Arial"/>
                <w:b/>
                <w:bCs/>
                <w:sz w:val="28"/>
                <w:szCs w:val="28"/>
              </w:rPr>
              <w:t>OFICIAL DE PARTES</w:t>
            </w:r>
          </w:p>
        </w:tc>
      </w:tr>
      <w:tr w:rsidR="00F67960" w:rsidRPr="00BF28DE" w14:paraId="731C4F02" w14:textId="77777777" w:rsidTr="00690AAE">
        <w:tc>
          <w:tcPr>
            <w:tcW w:w="3285" w:type="dxa"/>
          </w:tcPr>
          <w:p w14:paraId="2F377D3B" w14:textId="7CA5E17A" w:rsidR="00690AAE" w:rsidRPr="00BF28DE" w:rsidRDefault="00BA600F" w:rsidP="004A281A">
            <w:pPr>
              <w:spacing w:line="360" w:lineRule="auto"/>
              <w:jc w:val="both"/>
              <w:rPr>
                <w:rFonts w:ascii="Lato" w:hAnsi="Lato" w:cs="Arial"/>
                <w:b/>
                <w:bCs/>
                <w:sz w:val="28"/>
                <w:szCs w:val="28"/>
              </w:rPr>
            </w:pPr>
            <w:r w:rsidRPr="00BF28DE">
              <w:rPr>
                <w:rFonts w:ascii="Lato" w:hAnsi="Lato" w:cs="Arial"/>
                <w:b/>
                <w:bCs/>
                <w:sz w:val="28"/>
                <w:szCs w:val="28"/>
              </w:rPr>
              <w:t>PENDIENTE</w:t>
            </w:r>
          </w:p>
        </w:tc>
        <w:tc>
          <w:tcPr>
            <w:tcW w:w="3847" w:type="dxa"/>
          </w:tcPr>
          <w:p w14:paraId="7ECBFFAB" w14:textId="57F80DFA" w:rsidR="00690AAE" w:rsidRPr="00BF28DE" w:rsidRDefault="00080FB3" w:rsidP="004A281A">
            <w:pPr>
              <w:spacing w:line="360" w:lineRule="auto"/>
              <w:jc w:val="both"/>
              <w:rPr>
                <w:rFonts w:ascii="Lato" w:hAnsi="Lato" w:cs="Arial"/>
                <w:b/>
                <w:bCs/>
                <w:sz w:val="28"/>
                <w:szCs w:val="28"/>
              </w:rPr>
            </w:pPr>
            <w:r w:rsidRPr="00BF28DE">
              <w:rPr>
                <w:rFonts w:ascii="Lato" w:hAnsi="Lato" w:cs="Arial"/>
                <w:sz w:val="28"/>
                <w:szCs w:val="28"/>
              </w:rPr>
              <w:t>Se retira nombramiento, para próxima sesión.</w:t>
            </w:r>
          </w:p>
        </w:tc>
      </w:tr>
    </w:tbl>
    <w:p w14:paraId="2506892E" w14:textId="77777777" w:rsidR="00886FEC" w:rsidRPr="00BF28DE" w:rsidRDefault="00886FEC" w:rsidP="004A281A">
      <w:pPr>
        <w:spacing w:after="0" w:line="360" w:lineRule="auto"/>
        <w:ind w:firstLine="851"/>
        <w:jc w:val="both"/>
        <w:rPr>
          <w:rFonts w:ascii="Lato" w:hAnsi="Lato" w:cs="Arial"/>
          <w:b/>
          <w:bCs/>
          <w:sz w:val="28"/>
          <w:szCs w:val="28"/>
        </w:rPr>
      </w:pPr>
    </w:p>
    <w:p w14:paraId="4263BD61" w14:textId="698FC3FC" w:rsidR="00C4617E" w:rsidRPr="00BF28DE" w:rsidRDefault="00C4617E" w:rsidP="00EF5127">
      <w:pPr>
        <w:pStyle w:val="Prrafodelista"/>
        <w:numPr>
          <w:ilvl w:val="0"/>
          <w:numId w:val="7"/>
        </w:numPr>
        <w:spacing w:after="0" w:line="360" w:lineRule="auto"/>
        <w:ind w:left="426"/>
        <w:jc w:val="both"/>
        <w:rPr>
          <w:rFonts w:ascii="Lato" w:hAnsi="Lato" w:cs="Arial"/>
          <w:sz w:val="28"/>
          <w:szCs w:val="28"/>
        </w:rPr>
      </w:pPr>
      <w:r w:rsidRPr="00BF28DE">
        <w:rPr>
          <w:rFonts w:ascii="Lato" w:hAnsi="Lato" w:cs="Arial"/>
          <w:sz w:val="28"/>
          <w:szCs w:val="28"/>
        </w:rPr>
        <w:t xml:space="preserve">Aprobar la Conformación del Órgano de Investigación Administrativa del Tribunal de Disciplina Judicial del Estado del Poder Judicial de la manera siguiente: </w:t>
      </w:r>
    </w:p>
    <w:p w14:paraId="3D30F3C4" w14:textId="77777777" w:rsidR="00886FEC" w:rsidRPr="00BF28DE" w:rsidRDefault="00886FEC" w:rsidP="00886FEC">
      <w:pPr>
        <w:pStyle w:val="Prrafodelista"/>
        <w:spacing w:after="0" w:line="360" w:lineRule="auto"/>
        <w:ind w:left="840"/>
        <w:jc w:val="both"/>
        <w:rPr>
          <w:rFonts w:ascii="Lato" w:hAnsi="Lato" w:cs="Arial"/>
          <w:sz w:val="28"/>
          <w:szCs w:val="28"/>
        </w:rPr>
      </w:pPr>
    </w:p>
    <w:tbl>
      <w:tblPr>
        <w:tblStyle w:val="Tablaconcuadrcula"/>
        <w:tblW w:w="0" w:type="auto"/>
        <w:tblInd w:w="480" w:type="dxa"/>
        <w:tblLook w:val="04A0" w:firstRow="1" w:lastRow="0" w:firstColumn="1" w:lastColumn="0" w:noHBand="0" w:noVBand="1"/>
      </w:tblPr>
      <w:tblGrid>
        <w:gridCol w:w="3559"/>
        <w:gridCol w:w="3655"/>
      </w:tblGrid>
      <w:tr w:rsidR="0007117A" w:rsidRPr="00BF28DE" w14:paraId="01B17FC3" w14:textId="77777777" w:rsidTr="00BB1615">
        <w:tc>
          <w:tcPr>
            <w:tcW w:w="3559" w:type="dxa"/>
          </w:tcPr>
          <w:p w14:paraId="702FCB49" w14:textId="230FA19D" w:rsidR="00886FEC" w:rsidRPr="00BF28DE" w:rsidRDefault="00886FEC" w:rsidP="00886FEC">
            <w:pPr>
              <w:spacing w:line="360" w:lineRule="auto"/>
              <w:jc w:val="both"/>
              <w:rPr>
                <w:rFonts w:ascii="Lato" w:hAnsi="Lato" w:cs="Calibri"/>
                <w:b/>
                <w:bCs/>
                <w:sz w:val="28"/>
                <w:szCs w:val="28"/>
              </w:rPr>
            </w:pPr>
            <w:r w:rsidRPr="00BF28DE">
              <w:rPr>
                <w:rFonts w:ascii="Lato" w:hAnsi="Lato" w:cs="Calibri"/>
                <w:b/>
                <w:bCs/>
                <w:sz w:val="28"/>
                <w:szCs w:val="28"/>
              </w:rPr>
              <w:t>Lcdo. Julio César Meza Domínguez</w:t>
            </w:r>
            <w:r w:rsidR="004B78AF" w:rsidRPr="00BF28DE">
              <w:rPr>
                <w:rFonts w:ascii="Lato" w:hAnsi="Lato" w:cs="Calibri"/>
                <w:b/>
                <w:bCs/>
                <w:sz w:val="28"/>
                <w:szCs w:val="28"/>
              </w:rPr>
              <w:t>.</w:t>
            </w:r>
          </w:p>
          <w:p w14:paraId="1354C220" w14:textId="2079997B" w:rsidR="00886FEC" w:rsidRPr="00BF28DE" w:rsidRDefault="00886FEC" w:rsidP="00886FEC">
            <w:pPr>
              <w:spacing w:line="360" w:lineRule="auto"/>
              <w:jc w:val="both"/>
              <w:rPr>
                <w:rFonts w:ascii="Lato" w:eastAsia="Times New Roman" w:hAnsi="Lato" w:cs="Calibri"/>
                <w:sz w:val="28"/>
                <w:szCs w:val="28"/>
              </w:rPr>
            </w:pPr>
            <w:r w:rsidRPr="00BF28DE">
              <w:rPr>
                <w:rFonts w:ascii="Lato" w:hAnsi="Lato" w:cs="Calibri"/>
                <w:sz w:val="28"/>
                <w:szCs w:val="28"/>
              </w:rPr>
              <w:t xml:space="preserve">Asistente de Causas Interino (nivel 8), adscrito </w:t>
            </w:r>
            <w:r w:rsidR="00C1525F" w:rsidRPr="00BF28DE">
              <w:rPr>
                <w:rFonts w:ascii="Lato" w:hAnsi="Lato" w:cs="Calibri"/>
                <w:sz w:val="28"/>
                <w:szCs w:val="28"/>
              </w:rPr>
              <w:t>a</w:t>
            </w:r>
            <w:r w:rsidRPr="00BF28DE">
              <w:rPr>
                <w:rFonts w:ascii="Lato" w:hAnsi="Lato" w:cs="Calibri"/>
                <w:sz w:val="28"/>
                <w:szCs w:val="28"/>
              </w:rPr>
              <w:t xml:space="preserve">l </w:t>
            </w:r>
            <w:r w:rsidRPr="00BF28DE">
              <w:rPr>
                <w:rFonts w:ascii="Lato" w:hAnsi="Lato" w:cs="Calibri"/>
                <w:sz w:val="28"/>
                <w:szCs w:val="28"/>
              </w:rPr>
              <w:lastRenderedPageBreak/>
              <w:t xml:space="preserve">Juzgado de Control y de Juicio Oral del Distrito Judicial de Sánchez Piedras y Especializado en Justicia para Adolescentes.  </w:t>
            </w:r>
          </w:p>
          <w:p w14:paraId="6466F9F6" w14:textId="1CEF15C0" w:rsidR="00C4617E" w:rsidRPr="00BF28DE" w:rsidRDefault="00C4617E" w:rsidP="00BB1615">
            <w:pPr>
              <w:pStyle w:val="Prrafodelista"/>
              <w:spacing w:line="360" w:lineRule="auto"/>
              <w:ind w:left="0"/>
              <w:jc w:val="both"/>
              <w:rPr>
                <w:rFonts w:ascii="Lato" w:hAnsi="Lato" w:cs="Arial"/>
                <w:sz w:val="28"/>
                <w:szCs w:val="28"/>
              </w:rPr>
            </w:pPr>
          </w:p>
        </w:tc>
        <w:tc>
          <w:tcPr>
            <w:tcW w:w="3655" w:type="dxa"/>
          </w:tcPr>
          <w:p w14:paraId="5D903E43" w14:textId="0FFE1770" w:rsidR="00C4617E" w:rsidRPr="00BF28DE" w:rsidRDefault="00FB6535" w:rsidP="00BB1615">
            <w:pPr>
              <w:pStyle w:val="Prrafodelista"/>
              <w:spacing w:line="360" w:lineRule="auto"/>
              <w:ind w:left="0"/>
              <w:jc w:val="both"/>
              <w:rPr>
                <w:rFonts w:ascii="Lato" w:hAnsi="Lato" w:cs="Arial"/>
                <w:sz w:val="28"/>
                <w:szCs w:val="28"/>
              </w:rPr>
            </w:pPr>
            <w:r w:rsidRPr="00BF28DE">
              <w:rPr>
                <w:rFonts w:ascii="Lato" w:hAnsi="Lato" w:cs="Arial"/>
                <w:sz w:val="28"/>
                <w:szCs w:val="28"/>
              </w:rPr>
              <w:lastRenderedPageBreak/>
              <w:t xml:space="preserve"> Secretario de Acuerdos de Juzgado (nivel 10), en funciones de </w:t>
            </w:r>
            <w:r w:rsidR="00550E0E" w:rsidRPr="00BF28DE">
              <w:rPr>
                <w:rFonts w:ascii="Lato" w:hAnsi="Lato" w:cs="Arial"/>
                <w:sz w:val="28"/>
                <w:szCs w:val="28"/>
              </w:rPr>
              <w:t>Titular</w:t>
            </w:r>
            <w:r w:rsidR="00C4617E" w:rsidRPr="00BF28DE">
              <w:rPr>
                <w:rFonts w:ascii="Lato" w:hAnsi="Lato" w:cs="Arial"/>
                <w:sz w:val="28"/>
                <w:szCs w:val="28"/>
              </w:rPr>
              <w:t xml:space="preserve"> del Órgano de Investigación de </w:t>
            </w:r>
            <w:r w:rsidR="00C4617E" w:rsidRPr="00BF28DE">
              <w:rPr>
                <w:rFonts w:ascii="Lato" w:hAnsi="Lato" w:cs="Arial"/>
                <w:sz w:val="28"/>
                <w:szCs w:val="28"/>
              </w:rPr>
              <w:lastRenderedPageBreak/>
              <w:t>Responsabilidades</w:t>
            </w:r>
            <w:r w:rsidR="009E0BC8" w:rsidRPr="00BF28DE">
              <w:rPr>
                <w:rFonts w:ascii="Lato" w:hAnsi="Lato" w:cs="Arial"/>
                <w:sz w:val="28"/>
                <w:szCs w:val="28"/>
              </w:rPr>
              <w:t xml:space="preserve"> </w:t>
            </w:r>
            <w:r w:rsidRPr="00BF28DE">
              <w:rPr>
                <w:rFonts w:ascii="Lato" w:hAnsi="Lato" w:cs="Arial"/>
                <w:sz w:val="28"/>
                <w:szCs w:val="28"/>
              </w:rPr>
              <w:t>A</w:t>
            </w:r>
            <w:r w:rsidR="00C4617E" w:rsidRPr="00BF28DE">
              <w:rPr>
                <w:rFonts w:ascii="Lato" w:hAnsi="Lato" w:cs="Arial"/>
                <w:sz w:val="28"/>
                <w:szCs w:val="28"/>
              </w:rPr>
              <w:t>dministrativas</w:t>
            </w:r>
            <w:r w:rsidRPr="00BF28DE">
              <w:rPr>
                <w:rFonts w:ascii="Lato" w:hAnsi="Lato" w:cs="Arial"/>
                <w:sz w:val="28"/>
                <w:szCs w:val="28"/>
              </w:rPr>
              <w:t xml:space="preserve">, </w:t>
            </w:r>
            <w:r w:rsidR="00C4617E" w:rsidRPr="00BF28DE">
              <w:rPr>
                <w:rFonts w:ascii="Lato" w:hAnsi="Lato" w:cs="Arial"/>
                <w:sz w:val="28"/>
                <w:szCs w:val="28"/>
              </w:rPr>
              <w:t xml:space="preserve">con efectos a partir del </w:t>
            </w:r>
            <w:r w:rsidR="009E0BC8" w:rsidRPr="00BF28DE">
              <w:rPr>
                <w:rFonts w:ascii="Lato" w:hAnsi="Lato" w:cs="Arial"/>
                <w:sz w:val="28"/>
                <w:szCs w:val="28"/>
              </w:rPr>
              <w:t xml:space="preserve">uno de octubre de dos mil veinticinco, </w:t>
            </w:r>
            <w:r w:rsidR="003C0FE0" w:rsidRPr="00BF28DE">
              <w:rPr>
                <w:rFonts w:ascii="Lato" w:hAnsi="Lato" w:cs="Arial"/>
                <w:sz w:val="28"/>
                <w:szCs w:val="28"/>
              </w:rPr>
              <w:t>hasta nuevas instrucciones.</w:t>
            </w:r>
          </w:p>
        </w:tc>
      </w:tr>
      <w:tr w:rsidR="00C4617E" w:rsidRPr="00BF28DE" w14:paraId="5B5C8FE6" w14:textId="77777777" w:rsidTr="00BB1615">
        <w:tc>
          <w:tcPr>
            <w:tcW w:w="3559" w:type="dxa"/>
          </w:tcPr>
          <w:p w14:paraId="117F1324" w14:textId="5F0F5C2B" w:rsidR="00C4617E" w:rsidRPr="00BF28DE" w:rsidRDefault="00080FB3" w:rsidP="00BB1615">
            <w:pPr>
              <w:pStyle w:val="Prrafodelista"/>
              <w:spacing w:line="360" w:lineRule="auto"/>
              <w:ind w:left="0"/>
              <w:jc w:val="both"/>
              <w:rPr>
                <w:rFonts w:ascii="Lato" w:hAnsi="Lato" w:cs="Arial"/>
                <w:sz w:val="28"/>
                <w:szCs w:val="28"/>
              </w:rPr>
            </w:pPr>
            <w:r w:rsidRPr="00BF28DE">
              <w:rPr>
                <w:rFonts w:ascii="Lato" w:hAnsi="Lato" w:cs="Arial"/>
                <w:sz w:val="28"/>
                <w:szCs w:val="28"/>
              </w:rPr>
              <w:lastRenderedPageBreak/>
              <w:t>Investigador Judicial</w:t>
            </w:r>
          </w:p>
        </w:tc>
        <w:tc>
          <w:tcPr>
            <w:tcW w:w="3655" w:type="dxa"/>
          </w:tcPr>
          <w:p w14:paraId="530E0181" w14:textId="4F66E3E1" w:rsidR="00C4617E" w:rsidRPr="00BF28DE" w:rsidRDefault="00C4617E" w:rsidP="00BB1615">
            <w:pPr>
              <w:pStyle w:val="Prrafodelista"/>
              <w:spacing w:line="360" w:lineRule="auto"/>
              <w:ind w:left="0"/>
              <w:jc w:val="both"/>
              <w:rPr>
                <w:rFonts w:ascii="Lato" w:hAnsi="Lato" w:cs="Arial"/>
                <w:sz w:val="28"/>
                <w:szCs w:val="28"/>
              </w:rPr>
            </w:pPr>
            <w:r w:rsidRPr="00BF28DE">
              <w:rPr>
                <w:rFonts w:ascii="Lato" w:hAnsi="Lato" w:cs="Arial"/>
                <w:sz w:val="28"/>
                <w:szCs w:val="28"/>
              </w:rPr>
              <w:t xml:space="preserve"> </w:t>
            </w:r>
            <w:r w:rsidR="00080FB3" w:rsidRPr="00BF28DE">
              <w:rPr>
                <w:rFonts w:ascii="Lato" w:hAnsi="Lato" w:cs="Arial"/>
                <w:sz w:val="28"/>
                <w:szCs w:val="28"/>
              </w:rPr>
              <w:t>Se retira nombramiento, para próxima sesión.</w:t>
            </w:r>
          </w:p>
        </w:tc>
      </w:tr>
    </w:tbl>
    <w:p w14:paraId="79B6E43B" w14:textId="77777777" w:rsidR="00C4617E" w:rsidRPr="00BF28DE" w:rsidRDefault="00C4617E" w:rsidP="004A281A">
      <w:pPr>
        <w:spacing w:after="0" w:line="360" w:lineRule="auto"/>
        <w:ind w:firstLine="851"/>
        <w:jc w:val="both"/>
        <w:rPr>
          <w:rFonts w:ascii="Lato" w:hAnsi="Lato" w:cs="Arial"/>
          <w:b/>
          <w:bCs/>
          <w:sz w:val="28"/>
          <w:szCs w:val="28"/>
        </w:rPr>
      </w:pPr>
    </w:p>
    <w:p w14:paraId="11A71379" w14:textId="2AB06DF1" w:rsidR="00953DEF" w:rsidRPr="00BF28DE" w:rsidRDefault="00C4617E" w:rsidP="00EF5127">
      <w:pPr>
        <w:spacing w:after="0" w:line="360" w:lineRule="auto"/>
        <w:ind w:left="567" w:hanging="425"/>
        <w:jc w:val="both"/>
        <w:rPr>
          <w:rFonts w:ascii="Lato" w:hAnsi="Lato" w:cs="Arial"/>
          <w:sz w:val="28"/>
          <w:szCs w:val="28"/>
        </w:rPr>
      </w:pPr>
      <w:r w:rsidRPr="00BF28DE">
        <w:rPr>
          <w:rFonts w:ascii="Lato" w:hAnsi="Lato" w:cs="Arial"/>
          <w:sz w:val="28"/>
          <w:szCs w:val="28"/>
        </w:rPr>
        <w:t xml:space="preserve">3. </w:t>
      </w:r>
      <w:r w:rsidR="00953DEF" w:rsidRPr="00BF28DE">
        <w:rPr>
          <w:rFonts w:ascii="Lato" w:hAnsi="Lato" w:cs="Arial"/>
          <w:sz w:val="28"/>
          <w:szCs w:val="28"/>
        </w:rPr>
        <w:t xml:space="preserve">Aprobar la </w:t>
      </w:r>
      <w:r w:rsidR="00EF5127" w:rsidRPr="00BF28DE">
        <w:rPr>
          <w:rFonts w:ascii="Lato" w:hAnsi="Lato" w:cs="Arial"/>
          <w:sz w:val="28"/>
          <w:szCs w:val="28"/>
        </w:rPr>
        <w:t>c</w:t>
      </w:r>
      <w:r w:rsidR="00953DEF" w:rsidRPr="00BF28DE">
        <w:rPr>
          <w:rFonts w:ascii="Lato" w:hAnsi="Lato" w:cs="Arial"/>
          <w:sz w:val="28"/>
          <w:szCs w:val="28"/>
        </w:rPr>
        <w:t xml:space="preserve">onformación del Órgano de </w:t>
      </w:r>
      <w:r w:rsidRPr="00BF28DE">
        <w:rPr>
          <w:rFonts w:ascii="Lato" w:hAnsi="Lato" w:cs="Arial"/>
          <w:sz w:val="28"/>
          <w:szCs w:val="28"/>
        </w:rPr>
        <w:t xml:space="preserve">Evaluación del desempeño de la función judicial y los conflictos laborales </w:t>
      </w:r>
      <w:r w:rsidR="00953DEF" w:rsidRPr="00BF28DE">
        <w:rPr>
          <w:rFonts w:ascii="Lato" w:hAnsi="Lato" w:cs="Arial"/>
          <w:sz w:val="28"/>
          <w:szCs w:val="28"/>
        </w:rPr>
        <w:t>del Tribunal de Disciplina Judicial del Estado del Poder Judicial</w:t>
      </w:r>
      <w:r w:rsidR="00FD3FA7" w:rsidRPr="00BF28DE">
        <w:rPr>
          <w:rFonts w:ascii="Lato" w:hAnsi="Lato" w:cs="Arial"/>
          <w:sz w:val="28"/>
          <w:szCs w:val="28"/>
        </w:rPr>
        <w:t xml:space="preserve"> de la manera </w:t>
      </w:r>
      <w:r w:rsidR="00953DEF" w:rsidRPr="00BF28DE">
        <w:rPr>
          <w:rFonts w:ascii="Lato" w:hAnsi="Lato" w:cs="Arial"/>
          <w:sz w:val="28"/>
          <w:szCs w:val="28"/>
        </w:rPr>
        <w:t xml:space="preserve">siguiente: </w:t>
      </w:r>
    </w:p>
    <w:p w14:paraId="515386F6" w14:textId="77777777" w:rsidR="00BA600F" w:rsidRPr="00BF28DE" w:rsidRDefault="00BA600F" w:rsidP="00C4617E">
      <w:pPr>
        <w:spacing w:after="0" w:line="360" w:lineRule="auto"/>
        <w:ind w:left="567" w:hanging="425"/>
        <w:jc w:val="both"/>
        <w:rPr>
          <w:rFonts w:ascii="Lato" w:hAnsi="Lato" w:cs="Arial"/>
          <w:sz w:val="28"/>
          <w:szCs w:val="28"/>
        </w:rPr>
      </w:pPr>
    </w:p>
    <w:tbl>
      <w:tblPr>
        <w:tblStyle w:val="Tablaconcuadrcula"/>
        <w:tblW w:w="0" w:type="auto"/>
        <w:tblInd w:w="480" w:type="dxa"/>
        <w:tblLook w:val="04A0" w:firstRow="1" w:lastRow="0" w:firstColumn="1" w:lastColumn="0" w:noHBand="0" w:noVBand="1"/>
      </w:tblPr>
      <w:tblGrid>
        <w:gridCol w:w="3559"/>
        <w:gridCol w:w="3655"/>
      </w:tblGrid>
      <w:tr w:rsidR="0007117A" w:rsidRPr="00BF28DE" w14:paraId="203DEBEC" w14:textId="77777777" w:rsidTr="00241991">
        <w:tc>
          <w:tcPr>
            <w:tcW w:w="3559" w:type="dxa"/>
          </w:tcPr>
          <w:p w14:paraId="2262B521" w14:textId="6E931EBC" w:rsidR="0027749E" w:rsidRPr="00BF28DE" w:rsidRDefault="00080FB3" w:rsidP="0027749E">
            <w:pPr>
              <w:spacing w:line="360" w:lineRule="auto"/>
              <w:jc w:val="both"/>
              <w:rPr>
                <w:rFonts w:ascii="Lato" w:eastAsia="Times New Roman" w:hAnsi="Lato" w:cs="Calibri"/>
                <w:sz w:val="28"/>
                <w:szCs w:val="28"/>
              </w:rPr>
            </w:pPr>
            <w:r w:rsidRPr="00BF28DE">
              <w:rPr>
                <w:rFonts w:ascii="Lato" w:hAnsi="Lato" w:cs="Calibri"/>
                <w:b/>
                <w:bCs/>
                <w:sz w:val="28"/>
                <w:szCs w:val="28"/>
              </w:rPr>
              <w:t xml:space="preserve"> </w:t>
            </w:r>
            <w:r w:rsidRPr="00BF28DE">
              <w:rPr>
                <w:rFonts w:ascii="Lato" w:hAnsi="Lato" w:cs="Arial"/>
                <w:sz w:val="28"/>
                <w:szCs w:val="28"/>
              </w:rPr>
              <w:t>Encargada de Evaluación</w:t>
            </w:r>
          </w:p>
          <w:p w14:paraId="384FABE7" w14:textId="2AD00755" w:rsidR="00953DEF" w:rsidRPr="00BF28DE" w:rsidRDefault="00953DEF" w:rsidP="004E2733">
            <w:pPr>
              <w:pStyle w:val="Prrafodelista"/>
              <w:spacing w:line="360" w:lineRule="auto"/>
              <w:ind w:left="0"/>
              <w:jc w:val="both"/>
              <w:rPr>
                <w:rFonts w:ascii="Lato" w:hAnsi="Lato" w:cs="Arial"/>
                <w:sz w:val="28"/>
                <w:szCs w:val="28"/>
              </w:rPr>
            </w:pPr>
          </w:p>
        </w:tc>
        <w:tc>
          <w:tcPr>
            <w:tcW w:w="3655" w:type="dxa"/>
          </w:tcPr>
          <w:p w14:paraId="63827E8E" w14:textId="13A0DB14" w:rsidR="00953DEF" w:rsidRPr="00BF28DE" w:rsidRDefault="00080FB3" w:rsidP="004E2733">
            <w:pPr>
              <w:pStyle w:val="Prrafodelista"/>
              <w:spacing w:line="360" w:lineRule="auto"/>
              <w:ind w:left="0"/>
              <w:jc w:val="both"/>
              <w:rPr>
                <w:rFonts w:ascii="Lato" w:hAnsi="Lato" w:cs="Arial"/>
                <w:sz w:val="28"/>
                <w:szCs w:val="28"/>
              </w:rPr>
            </w:pPr>
            <w:r w:rsidRPr="00BF28DE">
              <w:rPr>
                <w:rFonts w:ascii="Lato" w:hAnsi="Lato" w:cs="Arial"/>
                <w:sz w:val="28"/>
                <w:szCs w:val="28"/>
              </w:rPr>
              <w:t>Se retira nombramiento, para próxima sesión.</w:t>
            </w:r>
          </w:p>
        </w:tc>
      </w:tr>
      <w:tr w:rsidR="00953DEF" w:rsidRPr="00BF28DE" w14:paraId="74E9B4E5" w14:textId="77777777" w:rsidTr="00241991">
        <w:tc>
          <w:tcPr>
            <w:tcW w:w="3559" w:type="dxa"/>
          </w:tcPr>
          <w:p w14:paraId="02908A84" w14:textId="28B2ACA4" w:rsidR="00953DEF" w:rsidRPr="00BF28DE" w:rsidRDefault="00080FB3" w:rsidP="004E2733">
            <w:pPr>
              <w:pStyle w:val="Prrafodelista"/>
              <w:spacing w:line="360" w:lineRule="auto"/>
              <w:ind w:left="0"/>
              <w:jc w:val="both"/>
              <w:rPr>
                <w:rFonts w:ascii="Lato" w:hAnsi="Lato" w:cs="Arial"/>
                <w:sz w:val="28"/>
                <w:szCs w:val="28"/>
              </w:rPr>
            </w:pPr>
            <w:r w:rsidRPr="00BF28DE">
              <w:rPr>
                <w:rFonts w:ascii="Lato" w:hAnsi="Lato" w:cs="Arial"/>
                <w:sz w:val="28"/>
                <w:szCs w:val="28"/>
              </w:rPr>
              <w:t>Investigador Judicial</w:t>
            </w:r>
          </w:p>
        </w:tc>
        <w:tc>
          <w:tcPr>
            <w:tcW w:w="3655" w:type="dxa"/>
          </w:tcPr>
          <w:p w14:paraId="7E1E8BE4" w14:textId="370BC0D6" w:rsidR="00953DEF" w:rsidRPr="00BF28DE" w:rsidRDefault="00953DEF" w:rsidP="004E2733">
            <w:pPr>
              <w:pStyle w:val="Prrafodelista"/>
              <w:spacing w:line="360" w:lineRule="auto"/>
              <w:ind w:left="0"/>
              <w:jc w:val="both"/>
              <w:rPr>
                <w:rFonts w:ascii="Lato" w:hAnsi="Lato" w:cs="Arial"/>
                <w:sz w:val="28"/>
                <w:szCs w:val="28"/>
              </w:rPr>
            </w:pPr>
            <w:r w:rsidRPr="00BF28DE">
              <w:rPr>
                <w:rFonts w:ascii="Lato" w:hAnsi="Lato" w:cs="Arial"/>
                <w:sz w:val="28"/>
                <w:szCs w:val="28"/>
              </w:rPr>
              <w:t xml:space="preserve"> </w:t>
            </w:r>
            <w:r w:rsidR="00080FB3" w:rsidRPr="00BF28DE">
              <w:rPr>
                <w:rFonts w:ascii="Lato" w:hAnsi="Lato" w:cs="Arial"/>
                <w:sz w:val="28"/>
                <w:szCs w:val="28"/>
              </w:rPr>
              <w:t>Se retira nombramiento, para próxima sesión.</w:t>
            </w:r>
          </w:p>
        </w:tc>
      </w:tr>
    </w:tbl>
    <w:p w14:paraId="6343D5FE" w14:textId="77777777" w:rsidR="00730AA8" w:rsidRPr="00BF28DE" w:rsidRDefault="00730AA8" w:rsidP="004E2733">
      <w:pPr>
        <w:pStyle w:val="NormalWeb"/>
        <w:tabs>
          <w:tab w:val="left" w:pos="5954"/>
        </w:tabs>
        <w:spacing w:before="0" w:beforeAutospacing="0" w:after="0" w:afterAutospacing="0" w:line="360" w:lineRule="auto"/>
        <w:jc w:val="both"/>
        <w:rPr>
          <w:rFonts w:ascii="Lato" w:hAnsi="Lato" w:cs="Arial"/>
          <w:b/>
          <w:bCs/>
          <w:sz w:val="28"/>
          <w:szCs w:val="28"/>
        </w:rPr>
      </w:pPr>
    </w:p>
    <w:p w14:paraId="10A37C4E" w14:textId="211CD1FA" w:rsidR="00FD3FA7" w:rsidRPr="00BF28DE" w:rsidRDefault="00FD3FA7" w:rsidP="004E2733">
      <w:pPr>
        <w:pStyle w:val="NormalWeb"/>
        <w:tabs>
          <w:tab w:val="left" w:pos="5954"/>
        </w:tabs>
        <w:spacing w:before="0" w:beforeAutospacing="0" w:after="0" w:afterAutospacing="0" w:line="360" w:lineRule="auto"/>
        <w:jc w:val="both"/>
        <w:rPr>
          <w:rFonts w:ascii="Lato" w:hAnsi="Lato" w:cs="Arial"/>
          <w:sz w:val="28"/>
          <w:szCs w:val="28"/>
        </w:rPr>
      </w:pPr>
      <w:r w:rsidRPr="00BF28DE">
        <w:rPr>
          <w:rFonts w:ascii="Lato" w:hAnsi="Lato" w:cs="Arial"/>
          <w:sz w:val="28"/>
          <w:szCs w:val="28"/>
        </w:rPr>
        <w:t>Comuníquese lo anterior a la Presidenta del Tribunal de Disciplina Judicial</w:t>
      </w:r>
      <w:r w:rsidR="00E86762" w:rsidRPr="00BF28DE">
        <w:rPr>
          <w:rFonts w:ascii="Lato" w:hAnsi="Lato" w:cs="Arial"/>
          <w:sz w:val="28"/>
          <w:szCs w:val="28"/>
        </w:rPr>
        <w:t xml:space="preserve"> y </w:t>
      </w:r>
      <w:r w:rsidR="00F54CAB" w:rsidRPr="00BF28DE">
        <w:rPr>
          <w:rFonts w:ascii="Lato" w:hAnsi="Lato" w:cs="Arial"/>
          <w:sz w:val="28"/>
          <w:szCs w:val="28"/>
        </w:rPr>
        <w:t>T</w:t>
      </w:r>
      <w:r w:rsidRPr="00BF28DE">
        <w:rPr>
          <w:rFonts w:ascii="Lato" w:hAnsi="Lato" w:cs="Arial"/>
          <w:sz w:val="28"/>
          <w:szCs w:val="28"/>
        </w:rPr>
        <w:t>esorero del Poder Judicial del Estado, para su conocimiento y efectos legales correspondientes</w:t>
      </w:r>
      <w:r w:rsidR="00E86762" w:rsidRPr="00BF28DE">
        <w:rPr>
          <w:rFonts w:ascii="Lato" w:hAnsi="Lato" w:cs="Arial"/>
          <w:sz w:val="28"/>
          <w:szCs w:val="28"/>
        </w:rPr>
        <w:t xml:space="preserve">, a los servidores públicos en cita, </w:t>
      </w:r>
      <w:r w:rsidR="003E6BA0" w:rsidRPr="00BF28DE">
        <w:rPr>
          <w:rFonts w:ascii="Lato" w:hAnsi="Lato" w:cs="Arial"/>
          <w:sz w:val="28"/>
          <w:szCs w:val="28"/>
        </w:rPr>
        <w:t xml:space="preserve">a </w:t>
      </w:r>
      <w:r w:rsidR="00E86762" w:rsidRPr="00BF28DE">
        <w:rPr>
          <w:rFonts w:ascii="Lato" w:hAnsi="Lato" w:cs="Arial"/>
          <w:sz w:val="28"/>
          <w:szCs w:val="28"/>
        </w:rPr>
        <w:t>través del nombramiento respectivo que deberá expedirles la Secretaría Ejecutiva</w:t>
      </w:r>
      <w:r w:rsidR="0088381E" w:rsidRPr="00BF28DE">
        <w:rPr>
          <w:rFonts w:ascii="Lato" w:hAnsi="Lato" w:cs="Arial"/>
          <w:sz w:val="28"/>
          <w:szCs w:val="28"/>
        </w:rPr>
        <w:t xml:space="preserve"> del Órgano de Administración</w:t>
      </w:r>
      <w:r w:rsidR="001A2853" w:rsidRPr="00BF28DE">
        <w:rPr>
          <w:rFonts w:ascii="Lato" w:hAnsi="Lato" w:cs="Arial"/>
          <w:sz w:val="28"/>
          <w:szCs w:val="28"/>
        </w:rPr>
        <w:t xml:space="preserve"> Judicial del Poder Judicial del Estado</w:t>
      </w:r>
      <w:r w:rsidR="005E7FCB" w:rsidRPr="00BF28DE">
        <w:rPr>
          <w:rFonts w:ascii="Lato" w:hAnsi="Lato" w:cs="Arial"/>
          <w:sz w:val="28"/>
          <w:szCs w:val="28"/>
        </w:rPr>
        <w:t xml:space="preserve">. </w:t>
      </w:r>
      <w:r w:rsidR="00E86762" w:rsidRPr="00BF28DE">
        <w:rPr>
          <w:rFonts w:ascii="Lato" w:hAnsi="Lato" w:cs="Arial"/>
          <w:b/>
          <w:bCs/>
          <w:sz w:val="28"/>
          <w:szCs w:val="28"/>
        </w:rPr>
        <w:t>SE DECLARA APROBADO POR UNANIMIDAD DE VOTOS</w:t>
      </w:r>
      <w:r w:rsidR="00E86762" w:rsidRPr="00BF28DE">
        <w:rPr>
          <w:rFonts w:ascii="Lato" w:hAnsi="Lato" w:cs="Arial"/>
          <w:sz w:val="28"/>
          <w:szCs w:val="28"/>
        </w:rPr>
        <w:t>.</w:t>
      </w:r>
    </w:p>
    <w:bookmarkEnd w:id="24"/>
    <w:p w14:paraId="7FD39715" w14:textId="77777777" w:rsidR="00730AA8" w:rsidRPr="00BF28DE" w:rsidRDefault="00730AA8" w:rsidP="004E2733">
      <w:pPr>
        <w:spacing w:after="0" w:line="360" w:lineRule="auto"/>
        <w:ind w:firstLine="851"/>
        <w:jc w:val="both"/>
        <w:rPr>
          <w:rFonts w:ascii="Lato" w:hAnsi="Lato" w:cs="Arial"/>
          <w:b/>
          <w:bCs/>
          <w:sz w:val="28"/>
          <w:szCs w:val="28"/>
        </w:rPr>
      </w:pPr>
    </w:p>
    <w:p w14:paraId="311BE7F9" w14:textId="3BA0B703" w:rsidR="00206434" w:rsidRPr="00BF28DE" w:rsidRDefault="00E86762" w:rsidP="004E2733">
      <w:pPr>
        <w:spacing w:after="0" w:line="360" w:lineRule="auto"/>
        <w:ind w:firstLine="851"/>
        <w:jc w:val="both"/>
        <w:rPr>
          <w:rFonts w:ascii="Lato" w:hAnsi="Lato" w:cs="Arial"/>
          <w:b/>
          <w:bCs/>
          <w:sz w:val="28"/>
          <w:szCs w:val="28"/>
        </w:rPr>
      </w:pPr>
      <w:r w:rsidRPr="00BF28DE">
        <w:rPr>
          <w:rFonts w:ascii="Lato" w:hAnsi="Lato" w:cs="Arial"/>
          <w:b/>
          <w:bCs/>
          <w:sz w:val="28"/>
          <w:szCs w:val="28"/>
        </w:rPr>
        <w:t xml:space="preserve">ACUERDO </w:t>
      </w:r>
      <w:r w:rsidR="00692A7A" w:rsidRPr="00BF28DE">
        <w:rPr>
          <w:rFonts w:ascii="Lato" w:hAnsi="Lato" w:cs="Arial"/>
          <w:b/>
          <w:bCs/>
          <w:sz w:val="28"/>
          <w:szCs w:val="28"/>
        </w:rPr>
        <w:t>X</w:t>
      </w:r>
      <w:r w:rsidR="001107F0" w:rsidRPr="00BF28DE">
        <w:rPr>
          <w:rFonts w:ascii="Lato" w:hAnsi="Lato" w:cs="Arial"/>
          <w:b/>
          <w:bCs/>
          <w:sz w:val="28"/>
          <w:szCs w:val="28"/>
        </w:rPr>
        <w:t>III</w:t>
      </w:r>
      <w:r w:rsidRPr="00BF28DE">
        <w:rPr>
          <w:rFonts w:ascii="Lato" w:hAnsi="Lato" w:cs="Arial"/>
          <w:b/>
          <w:bCs/>
          <w:sz w:val="28"/>
          <w:szCs w:val="28"/>
        </w:rPr>
        <w:t>/0</w:t>
      </w:r>
      <w:r w:rsidR="001107F0" w:rsidRPr="00BF28DE">
        <w:rPr>
          <w:rFonts w:ascii="Lato" w:hAnsi="Lato" w:cs="Arial"/>
          <w:b/>
          <w:bCs/>
          <w:sz w:val="28"/>
          <w:szCs w:val="28"/>
        </w:rPr>
        <w:t>7</w:t>
      </w:r>
      <w:r w:rsidRPr="00BF28DE">
        <w:rPr>
          <w:rFonts w:ascii="Lato" w:hAnsi="Lato" w:cs="Arial"/>
          <w:b/>
          <w:bCs/>
          <w:sz w:val="28"/>
          <w:szCs w:val="28"/>
        </w:rPr>
        <w:t>/2025</w:t>
      </w:r>
      <w:bookmarkStart w:id="25" w:name="_Hlk210045347"/>
      <w:r w:rsidRPr="00BF28DE">
        <w:rPr>
          <w:rFonts w:ascii="Lato" w:hAnsi="Lato" w:cs="Arial"/>
          <w:b/>
          <w:bCs/>
          <w:sz w:val="28"/>
          <w:szCs w:val="28"/>
        </w:rPr>
        <w:t>.</w:t>
      </w:r>
      <w:r w:rsidR="00692A7A" w:rsidRPr="00BF28DE">
        <w:rPr>
          <w:rFonts w:ascii="Lato" w:hAnsi="Lato" w:cs="Arial"/>
          <w:b/>
          <w:bCs/>
          <w:sz w:val="28"/>
          <w:szCs w:val="28"/>
        </w:rPr>
        <w:t xml:space="preserve"> </w:t>
      </w:r>
      <w:r w:rsidR="00206434" w:rsidRPr="00BF28DE">
        <w:rPr>
          <w:rFonts w:ascii="Lato" w:hAnsi="Lato" w:cs="Arial"/>
          <w:b/>
          <w:bCs/>
          <w:sz w:val="28"/>
          <w:szCs w:val="28"/>
        </w:rPr>
        <w:t>Conformación de la Secretaría Ejecutiva del Órgano de Administración Judicial del Poder Judicial</w:t>
      </w:r>
      <w:r w:rsidR="00092EC9" w:rsidRPr="00BF28DE">
        <w:rPr>
          <w:rFonts w:ascii="Lato" w:hAnsi="Lato" w:cs="Arial"/>
          <w:b/>
          <w:bCs/>
          <w:sz w:val="28"/>
          <w:szCs w:val="28"/>
        </w:rPr>
        <w:t xml:space="preserve"> del Estado.</w:t>
      </w:r>
      <w:r w:rsidR="00206434" w:rsidRPr="00BF28DE">
        <w:rPr>
          <w:rFonts w:ascii="Lato" w:hAnsi="Lato" w:cs="Arial"/>
          <w:b/>
          <w:bCs/>
          <w:sz w:val="28"/>
          <w:szCs w:val="28"/>
        </w:rPr>
        <w:t xml:space="preserve"> </w:t>
      </w:r>
      <w:r w:rsidR="003E6BA0" w:rsidRPr="00BF28DE">
        <w:rPr>
          <w:rFonts w:ascii="Lato" w:hAnsi="Lato" w:cs="Arial"/>
          <w:b/>
          <w:bCs/>
          <w:sz w:val="28"/>
          <w:szCs w:val="28"/>
        </w:rPr>
        <w:t xml:space="preserve"> - - - - - - - - - - - - - - - - - - - - - - - - - -</w:t>
      </w:r>
    </w:p>
    <w:bookmarkEnd w:id="25"/>
    <w:p w14:paraId="0EEC6B12" w14:textId="77777777" w:rsidR="006440D7" w:rsidRPr="00BF28DE" w:rsidRDefault="009F28FC" w:rsidP="004E2733">
      <w:pPr>
        <w:spacing w:after="0" w:line="360" w:lineRule="auto"/>
        <w:jc w:val="both"/>
        <w:rPr>
          <w:rFonts w:ascii="Lato" w:hAnsi="Lato" w:cs="Arial"/>
          <w:sz w:val="28"/>
          <w:szCs w:val="28"/>
        </w:rPr>
      </w:pPr>
      <w:r w:rsidRPr="00BF28DE">
        <w:rPr>
          <w:rFonts w:ascii="Lato" w:hAnsi="Lato" w:cs="Arial"/>
          <w:sz w:val="28"/>
          <w:szCs w:val="28"/>
        </w:rPr>
        <w:t xml:space="preserve">Como parte del proceso de </w:t>
      </w:r>
      <w:r w:rsidR="001125BD" w:rsidRPr="00BF28DE">
        <w:rPr>
          <w:rFonts w:ascii="Lato" w:hAnsi="Lato" w:cs="Arial"/>
          <w:sz w:val="28"/>
          <w:szCs w:val="28"/>
        </w:rPr>
        <w:t xml:space="preserve">la </w:t>
      </w:r>
      <w:r w:rsidRPr="00BF28DE">
        <w:rPr>
          <w:rFonts w:ascii="Lato" w:hAnsi="Lato" w:cs="Arial"/>
          <w:sz w:val="28"/>
          <w:szCs w:val="28"/>
        </w:rPr>
        <w:t xml:space="preserve">Instalación de la Secretaria Ejecutiva de este Honorable Órgano de Administración Judicial, </w:t>
      </w:r>
      <w:r w:rsidRPr="00BF28DE">
        <w:rPr>
          <w:rFonts w:ascii="Lato" w:hAnsi="Lato" w:cs="Arial"/>
          <w:sz w:val="28"/>
          <w:szCs w:val="28"/>
        </w:rPr>
        <w:lastRenderedPageBreak/>
        <w:t xml:space="preserve">llevada a cabo el primero de septiembre del año en curso, dentro del acta número 01/2025, </w:t>
      </w:r>
      <w:r w:rsidR="001125BD" w:rsidRPr="00BF28DE">
        <w:rPr>
          <w:rFonts w:ascii="Lato" w:hAnsi="Lato" w:cs="Arial"/>
          <w:sz w:val="28"/>
          <w:szCs w:val="28"/>
        </w:rPr>
        <w:t xml:space="preserve">atendiendo lo estipulado en los artículos </w:t>
      </w:r>
      <w:r w:rsidR="00CF4A4E" w:rsidRPr="00BF28DE">
        <w:rPr>
          <w:rFonts w:ascii="Lato" w:hAnsi="Lato" w:cs="Arial"/>
          <w:sz w:val="28"/>
          <w:szCs w:val="28"/>
        </w:rPr>
        <w:t>72 Bis</w:t>
      </w:r>
      <w:r w:rsidR="001125BD" w:rsidRPr="00BF28DE">
        <w:rPr>
          <w:rFonts w:ascii="Lato" w:hAnsi="Lato" w:cs="Arial"/>
          <w:sz w:val="28"/>
          <w:szCs w:val="28"/>
        </w:rPr>
        <w:t xml:space="preserve"> y 75</w:t>
      </w:r>
      <w:r w:rsidR="00CF4A4E" w:rsidRPr="00BF28DE">
        <w:rPr>
          <w:rFonts w:ascii="Lato" w:hAnsi="Lato" w:cs="Arial"/>
          <w:sz w:val="28"/>
          <w:szCs w:val="28"/>
        </w:rPr>
        <w:t xml:space="preserve"> de la Ley Orgánica del Poder Judicial del Estado, cuya estructura y atribuciones</w:t>
      </w:r>
      <w:r w:rsidR="001F486E" w:rsidRPr="00BF28DE">
        <w:rPr>
          <w:rFonts w:ascii="Lato" w:hAnsi="Lato" w:cs="Arial"/>
          <w:sz w:val="28"/>
          <w:szCs w:val="28"/>
        </w:rPr>
        <w:t xml:space="preserve">, </w:t>
      </w:r>
      <w:r w:rsidR="00206434" w:rsidRPr="00BF28DE">
        <w:rPr>
          <w:rFonts w:ascii="Lato" w:hAnsi="Lato" w:cs="Arial"/>
          <w:sz w:val="28"/>
          <w:szCs w:val="28"/>
        </w:rPr>
        <w:t xml:space="preserve">para </w:t>
      </w:r>
      <w:r w:rsidR="001F486E" w:rsidRPr="00BF28DE">
        <w:rPr>
          <w:rFonts w:ascii="Lato" w:hAnsi="Lato" w:cs="Arial"/>
          <w:sz w:val="28"/>
          <w:szCs w:val="28"/>
        </w:rPr>
        <w:t xml:space="preserve">el integral funcionamiento del </w:t>
      </w:r>
      <w:r w:rsidR="00206434" w:rsidRPr="00BF28DE">
        <w:rPr>
          <w:rFonts w:ascii="Lato" w:hAnsi="Lato" w:cs="Arial"/>
          <w:sz w:val="28"/>
          <w:szCs w:val="28"/>
        </w:rPr>
        <w:t xml:space="preserve">despacho de los asuntos a cargo de la Secretaría Ejecutiva, </w:t>
      </w:r>
      <w:r w:rsidR="006440D7" w:rsidRPr="00BF28DE">
        <w:rPr>
          <w:rFonts w:ascii="Lato" w:hAnsi="Lato" w:cs="Arial"/>
          <w:sz w:val="28"/>
          <w:szCs w:val="28"/>
        </w:rPr>
        <w:t>deberá ser modificado, ampliado y ajustado a lo dispuesto en la Ley Orgánica del Poder Judicial.</w:t>
      </w:r>
    </w:p>
    <w:p w14:paraId="3CE59382" w14:textId="4E32C81A" w:rsidR="003457EB" w:rsidRPr="00BF28DE" w:rsidRDefault="006440D7" w:rsidP="004E2733">
      <w:pPr>
        <w:spacing w:after="0" w:line="360" w:lineRule="auto"/>
        <w:jc w:val="both"/>
        <w:rPr>
          <w:rFonts w:ascii="Lato" w:hAnsi="Lato" w:cs="Arial"/>
          <w:sz w:val="28"/>
          <w:szCs w:val="28"/>
        </w:rPr>
      </w:pPr>
      <w:r w:rsidRPr="00BF28DE">
        <w:rPr>
          <w:rFonts w:ascii="Lato" w:hAnsi="Lato" w:cs="Arial"/>
          <w:sz w:val="28"/>
          <w:szCs w:val="28"/>
        </w:rPr>
        <w:t>En el acta número 0</w:t>
      </w:r>
      <w:r w:rsidR="003457EB" w:rsidRPr="00BF28DE">
        <w:rPr>
          <w:rFonts w:ascii="Lato" w:hAnsi="Lato" w:cs="Arial"/>
          <w:sz w:val="28"/>
          <w:szCs w:val="28"/>
        </w:rPr>
        <w:t>4</w:t>
      </w:r>
      <w:r w:rsidRPr="00BF28DE">
        <w:rPr>
          <w:rFonts w:ascii="Lato" w:hAnsi="Lato" w:cs="Arial"/>
          <w:sz w:val="28"/>
          <w:szCs w:val="28"/>
        </w:rPr>
        <w:t xml:space="preserve">/2025 del Pleno del Órgano del Poder Judicial, se establecieron las </w:t>
      </w:r>
      <w:r w:rsidR="003457EB" w:rsidRPr="00BF28DE">
        <w:rPr>
          <w:rFonts w:ascii="Lato" w:hAnsi="Lato" w:cs="Arial"/>
          <w:sz w:val="28"/>
          <w:szCs w:val="28"/>
        </w:rPr>
        <w:t xml:space="preserve">funciones y </w:t>
      </w:r>
      <w:r w:rsidRPr="00BF28DE">
        <w:rPr>
          <w:rFonts w:ascii="Lato" w:hAnsi="Lato" w:cs="Arial"/>
          <w:sz w:val="28"/>
          <w:szCs w:val="28"/>
        </w:rPr>
        <w:t xml:space="preserve">atribuciones </w:t>
      </w:r>
      <w:r w:rsidR="003457EB" w:rsidRPr="00BF28DE">
        <w:rPr>
          <w:rFonts w:ascii="Lato" w:hAnsi="Lato" w:cs="Arial"/>
          <w:sz w:val="28"/>
          <w:szCs w:val="28"/>
        </w:rPr>
        <w:t>de la Secretaria Ejecutiva del Órgano del Poder Judicial</w:t>
      </w:r>
      <w:r w:rsidR="003E6BA0" w:rsidRPr="00BF28DE">
        <w:rPr>
          <w:rFonts w:ascii="Lato" w:hAnsi="Lato" w:cs="Arial"/>
          <w:sz w:val="28"/>
          <w:szCs w:val="28"/>
        </w:rPr>
        <w:t>.</w:t>
      </w:r>
      <w:r w:rsidR="005C51C0" w:rsidRPr="00BF28DE">
        <w:rPr>
          <w:rFonts w:ascii="Lato" w:hAnsi="Lato" w:cs="Arial"/>
          <w:sz w:val="28"/>
          <w:szCs w:val="28"/>
        </w:rPr>
        <w:t xml:space="preserve"> </w:t>
      </w:r>
    </w:p>
    <w:p w14:paraId="61C617AB" w14:textId="5DBBC869" w:rsidR="003E6BA0" w:rsidRPr="00BF28DE" w:rsidRDefault="00943301" w:rsidP="004E2733">
      <w:pPr>
        <w:spacing w:after="0" w:line="360" w:lineRule="auto"/>
        <w:jc w:val="both"/>
        <w:rPr>
          <w:rFonts w:ascii="Lato" w:hAnsi="Lato" w:cs="Arial"/>
          <w:sz w:val="28"/>
          <w:szCs w:val="28"/>
        </w:rPr>
      </w:pPr>
      <w:r w:rsidRPr="00BF28DE">
        <w:rPr>
          <w:rFonts w:ascii="Lato" w:hAnsi="Lato" w:cs="Arial"/>
          <w:sz w:val="28"/>
          <w:szCs w:val="28"/>
        </w:rPr>
        <w:t xml:space="preserve">Para efectos del párrafo anterior la Secretaria Ejecutiva contará con </w:t>
      </w:r>
      <w:r w:rsidR="003E6BA0" w:rsidRPr="00BF28DE">
        <w:rPr>
          <w:rFonts w:ascii="Lato" w:hAnsi="Lato" w:cs="Arial"/>
          <w:sz w:val="28"/>
          <w:szCs w:val="28"/>
        </w:rPr>
        <w:t xml:space="preserve">los </w:t>
      </w:r>
      <w:r w:rsidR="00206434" w:rsidRPr="00BF28DE">
        <w:rPr>
          <w:rFonts w:ascii="Lato" w:hAnsi="Lato" w:cs="Arial"/>
          <w:sz w:val="28"/>
          <w:szCs w:val="28"/>
        </w:rPr>
        <w:t>Departamento</w:t>
      </w:r>
      <w:r w:rsidR="00CE7146" w:rsidRPr="00BF28DE">
        <w:rPr>
          <w:rFonts w:ascii="Lato" w:hAnsi="Lato" w:cs="Arial"/>
          <w:sz w:val="28"/>
          <w:szCs w:val="28"/>
        </w:rPr>
        <w:t>s</w:t>
      </w:r>
      <w:r w:rsidR="00206434" w:rsidRPr="00BF28DE">
        <w:rPr>
          <w:rFonts w:ascii="Lato" w:hAnsi="Lato" w:cs="Arial"/>
          <w:sz w:val="28"/>
          <w:szCs w:val="28"/>
        </w:rPr>
        <w:t xml:space="preserve">: </w:t>
      </w:r>
    </w:p>
    <w:p w14:paraId="6786DEED" w14:textId="77777777" w:rsidR="00EF5127" w:rsidRPr="00BF28DE" w:rsidRDefault="00EF5127" w:rsidP="003E6BA0">
      <w:pPr>
        <w:spacing w:after="0" w:line="360" w:lineRule="auto"/>
        <w:ind w:left="851"/>
        <w:jc w:val="both"/>
        <w:rPr>
          <w:rFonts w:ascii="Lato" w:hAnsi="Lato" w:cs="Arial"/>
          <w:sz w:val="28"/>
          <w:szCs w:val="28"/>
        </w:rPr>
      </w:pPr>
    </w:p>
    <w:p w14:paraId="22E7D901" w14:textId="1F99BA25" w:rsidR="003E6BA0" w:rsidRPr="00BF28DE" w:rsidRDefault="00206434" w:rsidP="003E6BA0">
      <w:pPr>
        <w:spacing w:after="0" w:line="360" w:lineRule="auto"/>
        <w:ind w:left="851"/>
        <w:jc w:val="both"/>
        <w:rPr>
          <w:rFonts w:ascii="Lato" w:hAnsi="Lato" w:cs="Arial"/>
          <w:sz w:val="28"/>
          <w:szCs w:val="28"/>
        </w:rPr>
      </w:pPr>
      <w:r w:rsidRPr="00BF28DE">
        <w:rPr>
          <w:rFonts w:ascii="Lato" w:hAnsi="Lato" w:cs="Arial"/>
          <w:sz w:val="28"/>
          <w:szCs w:val="28"/>
        </w:rPr>
        <w:t>a) De Recursos Humanos</w:t>
      </w:r>
      <w:r w:rsidR="003E6BA0" w:rsidRPr="00BF28DE">
        <w:rPr>
          <w:rFonts w:ascii="Lato" w:hAnsi="Lato" w:cs="Arial"/>
          <w:sz w:val="28"/>
          <w:szCs w:val="28"/>
        </w:rPr>
        <w:t xml:space="preserve">; </w:t>
      </w:r>
      <w:r w:rsidRPr="00BF28DE">
        <w:rPr>
          <w:rFonts w:ascii="Lato" w:hAnsi="Lato" w:cs="Arial"/>
          <w:sz w:val="28"/>
          <w:szCs w:val="28"/>
        </w:rPr>
        <w:t xml:space="preserve"> y</w:t>
      </w:r>
      <w:r w:rsidR="003E6BA0" w:rsidRPr="00BF28DE">
        <w:rPr>
          <w:rFonts w:ascii="Lato" w:hAnsi="Lato" w:cs="Arial"/>
          <w:sz w:val="28"/>
          <w:szCs w:val="28"/>
        </w:rPr>
        <w:t>,</w:t>
      </w:r>
    </w:p>
    <w:p w14:paraId="3C30CFCA" w14:textId="69B03AE3" w:rsidR="00206434" w:rsidRPr="00BF28DE" w:rsidRDefault="00206434" w:rsidP="003E6BA0">
      <w:pPr>
        <w:spacing w:after="0" w:line="360" w:lineRule="auto"/>
        <w:ind w:left="851"/>
        <w:jc w:val="both"/>
        <w:rPr>
          <w:rFonts w:ascii="Lato" w:hAnsi="Lato" w:cs="Arial"/>
          <w:sz w:val="28"/>
          <w:szCs w:val="28"/>
        </w:rPr>
      </w:pPr>
      <w:r w:rsidRPr="00BF28DE">
        <w:rPr>
          <w:rFonts w:ascii="Lato" w:hAnsi="Lato" w:cs="Arial"/>
          <w:sz w:val="28"/>
          <w:szCs w:val="28"/>
        </w:rPr>
        <w:t>b) De Recursos Materiales.</w:t>
      </w:r>
    </w:p>
    <w:p w14:paraId="4CF4E04E" w14:textId="77777777" w:rsidR="003E6BA0" w:rsidRPr="00BF28DE" w:rsidRDefault="003E6BA0" w:rsidP="004E2733">
      <w:pPr>
        <w:spacing w:after="0" w:line="360" w:lineRule="auto"/>
        <w:jc w:val="both"/>
        <w:rPr>
          <w:rFonts w:ascii="Lato" w:hAnsi="Lato" w:cs="Arial"/>
          <w:sz w:val="28"/>
          <w:szCs w:val="28"/>
        </w:rPr>
      </w:pPr>
    </w:p>
    <w:p w14:paraId="6525870A" w14:textId="671F6654" w:rsidR="00080FB3" w:rsidRPr="00BF28DE" w:rsidRDefault="00080FB3" w:rsidP="004E2733">
      <w:pPr>
        <w:spacing w:after="0" w:line="360" w:lineRule="auto"/>
        <w:jc w:val="both"/>
        <w:rPr>
          <w:rFonts w:ascii="Lato" w:hAnsi="Lato" w:cs="Arial"/>
          <w:sz w:val="28"/>
          <w:szCs w:val="28"/>
        </w:rPr>
      </w:pPr>
      <w:r w:rsidRPr="00BF28DE">
        <w:rPr>
          <w:rFonts w:ascii="Lato" w:hAnsi="Lato" w:cs="Arial"/>
          <w:sz w:val="28"/>
          <w:szCs w:val="28"/>
        </w:rPr>
        <w:t>L</w:t>
      </w:r>
      <w:r w:rsidR="00692A7A" w:rsidRPr="00BF28DE">
        <w:rPr>
          <w:rFonts w:ascii="Lato" w:hAnsi="Lato" w:cs="Arial"/>
          <w:sz w:val="28"/>
          <w:szCs w:val="28"/>
        </w:rPr>
        <w:t xml:space="preserve">as </w:t>
      </w:r>
      <w:r w:rsidR="00206434" w:rsidRPr="00BF28DE">
        <w:rPr>
          <w:rFonts w:ascii="Lato" w:hAnsi="Lato" w:cs="Arial"/>
          <w:sz w:val="28"/>
          <w:szCs w:val="28"/>
        </w:rPr>
        <w:t xml:space="preserve">actividades </w:t>
      </w:r>
      <w:r w:rsidR="00692A7A" w:rsidRPr="00BF28DE">
        <w:rPr>
          <w:rFonts w:ascii="Lato" w:hAnsi="Lato" w:cs="Arial"/>
          <w:sz w:val="28"/>
          <w:szCs w:val="28"/>
        </w:rPr>
        <w:t xml:space="preserve">que se realizan </w:t>
      </w:r>
      <w:r w:rsidRPr="00BF28DE">
        <w:rPr>
          <w:rFonts w:ascii="Lato" w:hAnsi="Lato" w:cs="Arial"/>
          <w:sz w:val="28"/>
          <w:szCs w:val="28"/>
        </w:rPr>
        <w:t xml:space="preserve">en </w:t>
      </w:r>
      <w:r w:rsidR="00692A7A" w:rsidRPr="00BF28DE">
        <w:rPr>
          <w:rFonts w:ascii="Lato" w:hAnsi="Lato" w:cs="Arial"/>
          <w:sz w:val="28"/>
          <w:szCs w:val="28"/>
        </w:rPr>
        <w:t xml:space="preserve">la Secretaría Ejecutiva, </w:t>
      </w:r>
      <w:r w:rsidRPr="00BF28DE">
        <w:rPr>
          <w:rFonts w:ascii="Lato" w:hAnsi="Lato" w:cs="Arial"/>
          <w:sz w:val="28"/>
          <w:szCs w:val="28"/>
        </w:rPr>
        <w:t xml:space="preserve">derivan del </w:t>
      </w:r>
      <w:r w:rsidR="008B229E" w:rsidRPr="00BF28DE">
        <w:rPr>
          <w:rFonts w:ascii="Lato" w:hAnsi="Lato" w:cs="Arial"/>
          <w:sz w:val="28"/>
          <w:szCs w:val="28"/>
        </w:rPr>
        <w:t xml:space="preserve">seguimiento </w:t>
      </w:r>
      <w:r w:rsidRPr="00BF28DE">
        <w:rPr>
          <w:rFonts w:ascii="Lato" w:hAnsi="Lato" w:cs="Arial"/>
          <w:sz w:val="28"/>
          <w:szCs w:val="28"/>
        </w:rPr>
        <w:t>de los acuerdos que emite el Pleno del Órgano de Administración Judicial en las actas de sesiones</w:t>
      </w:r>
      <w:r w:rsidR="00692A7A" w:rsidRPr="00BF28DE">
        <w:rPr>
          <w:rFonts w:ascii="Lato" w:hAnsi="Lato" w:cs="Arial"/>
          <w:sz w:val="28"/>
          <w:szCs w:val="28"/>
        </w:rPr>
        <w:t>,</w:t>
      </w:r>
      <w:r w:rsidRPr="00BF28DE">
        <w:rPr>
          <w:rFonts w:ascii="Lato" w:hAnsi="Lato" w:cs="Arial"/>
          <w:sz w:val="28"/>
          <w:szCs w:val="28"/>
        </w:rPr>
        <w:t xml:space="preserve"> así como el cumplimiento en </w:t>
      </w:r>
      <w:r w:rsidR="005A25DC" w:rsidRPr="00BF28DE">
        <w:rPr>
          <w:rFonts w:ascii="Lato" w:hAnsi="Lato" w:cs="Arial"/>
          <w:sz w:val="28"/>
          <w:szCs w:val="28"/>
        </w:rPr>
        <w:t>la</w:t>
      </w:r>
      <w:r w:rsidRPr="00BF28DE">
        <w:rPr>
          <w:rFonts w:ascii="Lato" w:hAnsi="Lato" w:cs="Arial"/>
          <w:sz w:val="28"/>
          <w:szCs w:val="28"/>
        </w:rPr>
        <w:t xml:space="preserve"> operatividad de los mismos.</w:t>
      </w:r>
    </w:p>
    <w:p w14:paraId="5B34A24B" w14:textId="12616933" w:rsidR="00206434" w:rsidRPr="00BF28DE" w:rsidRDefault="00080FB3" w:rsidP="004E2733">
      <w:pPr>
        <w:spacing w:after="0" w:line="360" w:lineRule="auto"/>
        <w:jc w:val="both"/>
        <w:rPr>
          <w:rFonts w:ascii="Lato" w:hAnsi="Lato" w:cs="Arial"/>
          <w:sz w:val="28"/>
          <w:szCs w:val="28"/>
        </w:rPr>
      </w:pPr>
      <w:r w:rsidRPr="00BF28DE">
        <w:rPr>
          <w:rFonts w:ascii="Lato" w:hAnsi="Lato" w:cs="Arial"/>
          <w:sz w:val="28"/>
          <w:szCs w:val="28"/>
        </w:rPr>
        <w:t xml:space="preserve">Conforme </w:t>
      </w:r>
      <w:r w:rsidR="00CF4A4E" w:rsidRPr="00BF28DE">
        <w:rPr>
          <w:rFonts w:ascii="Lato" w:hAnsi="Lato" w:cs="Arial"/>
          <w:sz w:val="28"/>
          <w:szCs w:val="28"/>
        </w:rPr>
        <w:t xml:space="preserve">las atribuciones </w:t>
      </w:r>
      <w:r w:rsidR="008B229E" w:rsidRPr="00BF28DE">
        <w:rPr>
          <w:rFonts w:ascii="Lato" w:hAnsi="Lato" w:cs="Arial"/>
          <w:sz w:val="28"/>
          <w:szCs w:val="28"/>
        </w:rPr>
        <w:t>que le otorga</w:t>
      </w:r>
      <w:r w:rsidRPr="00BF28DE">
        <w:rPr>
          <w:rFonts w:ascii="Lato" w:hAnsi="Lato" w:cs="Arial"/>
          <w:sz w:val="28"/>
          <w:szCs w:val="28"/>
        </w:rPr>
        <w:t>n</w:t>
      </w:r>
      <w:r w:rsidR="008B229E" w:rsidRPr="00BF28DE">
        <w:rPr>
          <w:rFonts w:ascii="Lato" w:hAnsi="Lato" w:cs="Arial"/>
          <w:sz w:val="28"/>
          <w:szCs w:val="28"/>
        </w:rPr>
        <w:t xml:space="preserve"> </w:t>
      </w:r>
      <w:r w:rsidR="00CF4A4E" w:rsidRPr="00BF28DE">
        <w:rPr>
          <w:rFonts w:ascii="Lato" w:hAnsi="Lato" w:cs="Arial"/>
          <w:sz w:val="28"/>
          <w:szCs w:val="28"/>
        </w:rPr>
        <w:t>l</w:t>
      </w:r>
      <w:r w:rsidRPr="00BF28DE">
        <w:rPr>
          <w:rFonts w:ascii="Lato" w:hAnsi="Lato" w:cs="Arial"/>
          <w:sz w:val="28"/>
          <w:szCs w:val="28"/>
        </w:rPr>
        <w:t>os</w:t>
      </w:r>
      <w:r w:rsidR="00CF4A4E" w:rsidRPr="00BF28DE">
        <w:rPr>
          <w:rFonts w:ascii="Lato" w:hAnsi="Lato" w:cs="Arial"/>
          <w:sz w:val="28"/>
          <w:szCs w:val="28"/>
        </w:rPr>
        <w:t xml:space="preserve"> artículo</w:t>
      </w:r>
      <w:r w:rsidRPr="00BF28DE">
        <w:rPr>
          <w:rFonts w:ascii="Lato" w:hAnsi="Lato" w:cs="Arial"/>
          <w:sz w:val="28"/>
          <w:szCs w:val="28"/>
        </w:rPr>
        <w:t>s</w:t>
      </w:r>
      <w:r w:rsidR="00CF4A4E" w:rsidRPr="00BF28DE">
        <w:rPr>
          <w:rFonts w:ascii="Lato" w:hAnsi="Lato" w:cs="Arial"/>
          <w:sz w:val="28"/>
          <w:szCs w:val="28"/>
        </w:rPr>
        <w:t xml:space="preserve"> </w:t>
      </w:r>
      <w:r w:rsidR="00092EC9" w:rsidRPr="00BF28DE">
        <w:rPr>
          <w:rFonts w:ascii="Lato" w:hAnsi="Lato" w:cs="Arial"/>
          <w:sz w:val="28"/>
          <w:szCs w:val="28"/>
        </w:rPr>
        <w:t xml:space="preserve">61, </w:t>
      </w:r>
      <w:r w:rsidR="008B229E" w:rsidRPr="00BF28DE">
        <w:rPr>
          <w:rFonts w:ascii="Lato" w:hAnsi="Lato" w:cs="Arial"/>
          <w:sz w:val="28"/>
          <w:szCs w:val="28"/>
        </w:rPr>
        <w:t>68</w:t>
      </w:r>
      <w:r w:rsidR="00715266" w:rsidRPr="00BF28DE">
        <w:rPr>
          <w:rFonts w:ascii="Lato" w:hAnsi="Lato" w:cs="Arial"/>
          <w:sz w:val="28"/>
          <w:szCs w:val="28"/>
        </w:rPr>
        <w:t xml:space="preserve"> fracciones I y XXXI</w:t>
      </w:r>
      <w:r w:rsidR="008B229E" w:rsidRPr="00BF28DE">
        <w:rPr>
          <w:rFonts w:ascii="Lato" w:hAnsi="Lato" w:cs="Arial"/>
          <w:sz w:val="28"/>
          <w:szCs w:val="28"/>
        </w:rPr>
        <w:t>, 72 Bis</w:t>
      </w:r>
      <w:r w:rsidR="00715266" w:rsidRPr="00BF28DE">
        <w:rPr>
          <w:rFonts w:ascii="Lato" w:hAnsi="Lato" w:cs="Arial"/>
          <w:sz w:val="28"/>
          <w:szCs w:val="28"/>
        </w:rPr>
        <w:t xml:space="preserve"> y</w:t>
      </w:r>
      <w:r w:rsidR="008B229E" w:rsidRPr="00BF28DE">
        <w:rPr>
          <w:rFonts w:ascii="Lato" w:hAnsi="Lato" w:cs="Arial"/>
          <w:sz w:val="28"/>
          <w:szCs w:val="28"/>
        </w:rPr>
        <w:t xml:space="preserve"> </w:t>
      </w:r>
      <w:r w:rsidR="00092EC9" w:rsidRPr="00BF28DE">
        <w:rPr>
          <w:rFonts w:ascii="Lato" w:hAnsi="Lato" w:cs="Arial"/>
          <w:sz w:val="28"/>
          <w:szCs w:val="28"/>
        </w:rPr>
        <w:t>75 de la Ley Orgánica del Poder Judicial del Estado, se determina:</w:t>
      </w:r>
      <w:r w:rsidR="00692A7A" w:rsidRPr="00BF28DE">
        <w:rPr>
          <w:rFonts w:ascii="Lato" w:hAnsi="Lato" w:cs="Arial"/>
          <w:sz w:val="28"/>
          <w:szCs w:val="28"/>
        </w:rPr>
        <w:t xml:space="preserve"> </w:t>
      </w:r>
    </w:p>
    <w:p w14:paraId="187D2056" w14:textId="77777777" w:rsidR="001E26F2" w:rsidRPr="00BF28DE" w:rsidRDefault="001E26F2" w:rsidP="004E2733">
      <w:pPr>
        <w:spacing w:after="0" w:line="360" w:lineRule="auto"/>
        <w:jc w:val="both"/>
        <w:rPr>
          <w:rFonts w:ascii="Lato" w:hAnsi="Lato" w:cs="Arial"/>
          <w:sz w:val="28"/>
          <w:szCs w:val="28"/>
        </w:rPr>
      </w:pPr>
    </w:p>
    <w:p w14:paraId="2CD96D6F" w14:textId="6E0EB168" w:rsidR="00092EC9" w:rsidRPr="00BF28DE" w:rsidRDefault="008B229E" w:rsidP="005A32C9">
      <w:pPr>
        <w:pStyle w:val="Prrafodelista"/>
        <w:numPr>
          <w:ilvl w:val="0"/>
          <w:numId w:val="5"/>
        </w:numPr>
        <w:spacing w:after="0" w:line="360" w:lineRule="auto"/>
        <w:jc w:val="both"/>
        <w:rPr>
          <w:rFonts w:ascii="Lato" w:hAnsi="Lato" w:cs="Arial"/>
          <w:sz w:val="28"/>
          <w:szCs w:val="28"/>
        </w:rPr>
      </w:pPr>
      <w:r w:rsidRPr="00BF28DE">
        <w:rPr>
          <w:rFonts w:ascii="Lato" w:hAnsi="Lato" w:cs="Arial"/>
          <w:sz w:val="28"/>
          <w:szCs w:val="28"/>
        </w:rPr>
        <w:t xml:space="preserve"> Aprobar la conformación de la </w:t>
      </w:r>
      <w:r w:rsidR="00715266" w:rsidRPr="00BF28DE">
        <w:rPr>
          <w:rFonts w:ascii="Lato" w:hAnsi="Lato" w:cs="Arial"/>
          <w:sz w:val="28"/>
          <w:szCs w:val="28"/>
        </w:rPr>
        <w:t>S</w:t>
      </w:r>
      <w:r w:rsidRPr="00BF28DE">
        <w:rPr>
          <w:rFonts w:ascii="Lato" w:hAnsi="Lato" w:cs="Arial"/>
          <w:sz w:val="28"/>
          <w:szCs w:val="28"/>
        </w:rPr>
        <w:t xml:space="preserve">ecretaría Ejecutiva del Pleno del Órgano de Administración Judicial del Poder Judicial del Estado, </w:t>
      </w:r>
      <w:r w:rsidR="00663A97" w:rsidRPr="00BF28DE">
        <w:rPr>
          <w:rFonts w:ascii="Lato" w:hAnsi="Lato" w:cs="Arial"/>
          <w:sz w:val="28"/>
          <w:szCs w:val="28"/>
        </w:rPr>
        <w:t xml:space="preserve">con efectos a partir del </w:t>
      </w:r>
      <w:r w:rsidR="00EE7C67" w:rsidRPr="00BF28DE">
        <w:rPr>
          <w:rFonts w:ascii="Lato" w:hAnsi="Lato" w:cs="Arial"/>
          <w:sz w:val="28"/>
          <w:szCs w:val="28"/>
        </w:rPr>
        <w:t xml:space="preserve">uno de octubre de dos mil veinticinco, </w:t>
      </w:r>
      <w:r w:rsidRPr="00BF28DE">
        <w:rPr>
          <w:rFonts w:ascii="Lato" w:hAnsi="Lato" w:cs="Arial"/>
          <w:sz w:val="28"/>
          <w:szCs w:val="28"/>
        </w:rPr>
        <w:t>la</w:t>
      </w:r>
      <w:r w:rsidR="00715266" w:rsidRPr="00BF28DE">
        <w:rPr>
          <w:rFonts w:ascii="Lato" w:hAnsi="Lato" w:cs="Arial"/>
          <w:sz w:val="28"/>
          <w:szCs w:val="28"/>
        </w:rPr>
        <w:t xml:space="preserve"> cual quedará de la</w:t>
      </w:r>
      <w:r w:rsidRPr="00BF28DE">
        <w:rPr>
          <w:rFonts w:ascii="Lato" w:hAnsi="Lato" w:cs="Arial"/>
          <w:sz w:val="28"/>
          <w:szCs w:val="28"/>
        </w:rPr>
        <w:t xml:space="preserve"> manera siguiente:</w:t>
      </w:r>
    </w:p>
    <w:p w14:paraId="44B9A0F1" w14:textId="77777777" w:rsidR="00FB0159" w:rsidRPr="00BF28DE" w:rsidRDefault="00FB0159" w:rsidP="004E2733">
      <w:pPr>
        <w:spacing w:after="0" w:line="360" w:lineRule="auto"/>
        <w:jc w:val="both"/>
        <w:rPr>
          <w:rFonts w:ascii="Lato" w:hAnsi="Lato" w:cs="Arial"/>
          <w:sz w:val="28"/>
          <w:szCs w:val="28"/>
        </w:rPr>
      </w:pPr>
    </w:p>
    <w:p w14:paraId="1FD03BA0" w14:textId="77777777" w:rsidR="00FB0159" w:rsidRPr="00BF28DE" w:rsidRDefault="00FB0159" w:rsidP="004E2733">
      <w:pPr>
        <w:spacing w:after="0" w:line="360" w:lineRule="auto"/>
        <w:jc w:val="both"/>
        <w:rPr>
          <w:rFonts w:ascii="Lato" w:hAnsi="Lato" w:cs="Arial"/>
          <w:sz w:val="28"/>
          <w:szCs w:val="28"/>
        </w:rPr>
      </w:pPr>
    </w:p>
    <w:tbl>
      <w:tblPr>
        <w:tblStyle w:val="Tablaconcuadrcula"/>
        <w:tblW w:w="0" w:type="auto"/>
        <w:tblLook w:val="04A0" w:firstRow="1" w:lastRow="0" w:firstColumn="1" w:lastColumn="0" w:noHBand="0" w:noVBand="1"/>
      </w:tblPr>
      <w:tblGrid>
        <w:gridCol w:w="3847"/>
        <w:gridCol w:w="3847"/>
      </w:tblGrid>
      <w:tr w:rsidR="0007117A" w:rsidRPr="00BF28DE" w14:paraId="10A96E54" w14:textId="77777777" w:rsidTr="00144321">
        <w:trPr>
          <w:trHeight w:val="541"/>
        </w:trPr>
        <w:tc>
          <w:tcPr>
            <w:tcW w:w="7694" w:type="dxa"/>
            <w:gridSpan w:val="2"/>
          </w:tcPr>
          <w:p w14:paraId="5686E91A" w14:textId="7989F650" w:rsidR="00322BA5" w:rsidRPr="00BF28DE" w:rsidRDefault="00322BA5" w:rsidP="004E2733">
            <w:pPr>
              <w:spacing w:line="360" w:lineRule="auto"/>
              <w:jc w:val="center"/>
              <w:rPr>
                <w:rFonts w:ascii="Lato" w:hAnsi="Lato" w:cs="Arial"/>
                <w:b/>
                <w:bCs/>
                <w:sz w:val="28"/>
                <w:szCs w:val="28"/>
              </w:rPr>
            </w:pPr>
            <w:r w:rsidRPr="00BF28DE">
              <w:rPr>
                <w:rFonts w:ascii="Lato" w:hAnsi="Lato" w:cs="Arial"/>
                <w:b/>
                <w:bCs/>
                <w:sz w:val="28"/>
                <w:szCs w:val="28"/>
              </w:rPr>
              <w:lastRenderedPageBreak/>
              <w:t>SECRETARÍA EJECUTIVA</w:t>
            </w:r>
          </w:p>
        </w:tc>
      </w:tr>
      <w:tr w:rsidR="0007117A" w:rsidRPr="00BF28DE" w14:paraId="401117FF" w14:textId="77777777" w:rsidTr="00144321">
        <w:trPr>
          <w:trHeight w:val="2164"/>
        </w:trPr>
        <w:tc>
          <w:tcPr>
            <w:tcW w:w="3847" w:type="dxa"/>
          </w:tcPr>
          <w:p w14:paraId="6E3C445E" w14:textId="354ECB22" w:rsidR="00715266" w:rsidRPr="00BF28DE" w:rsidRDefault="00715266" w:rsidP="004E2733">
            <w:pPr>
              <w:spacing w:line="360" w:lineRule="auto"/>
              <w:jc w:val="both"/>
              <w:rPr>
                <w:rFonts w:ascii="Lato" w:hAnsi="Lato" w:cs="Arial"/>
                <w:sz w:val="28"/>
                <w:szCs w:val="28"/>
              </w:rPr>
            </w:pPr>
            <w:r w:rsidRPr="00BF28DE">
              <w:rPr>
                <w:rFonts w:ascii="Lato" w:hAnsi="Lato" w:cs="Arial"/>
                <w:sz w:val="28"/>
                <w:szCs w:val="28"/>
              </w:rPr>
              <w:t>Lcda. Yalina Domínguez Carro</w:t>
            </w:r>
          </w:p>
        </w:tc>
        <w:tc>
          <w:tcPr>
            <w:tcW w:w="3847" w:type="dxa"/>
          </w:tcPr>
          <w:p w14:paraId="4CA46D9C" w14:textId="77777777" w:rsidR="00715266" w:rsidRPr="00BF28DE" w:rsidRDefault="00663A97" w:rsidP="004E2733">
            <w:pPr>
              <w:spacing w:line="360" w:lineRule="auto"/>
              <w:jc w:val="both"/>
              <w:rPr>
                <w:rFonts w:ascii="Lato" w:hAnsi="Lato" w:cs="Arial"/>
                <w:sz w:val="28"/>
                <w:szCs w:val="28"/>
              </w:rPr>
            </w:pPr>
            <w:r w:rsidRPr="00BF28DE">
              <w:rPr>
                <w:rFonts w:ascii="Lato" w:hAnsi="Lato" w:cs="Arial"/>
                <w:sz w:val="28"/>
                <w:szCs w:val="28"/>
              </w:rPr>
              <w:t xml:space="preserve">Titular de la </w:t>
            </w:r>
            <w:r w:rsidR="00715266" w:rsidRPr="00BF28DE">
              <w:rPr>
                <w:rFonts w:ascii="Lato" w:hAnsi="Lato" w:cs="Arial"/>
                <w:sz w:val="28"/>
                <w:szCs w:val="28"/>
              </w:rPr>
              <w:t>Secretar</w:t>
            </w:r>
            <w:r w:rsidRPr="00BF28DE">
              <w:rPr>
                <w:rFonts w:ascii="Lato" w:hAnsi="Lato" w:cs="Arial"/>
                <w:sz w:val="28"/>
                <w:szCs w:val="28"/>
              </w:rPr>
              <w:t>í</w:t>
            </w:r>
            <w:r w:rsidR="00715266" w:rsidRPr="00BF28DE">
              <w:rPr>
                <w:rFonts w:ascii="Lato" w:hAnsi="Lato" w:cs="Arial"/>
                <w:sz w:val="28"/>
                <w:szCs w:val="28"/>
              </w:rPr>
              <w:t xml:space="preserve">a Ejecutiva, en términos del acuerdo </w:t>
            </w:r>
            <w:r w:rsidR="00080FB3" w:rsidRPr="00BF28DE">
              <w:rPr>
                <w:rFonts w:ascii="Lato" w:hAnsi="Lato" w:cs="Arial"/>
                <w:b/>
                <w:bCs/>
                <w:sz w:val="28"/>
                <w:szCs w:val="28"/>
              </w:rPr>
              <w:t xml:space="preserve">IV/01/2025, </w:t>
            </w:r>
            <w:r w:rsidR="00715266" w:rsidRPr="00BF28DE">
              <w:rPr>
                <w:rFonts w:ascii="Lato" w:hAnsi="Lato" w:cs="Arial"/>
                <w:sz w:val="28"/>
                <w:szCs w:val="28"/>
              </w:rPr>
              <w:t xml:space="preserve">del Pleno del Órgano de Administración Judicial del Poder Judicial del Estado. </w:t>
            </w:r>
          </w:p>
          <w:p w14:paraId="1917C5EF" w14:textId="6A7A4CB8" w:rsidR="005E7FCB" w:rsidRPr="00BF28DE" w:rsidRDefault="005E7FCB" w:rsidP="004E2733">
            <w:pPr>
              <w:spacing w:line="360" w:lineRule="auto"/>
              <w:jc w:val="both"/>
              <w:rPr>
                <w:rFonts w:ascii="Lato" w:hAnsi="Lato" w:cs="Arial"/>
                <w:sz w:val="28"/>
                <w:szCs w:val="28"/>
              </w:rPr>
            </w:pPr>
          </w:p>
        </w:tc>
      </w:tr>
      <w:tr w:rsidR="0007117A" w:rsidRPr="00BF28DE" w14:paraId="1059157B" w14:textId="77777777" w:rsidTr="0034263F">
        <w:trPr>
          <w:trHeight w:val="297"/>
        </w:trPr>
        <w:tc>
          <w:tcPr>
            <w:tcW w:w="7694" w:type="dxa"/>
            <w:gridSpan w:val="2"/>
          </w:tcPr>
          <w:p w14:paraId="27520366" w14:textId="5B0DE066" w:rsidR="0034263F" w:rsidRPr="00BF28DE" w:rsidRDefault="00715266" w:rsidP="005E7FCB">
            <w:pPr>
              <w:spacing w:line="360" w:lineRule="auto"/>
              <w:jc w:val="center"/>
              <w:rPr>
                <w:rFonts w:ascii="Lato" w:hAnsi="Lato" w:cs="Arial"/>
                <w:b/>
                <w:bCs/>
                <w:sz w:val="28"/>
                <w:szCs w:val="28"/>
              </w:rPr>
            </w:pPr>
            <w:r w:rsidRPr="00BF28DE">
              <w:rPr>
                <w:rFonts w:ascii="Lato" w:hAnsi="Lato" w:cs="Arial"/>
                <w:b/>
                <w:bCs/>
                <w:sz w:val="28"/>
                <w:szCs w:val="28"/>
              </w:rPr>
              <w:t xml:space="preserve">PERSONAL </w:t>
            </w:r>
            <w:r w:rsidR="00956576" w:rsidRPr="00BF28DE">
              <w:rPr>
                <w:rFonts w:ascii="Lato" w:hAnsi="Lato" w:cs="Arial"/>
                <w:b/>
                <w:bCs/>
                <w:sz w:val="28"/>
                <w:szCs w:val="28"/>
              </w:rPr>
              <w:t xml:space="preserve">DE </w:t>
            </w:r>
            <w:r w:rsidR="00663A97" w:rsidRPr="00BF28DE">
              <w:rPr>
                <w:rFonts w:ascii="Lato" w:hAnsi="Lato" w:cs="Arial"/>
                <w:b/>
                <w:bCs/>
                <w:sz w:val="28"/>
                <w:szCs w:val="28"/>
              </w:rPr>
              <w:t xml:space="preserve">APOYO </w:t>
            </w:r>
            <w:r w:rsidR="00322BA5" w:rsidRPr="00BF28DE">
              <w:rPr>
                <w:rFonts w:ascii="Lato" w:hAnsi="Lato" w:cs="Arial"/>
                <w:b/>
                <w:bCs/>
                <w:sz w:val="28"/>
                <w:szCs w:val="28"/>
              </w:rPr>
              <w:t>PARA LA OPERATIVIDAD</w:t>
            </w:r>
          </w:p>
        </w:tc>
      </w:tr>
      <w:tr w:rsidR="0007117A" w:rsidRPr="00BF28DE" w14:paraId="3EC8570F" w14:textId="77777777" w:rsidTr="00BB1615">
        <w:trPr>
          <w:trHeight w:val="297"/>
        </w:trPr>
        <w:tc>
          <w:tcPr>
            <w:tcW w:w="3847" w:type="dxa"/>
          </w:tcPr>
          <w:p w14:paraId="59B8FE3D" w14:textId="7F15CD6C" w:rsidR="00AB1F2F" w:rsidRPr="00BF28DE" w:rsidRDefault="00AB1F2F" w:rsidP="00AB1F2F">
            <w:pPr>
              <w:spacing w:line="360" w:lineRule="auto"/>
              <w:rPr>
                <w:rFonts w:ascii="Lato" w:hAnsi="Lato" w:cs="Arial"/>
                <w:sz w:val="28"/>
                <w:szCs w:val="28"/>
              </w:rPr>
            </w:pPr>
            <w:r w:rsidRPr="00BF28DE">
              <w:rPr>
                <w:rFonts w:ascii="Lato" w:hAnsi="Lato" w:cs="Arial"/>
                <w:sz w:val="28"/>
                <w:szCs w:val="28"/>
              </w:rPr>
              <w:t>Lcda. Yur</w:t>
            </w:r>
            <w:r w:rsidR="004F524E" w:rsidRPr="00BF28DE">
              <w:rPr>
                <w:rFonts w:ascii="Lato" w:hAnsi="Lato" w:cs="Arial"/>
                <w:sz w:val="28"/>
                <w:szCs w:val="28"/>
              </w:rPr>
              <w:t>y</w:t>
            </w:r>
            <w:r w:rsidRPr="00BF28DE">
              <w:rPr>
                <w:rFonts w:ascii="Lato" w:hAnsi="Lato" w:cs="Arial"/>
                <w:sz w:val="28"/>
                <w:szCs w:val="28"/>
              </w:rPr>
              <w:t xml:space="preserve"> Quechol Rivera</w:t>
            </w:r>
          </w:p>
        </w:tc>
        <w:tc>
          <w:tcPr>
            <w:tcW w:w="3847" w:type="dxa"/>
          </w:tcPr>
          <w:p w14:paraId="28FE4C78" w14:textId="5935781A" w:rsidR="00AB1F2F" w:rsidRPr="00BF28DE" w:rsidRDefault="00AB1F2F" w:rsidP="00D2039B">
            <w:pPr>
              <w:spacing w:line="360" w:lineRule="auto"/>
              <w:jc w:val="both"/>
              <w:rPr>
                <w:rFonts w:ascii="Lato" w:hAnsi="Lato" w:cs="Arial"/>
                <w:sz w:val="28"/>
                <w:szCs w:val="28"/>
              </w:rPr>
            </w:pPr>
            <w:r w:rsidRPr="00BF28DE">
              <w:rPr>
                <w:rFonts w:ascii="Lato" w:hAnsi="Lato" w:cs="Arial"/>
                <w:sz w:val="28"/>
                <w:szCs w:val="28"/>
              </w:rPr>
              <w:t>Jefa de Sección de Base (nivel 7)</w:t>
            </w:r>
            <w:r w:rsidR="00D2039B" w:rsidRPr="00BF28DE">
              <w:rPr>
                <w:rFonts w:ascii="Lato" w:hAnsi="Lato" w:cs="Arial"/>
                <w:sz w:val="28"/>
                <w:szCs w:val="28"/>
              </w:rPr>
              <w:t xml:space="preserve">, en funciones </w:t>
            </w:r>
            <w:r w:rsidR="001B3D03" w:rsidRPr="00BF28DE">
              <w:rPr>
                <w:rFonts w:ascii="Lato" w:hAnsi="Lato" w:cs="Arial"/>
                <w:sz w:val="28"/>
                <w:szCs w:val="28"/>
              </w:rPr>
              <w:t xml:space="preserve">de </w:t>
            </w:r>
            <w:r w:rsidR="00D2039B" w:rsidRPr="00BF28DE">
              <w:rPr>
                <w:rFonts w:ascii="Lato" w:hAnsi="Lato" w:cs="Arial"/>
                <w:sz w:val="28"/>
                <w:szCs w:val="28"/>
              </w:rPr>
              <w:t xml:space="preserve">Oficial de Partes. </w:t>
            </w:r>
          </w:p>
        </w:tc>
      </w:tr>
      <w:tr w:rsidR="0007117A" w:rsidRPr="00BF28DE" w14:paraId="3F510DED" w14:textId="77777777" w:rsidTr="00BB1615">
        <w:trPr>
          <w:trHeight w:val="297"/>
        </w:trPr>
        <w:tc>
          <w:tcPr>
            <w:tcW w:w="3847" w:type="dxa"/>
          </w:tcPr>
          <w:p w14:paraId="4DDB8742" w14:textId="1F2A1381" w:rsidR="00D2039B" w:rsidRPr="00BF28DE" w:rsidRDefault="00D2039B" w:rsidP="00D2039B">
            <w:pPr>
              <w:spacing w:line="360" w:lineRule="auto"/>
              <w:rPr>
                <w:rFonts w:ascii="Lato" w:hAnsi="Lato" w:cs="Arial"/>
                <w:sz w:val="28"/>
                <w:szCs w:val="28"/>
              </w:rPr>
            </w:pPr>
            <w:r w:rsidRPr="00BF28DE">
              <w:rPr>
                <w:rFonts w:ascii="Lato" w:hAnsi="Lato" w:cs="Arial"/>
                <w:sz w:val="28"/>
                <w:szCs w:val="28"/>
              </w:rPr>
              <w:t>Monserrat Cervantes Palacios</w:t>
            </w:r>
          </w:p>
        </w:tc>
        <w:tc>
          <w:tcPr>
            <w:tcW w:w="3847" w:type="dxa"/>
          </w:tcPr>
          <w:p w14:paraId="79E0C777" w14:textId="45090DB1" w:rsidR="00D2039B" w:rsidRPr="00BF28DE" w:rsidRDefault="00D2039B" w:rsidP="00D2039B">
            <w:pPr>
              <w:spacing w:line="360" w:lineRule="auto"/>
              <w:jc w:val="both"/>
              <w:rPr>
                <w:rFonts w:ascii="Lato" w:hAnsi="Lato" w:cs="Arial"/>
                <w:sz w:val="28"/>
                <w:szCs w:val="28"/>
              </w:rPr>
            </w:pPr>
            <w:r w:rsidRPr="00BF28DE">
              <w:rPr>
                <w:rFonts w:ascii="Lato" w:hAnsi="Lato" w:cs="Arial"/>
                <w:sz w:val="28"/>
                <w:szCs w:val="28"/>
              </w:rPr>
              <w:t>Auxiliar Administrativa de Base Nivel (5), adscrita a la Oficialía de Partes.</w:t>
            </w:r>
          </w:p>
        </w:tc>
      </w:tr>
      <w:tr w:rsidR="0007117A" w:rsidRPr="00BF28DE" w14:paraId="6B893878" w14:textId="77777777" w:rsidTr="00BB1615">
        <w:trPr>
          <w:trHeight w:val="297"/>
        </w:trPr>
        <w:tc>
          <w:tcPr>
            <w:tcW w:w="3847" w:type="dxa"/>
          </w:tcPr>
          <w:p w14:paraId="77A0E59C" w14:textId="7209FED3" w:rsidR="00D2039B" w:rsidRPr="00BF28DE" w:rsidRDefault="00D2039B" w:rsidP="00D2039B">
            <w:pPr>
              <w:spacing w:line="360" w:lineRule="auto"/>
              <w:jc w:val="both"/>
              <w:rPr>
                <w:rFonts w:ascii="Lato" w:hAnsi="Lato" w:cs="Arial"/>
                <w:sz w:val="28"/>
                <w:szCs w:val="28"/>
              </w:rPr>
            </w:pPr>
            <w:r w:rsidRPr="00BF28DE">
              <w:rPr>
                <w:rFonts w:ascii="Lato" w:hAnsi="Lato" w:cs="Arial"/>
                <w:sz w:val="28"/>
                <w:szCs w:val="28"/>
              </w:rPr>
              <w:t>María de los Ángeles Briones Rojas</w:t>
            </w:r>
          </w:p>
        </w:tc>
        <w:tc>
          <w:tcPr>
            <w:tcW w:w="3847" w:type="dxa"/>
          </w:tcPr>
          <w:p w14:paraId="72957A7E" w14:textId="06F8EE84" w:rsidR="00D2039B" w:rsidRPr="00BF28DE" w:rsidRDefault="00D2039B" w:rsidP="00D2039B">
            <w:pPr>
              <w:spacing w:line="360" w:lineRule="auto"/>
              <w:rPr>
                <w:rFonts w:ascii="Lato" w:hAnsi="Lato" w:cs="Arial"/>
                <w:sz w:val="28"/>
                <w:szCs w:val="28"/>
              </w:rPr>
            </w:pPr>
            <w:r w:rsidRPr="00BF28DE">
              <w:rPr>
                <w:rFonts w:ascii="Lato" w:hAnsi="Lato" w:cs="Arial"/>
                <w:sz w:val="28"/>
                <w:szCs w:val="28"/>
              </w:rPr>
              <w:t>Jefa de Sección de Base (nivel 7)</w:t>
            </w:r>
          </w:p>
        </w:tc>
      </w:tr>
      <w:tr w:rsidR="0007117A" w:rsidRPr="00BF28DE" w14:paraId="52DB5C37" w14:textId="77777777" w:rsidTr="00BB1615">
        <w:trPr>
          <w:trHeight w:val="297"/>
        </w:trPr>
        <w:tc>
          <w:tcPr>
            <w:tcW w:w="3847" w:type="dxa"/>
          </w:tcPr>
          <w:p w14:paraId="43F5CD4C" w14:textId="35492BA8" w:rsidR="00D2039B" w:rsidRPr="00BF28DE" w:rsidRDefault="00D2039B" w:rsidP="00D2039B">
            <w:pPr>
              <w:spacing w:line="360" w:lineRule="auto"/>
              <w:jc w:val="both"/>
              <w:rPr>
                <w:rFonts w:ascii="Lato" w:hAnsi="Lato" w:cs="Arial"/>
                <w:sz w:val="28"/>
                <w:szCs w:val="28"/>
              </w:rPr>
            </w:pPr>
            <w:r w:rsidRPr="00BF28DE">
              <w:rPr>
                <w:rFonts w:ascii="Lato" w:hAnsi="Lato" w:cs="Arial"/>
                <w:sz w:val="28"/>
                <w:szCs w:val="28"/>
              </w:rPr>
              <w:t>Verónica Durán Montes</w:t>
            </w:r>
          </w:p>
        </w:tc>
        <w:tc>
          <w:tcPr>
            <w:tcW w:w="3847" w:type="dxa"/>
          </w:tcPr>
          <w:p w14:paraId="47D1B361" w14:textId="15DB8E6D" w:rsidR="00D2039B" w:rsidRPr="00BF28DE" w:rsidRDefault="00AA72DB" w:rsidP="00D2039B">
            <w:pPr>
              <w:spacing w:line="360" w:lineRule="auto"/>
              <w:rPr>
                <w:rFonts w:ascii="Lato" w:hAnsi="Lato" w:cs="Arial"/>
                <w:sz w:val="28"/>
                <w:szCs w:val="28"/>
              </w:rPr>
            </w:pPr>
            <w:r w:rsidRPr="00BF28DE">
              <w:rPr>
                <w:rFonts w:ascii="Lato" w:hAnsi="Lato" w:cs="Arial"/>
                <w:sz w:val="28"/>
                <w:szCs w:val="28"/>
              </w:rPr>
              <w:t xml:space="preserve">Secretaria Auxiliar de Juzgado de </w:t>
            </w:r>
            <w:r w:rsidR="00D2039B" w:rsidRPr="00BF28DE">
              <w:rPr>
                <w:rFonts w:ascii="Lato" w:hAnsi="Lato" w:cs="Arial"/>
                <w:sz w:val="28"/>
                <w:szCs w:val="28"/>
              </w:rPr>
              <w:t>Base (nivel 5)</w:t>
            </w:r>
          </w:p>
        </w:tc>
      </w:tr>
      <w:tr w:rsidR="00D2039B" w:rsidRPr="00BF28DE" w14:paraId="079062CE" w14:textId="77777777" w:rsidTr="00BB1615">
        <w:trPr>
          <w:trHeight w:val="297"/>
        </w:trPr>
        <w:tc>
          <w:tcPr>
            <w:tcW w:w="3847" w:type="dxa"/>
          </w:tcPr>
          <w:p w14:paraId="1B2C9739" w14:textId="11A782D9" w:rsidR="00D2039B" w:rsidRPr="00BF28DE" w:rsidRDefault="00D2039B" w:rsidP="00D2039B">
            <w:pPr>
              <w:spacing w:line="360" w:lineRule="auto"/>
              <w:jc w:val="both"/>
              <w:rPr>
                <w:rFonts w:ascii="Lato" w:hAnsi="Lato" w:cs="Arial"/>
                <w:sz w:val="28"/>
                <w:szCs w:val="28"/>
              </w:rPr>
            </w:pPr>
            <w:r w:rsidRPr="00BF28DE">
              <w:rPr>
                <w:rFonts w:ascii="Lato" w:hAnsi="Lato" w:cs="Arial"/>
                <w:sz w:val="28"/>
                <w:szCs w:val="28"/>
              </w:rPr>
              <w:t>Auxiliar Administrativo</w:t>
            </w:r>
          </w:p>
        </w:tc>
        <w:tc>
          <w:tcPr>
            <w:tcW w:w="3847" w:type="dxa"/>
          </w:tcPr>
          <w:p w14:paraId="18B23462" w14:textId="50BB5BD7" w:rsidR="00D2039B" w:rsidRPr="00BF28DE" w:rsidRDefault="00D2039B" w:rsidP="00D2039B">
            <w:pPr>
              <w:spacing w:line="360" w:lineRule="auto"/>
              <w:rPr>
                <w:rFonts w:ascii="Lato" w:hAnsi="Lato" w:cs="Arial"/>
                <w:sz w:val="28"/>
                <w:szCs w:val="28"/>
              </w:rPr>
            </w:pPr>
            <w:r w:rsidRPr="00BF28DE">
              <w:rPr>
                <w:rFonts w:ascii="Lato" w:hAnsi="Lato" w:cs="Arial"/>
                <w:sz w:val="28"/>
                <w:szCs w:val="28"/>
              </w:rPr>
              <w:t xml:space="preserve">Se </w:t>
            </w:r>
            <w:r w:rsidR="00EF5127" w:rsidRPr="00BF28DE">
              <w:rPr>
                <w:rFonts w:ascii="Lato" w:hAnsi="Lato" w:cs="Arial"/>
                <w:sz w:val="28"/>
                <w:szCs w:val="28"/>
              </w:rPr>
              <w:t>determinará en</w:t>
            </w:r>
            <w:r w:rsidRPr="00BF28DE">
              <w:rPr>
                <w:rFonts w:ascii="Lato" w:hAnsi="Lato" w:cs="Arial"/>
                <w:sz w:val="28"/>
                <w:szCs w:val="28"/>
              </w:rPr>
              <w:t xml:space="preserve"> próxima sesión.</w:t>
            </w:r>
          </w:p>
        </w:tc>
      </w:tr>
    </w:tbl>
    <w:p w14:paraId="59F56C57" w14:textId="77777777" w:rsidR="00FC4387" w:rsidRPr="00BF28DE" w:rsidRDefault="00FC4387" w:rsidP="004E2733">
      <w:pPr>
        <w:spacing w:after="0" w:line="360" w:lineRule="auto"/>
        <w:jc w:val="both"/>
        <w:rPr>
          <w:rFonts w:ascii="Lato" w:hAnsi="Lato" w:cs="Arial"/>
          <w:sz w:val="28"/>
          <w:szCs w:val="28"/>
        </w:rPr>
      </w:pPr>
    </w:p>
    <w:tbl>
      <w:tblPr>
        <w:tblStyle w:val="Tablaconcuadrcula"/>
        <w:tblW w:w="0" w:type="auto"/>
        <w:tblLook w:val="04A0" w:firstRow="1" w:lastRow="0" w:firstColumn="1" w:lastColumn="0" w:noHBand="0" w:noVBand="1"/>
      </w:tblPr>
      <w:tblGrid>
        <w:gridCol w:w="3847"/>
        <w:gridCol w:w="3847"/>
      </w:tblGrid>
      <w:tr w:rsidR="0007117A" w:rsidRPr="00BF28DE" w14:paraId="4E60CFA6" w14:textId="77777777" w:rsidTr="00BB1615">
        <w:trPr>
          <w:trHeight w:val="541"/>
        </w:trPr>
        <w:tc>
          <w:tcPr>
            <w:tcW w:w="7694" w:type="dxa"/>
            <w:gridSpan w:val="2"/>
          </w:tcPr>
          <w:p w14:paraId="4D83A514" w14:textId="7CA1C4BE" w:rsidR="00FC4387" w:rsidRPr="00BF28DE" w:rsidRDefault="00FC4387" w:rsidP="00BB1615">
            <w:pPr>
              <w:spacing w:line="360" w:lineRule="auto"/>
              <w:jc w:val="center"/>
              <w:rPr>
                <w:rFonts w:ascii="Lato" w:hAnsi="Lato" w:cs="Arial"/>
                <w:b/>
                <w:bCs/>
                <w:sz w:val="28"/>
                <w:szCs w:val="28"/>
              </w:rPr>
            </w:pPr>
            <w:r w:rsidRPr="00BF28DE">
              <w:rPr>
                <w:rFonts w:ascii="Lato" w:hAnsi="Lato" w:cs="Arial"/>
                <w:b/>
                <w:bCs/>
                <w:sz w:val="28"/>
                <w:szCs w:val="28"/>
              </w:rPr>
              <w:t>DEPARTAMENTO DE RECURSOS HUMANOS</w:t>
            </w:r>
          </w:p>
        </w:tc>
      </w:tr>
      <w:tr w:rsidR="0007117A" w:rsidRPr="00BF28DE" w14:paraId="48467535" w14:textId="77777777" w:rsidTr="00BB1615">
        <w:trPr>
          <w:trHeight w:val="2164"/>
        </w:trPr>
        <w:tc>
          <w:tcPr>
            <w:tcW w:w="3847" w:type="dxa"/>
          </w:tcPr>
          <w:p w14:paraId="730AF5E8" w14:textId="3EBF2990" w:rsidR="00FC4387" w:rsidRPr="00BF28DE" w:rsidRDefault="00FC4387" w:rsidP="00BB1615">
            <w:pPr>
              <w:spacing w:line="360" w:lineRule="auto"/>
              <w:jc w:val="both"/>
              <w:rPr>
                <w:rFonts w:ascii="Lato" w:hAnsi="Lato" w:cs="Arial"/>
                <w:sz w:val="28"/>
                <w:szCs w:val="28"/>
              </w:rPr>
            </w:pPr>
            <w:r w:rsidRPr="00BF28DE">
              <w:rPr>
                <w:rFonts w:ascii="Lato" w:hAnsi="Lato" w:cs="Arial"/>
                <w:sz w:val="28"/>
                <w:szCs w:val="28"/>
              </w:rPr>
              <w:t>Lcdo. Héctor López Hernández</w:t>
            </w:r>
            <w:r w:rsidR="0034263F" w:rsidRPr="00BF28DE">
              <w:rPr>
                <w:rFonts w:ascii="Lato" w:hAnsi="Lato" w:cs="Arial"/>
                <w:sz w:val="28"/>
                <w:szCs w:val="28"/>
              </w:rPr>
              <w:t>.</w:t>
            </w:r>
            <w:r w:rsidRPr="00BF28DE">
              <w:rPr>
                <w:rFonts w:ascii="Lato" w:hAnsi="Lato" w:cs="Arial"/>
                <w:sz w:val="28"/>
                <w:szCs w:val="28"/>
              </w:rPr>
              <w:t xml:space="preserve"> </w:t>
            </w:r>
          </w:p>
        </w:tc>
        <w:tc>
          <w:tcPr>
            <w:tcW w:w="3847" w:type="dxa"/>
          </w:tcPr>
          <w:p w14:paraId="0688C6FC" w14:textId="67518E64" w:rsidR="00FC4387" w:rsidRPr="00BF28DE" w:rsidRDefault="00FC4387" w:rsidP="00BB1615">
            <w:pPr>
              <w:spacing w:line="360" w:lineRule="auto"/>
              <w:jc w:val="both"/>
              <w:rPr>
                <w:rFonts w:ascii="Lato" w:hAnsi="Lato" w:cs="Arial"/>
                <w:sz w:val="28"/>
                <w:szCs w:val="28"/>
              </w:rPr>
            </w:pPr>
            <w:r w:rsidRPr="00BF28DE">
              <w:rPr>
                <w:rFonts w:ascii="Lato" w:hAnsi="Lato" w:cs="Arial"/>
                <w:sz w:val="28"/>
                <w:szCs w:val="28"/>
              </w:rPr>
              <w:t xml:space="preserve">Jefe del Departamento (Nivel 12), con efectos a partir del uno de octubre de dos mil veinticinco, hasta nuevas instrucciones. </w:t>
            </w:r>
          </w:p>
        </w:tc>
      </w:tr>
      <w:tr w:rsidR="0007117A" w:rsidRPr="00BF28DE" w14:paraId="67C82CAD" w14:textId="77777777" w:rsidTr="00BB1615">
        <w:trPr>
          <w:trHeight w:val="607"/>
        </w:trPr>
        <w:tc>
          <w:tcPr>
            <w:tcW w:w="3847" w:type="dxa"/>
          </w:tcPr>
          <w:p w14:paraId="268DD0A0" w14:textId="77777777" w:rsidR="00550E0E" w:rsidRPr="00BF28DE" w:rsidRDefault="00550E0E" w:rsidP="0034263F">
            <w:pPr>
              <w:spacing w:line="360" w:lineRule="auto"/>
              <w:jc w:val="both"/>
              <w:rPr>
                <w:rFonts w:ascii="Lato" w:hAnsi="Lato" w:cs="Arial"/>
                <w:sz w:val="28"/>
                <w:szCs w:val="28"/>
              </w:rPr>
            </w:pPr>
            <w:r w:rsidRPr="00BF28DE">
              <w:rPr>
                <w:rFonts w:ascii="Lato" w:hAnsi="Lato" w:cs="Arial"/>
                <w:sz w:val="28"/>
                <w:szCs w:val="28"/>
              </w:rPr>
              <w:t xml:space="preserve">Lcda. Mariela Torres Valdez </w:t>
            </w:r>
          </w:p>
          <w:p w14:paraId="5880B300" w14:textId="288655F3" w:rsidR="00241D65" w:rsidRPr="00BF28DE" w:rsidRDefault="00241D65" w:rsidP="0034263F">
            <w:pPr>
              <w:spacing w:line="360" w:lineRule="auto"/>
              <w:jc w:val="both"/>
              <w:rPr>
                <w:rFonts w:ascii="Lato" w:hAnsi="Lato" w:cs="Arial"/>
                <w:sz w:val="28"/>
                <w:szCs w:val="28"/>
              </w:rPr>
            </w:pPr>
            <w:r w:rsidRPr="00BF28DE">
              <w:rPr>
                <w:rFonts w:ascii="Lato" w:hAnsi="Lato" w:cs="Arial"/>
                <w:sz w:val="28"/>
                <w:szCs w:val="28"/>
              </w:rPr>
              <w:t xml:space="preserve">Jefa de Sección Interina (nivel 7), adscrita al Departamento de Recursos Humanos </w:t>
            </w:r>
            <w:r w:rsidRPr="00BF28DE">
              <w:rPr>
                <w:rFonts w:ascii="Lato" w:hAnsi="Lato" w:cs="Arial"/>
                <w:sz w:val="28"/>
                <w:szCs w:val="28"/>
              </w:rPr>
              <w:lastRenderedPageBreak/>
              <w:t>dependiente de la Secretaría Ejecutiva.</w:t>
            </w:r>
          </w:p>
        </w:tc>
        <w:tc>
          <w:tcPr>
            <w:tcW w:w="3847" w:type="dxa"/>
          </w:tcPr>
          <w:p w14:paraId="5C5FF1B2" w14:textId="08003D9A" w:rsidR="00550E0E" w:rsidRPr="00BF28DE" w:rsidRDefault="00241D65" w:rsidP="0034263F">
            <w:pPr>
              <w:spacing w:line="360" w:lineRule="auto"/>
              <w:jc w:val="both"/>
              <w:rPr>
                <w:rFonts w:ascii="Lato" w:hAnsi="Lato" w:cs="Arial"/>
                <w:sz w:val="28"/>
                <w:szCs w:val="28"/>
              </w:rPr>
            </w:pPr>
            <w:r w:rsidRPr="00BF28DE">
              <w:rPr>
                <w:rFonts w:ascii="Lato" w:hAnsi="Lato" w:cs="Arial"/>
                <w:sz w:val="28"/>
                <w:szCs w:val="28"/>
              </w:rPr>
              <w:lastRenderedPageBreak/>
              <w:t xml:space="preserve">Por necesidades del servicio, se readscribe como  </w:t>
            </w:r>
            <w:r w:rsidR="00CC3AFA" w:rsidRPr="00BF28DE">
              <w:rPr>
                <w:rFonts w:ascii="Lato" w:hAnsi="Lato" w:cs="Arial"/>
                <w:sz w:val="28"/>
                <w:szCs w:val="28"/>
              </w:rPr>
              <w:t xml:space="preserve">Superintendente Interina </w:t>
            </w:r>
            <w:r w:rsidR="00550E0E" w:rsidRPr="00BF28DE">
              <w:rPr>
                <w:rFonts w:ascii="Lato" w:hAnsi="Lato" w:cs="Arial"/>
                <w:sz w:val="28"/>
                <w:szCs w:val="28"/>
              </w:rPr>
              <w:t xml:space="preserve">(nivel </w:t>
            </w:r>
            <w:r w:rsidR="00CC3AFA" w:rsidRPr="00BF28DE">
              <w:rPr>
                <w:rFonts w:ascii="Lato" w:hAnsi="Lato" w:cs="Arial"/>
                <w:sz w:val="28"/>
                <w:szCs w:val="28"/>
              </w:rPr>
              <w:t>8</w:t>
            </w:r>
            <w:r w:rsidR="00550E0E" w:rsidRPr="00BF28DE">
              <w:rPr>
                <w:rFonts w:ascii="Lato" w:hAnsi="Lato" w:cs="Arial"/>
                <w:sz w:val="28"/>
                <w:szCs w:val="28"/>
              </w:rPr>
              <w:t>)</w:t>
            </w:r>
            <w:r w:rsidR="00CC3AFA" w:rsidRPr="00BF28DE">
              <w:rPr>
                <w:rFonts w:ascii="Lato" w:hAnsi="Lato" w:cs="Arial"/>
                <w:sz w:val="28"/>
                <w:szCs w:val="28"/>
              </w:rPr>
              <w:t xml:space="preserve">, </w:t>
            </w:r>
            <w:r w:rsidRPr="00BF28DE">
              <w:rPr>
                <w:rFonts w:ascii="Lato" w:hAnsi="Lato" w:cs="Arial"/>
                <w:sz w:val="28"/>
                <w:szCs w:val="28"/>
              </w:rPr>
              <w:t xml:space="preserve">en la misma área de </w:t>
            </w:r>
            <w:r w:rsidRPr="00BF28DE">
              <w:rPr>
                <w:rFonts w:ascii="Lato" w:hAnsi="Lato" w:cs="Arial"/>
                <w:sz w:val="28"/>
                <w:szCs w:val="28"/>
              </w:rPr>
              <w:lastRenderedPageBreak/>
              <w:t xml:space="preserve">su adscripción, con efectos a partir de uno de octubre de dos mil veinticinco, hasta nuevas instrucciones. </w:t>
            </w:r>
          </w:p>
        </w:tc>
      </w:tr>
      <w:tr w:rsidR="0007117A" w:rsidRPr="00BF28DE" w14:paraId="42AD1603" w14:textId="77777777" w:rsidTr="00BB1615">
        <w:trPr>
          <w:trHeight w:val="607"/>
        </w:trPr>
        <w:tc>
          <w:tcPr>
            <w:tcW w:w="3847" w:type="dxa"/>
          </w:tcPr>
          <w:p w14:paraId="77D47ABC" w14:textId="77777777" w:rsidR="003858CB" w:rsidRPr="00BF28DE" w:rsidRDefault="003858CB" w:rsidP="003858CB">
            <w:pPr>
              <w:jc w:val="both"/>
              <w:rPr>
                <w:rFonts w:ascii="Lato" w:eastAsia="Times New Roman" w:hAnsi="Lato" w:cs="Calibri"/>
                <w:sz w:val="28"/>
                <w:szCs w:val="28"/>
              </w:rPr>
            </w:pPr>
            <w:r w:rsidRPr="00BF28DE">
              <w:rPr>
                <w:rFonts w:ascii="Lato" w:hAnsi="Lato" w:cs="Calibri"/>
                <w:sz w:val="28"/>
                <w:szCs w:val="28"/>
              </w:rPr>
              <w:lastRenderedPageBreak/>
              <w:t>Tec. Miguel Ángel Hernández Juárez</w:t>
            </w:r>
          </w:p>
          <w:p w14:paraId="5299E530" w14:textId="77777777" w:rsidR="003858CB" w:rsidRPr="00BF28DE" w:rsidRDefault="003858CB" w:rsidP="003858CB">
            <w:pPr>
              <w:spacing w:line="360" w:lineRule="auto"/>
              <w:jc w:val="both"/>
              <w:rPr>
                <w:rFonts w:ascii="Lato" w:hAnsi="Lato" w:cs="Arial"/>
                <w:b/>
                <w:bCs/>
                <w:sz w:val="28"/>
                <w:szCs w:val="28"/>
              </w:rPr>
            </w:pPr>
          </w:p>
        </w:tc>
        <w:tc>
          <w:tcPr>
            <w:tcW w:w="3847" w:type="dxa"/>
          </w:tcPr>
          <w:p w14:paraId="74FA5573" w14:textId="2FD8A380" w:rsidR="003858CB" w:rsidRPr="00BF28DE" w:rsidRDefault="003858CB" w:rsidP="003858CB">
            <w:pPr>
              <w:spacing w:line="360" w:lineRule="auto"/>
              <w:jc w:val="both"/>
              <w:rPr>
                <w:rFonts w:ascii="Lato" w:hAnsi="Lato" w:cs="Arial"/>
                <w:sz w:val="28"/>
                <w:szCs w:val="28"/>
              </w:rPr>
            </w:pPr>
            <w:r w:rsidRPr="00BF28DE">
              <w:rPr>
                <w:rFonts w:ascii="Lato" w:hAnsi="Lato" w:cs="Arial"/>
                <w:sz w:val="28"/>
                <w:szCs w:val="28"/>
              </w:rPr>
              <w:t>Taquimecanógrafo</w:t>
            </w:r>
            <w:r w:rsidR="00CC3AFA" w:rsidRPr="00BF28DE">
              <w:rPr>
                <w:rFonts w:ascii="Lato" w:hAnsi="Lato" w:cs="Arial"/>
                <w:sz w:val="28"/>
                <w:szCs w:val="28"/>
              </w:rPr>
              <w:t xml:space="preserve"> de Base</w:t>
            </w:r>
            <w:r w:rsidRPr="00BF28DE">
              <w:rPr>
                <w:rFonts w:ascii="Lato" w:hAnsi="Lato" w:cs="Arial"/>
                <w:sz w:val="28"/>
                <w:szCs w:val="28"/>
              </w:rPr>
              <w:t xml:space="preserve"> (nivel 3), Encargado del Padrón de Personal del Poder Judicial.  </w:t>
            </w:r>
          </w:p>
        </w:tc>
      </w:tr>
      <w:tr w:rsidR="0007117A" w:rsidRPr="00BF28DE" w14:paraId="735FBBAA" w14:textId="77777777" w:rsidTr="00BB1615">
        <w:trPr>
          <w:trHeight w:val="607"/>
        </w:trPr>
        <w:tc>
          <w:tcPr>
            <w:tcW w:w="3847" w:type="dxa"/>
          </w:tcPr>
          <w:p w14:paraId="09BAA459" w14:textId="77777777" w:rsidR="001E415D" w:rsidRPr="00BF28DE" w:rsidRDefault="001E415D" w:rsidP="001E415D">
            <w:pPr>
              <w:spacing w:line="360" w:lineRule="auto"/>
              <w:jc w:val="both"/>
              <w:rPr>
                <w:rFonts w:ascii="Lato" w:hAnsi="Lato" w:cs="Arial"/>
                <w:sz w:val="28"/>
                <w:szCs w:val="28"/>
              </w:rPr>
            </w:pPr>
            <w:r w:rsidRPr="00BF28DE">
              <w:rPr>
                <w:rFonts w:ascii="Lato" w:hAnsi="Lato" w:cs="Arial"/>
                <w:sz w:val="28"/>
                <w:szCs w:val="28"/>
              </w:rPr>
              <w:t>Lcda. Saibet Huerta Bolaños</w:t>
            </w:r>
          </w:p>
          <w:p w14:paraId="233EBB99" w14:textId="4F69D105" w:rsidR="001E415D" w:rsidRPr="00BF28DE" w:rsidRDefault="001E415D" w:rsidP="001E415D">
            <w:pPr>
              <w:spacing w:line="360" w:lineRule="auto"/>
              <w:jc w:val="both"/>
              <w:rPr>
                <w:rFonts w:ascii="Lato" w:hAnsi="Lato" w:cs="Arial"/>
                <w:sz w:val="28"/>
                <w:szCs w:val="28"/>
              </w:rPr>
            </w:pPr>
            <w:r w:rsidRPr="00BF28DE">
              <w:rPr>
                <w:rFonts w:ascii="Lato" w:hAnsi="Lato" w:cs="Arial"/>
                <w:sz w:val="28"/>
                <w:szCs w:val="28"/>
              </w:rPr>
              <w:t xml:space="preserve">Auxiliar Administrativa Interina (nivel 5), adscrita al Departamento de Recursos Materiales  </w:t>
            </w:r>
          </w:p>
          <w:p w14:paraId="1D89EFD5" w14:textId="7F0B5F68" w:rsidR="001E415D" w:rsidRPr="00BF28DE" w:rsidRDefault="001E415D" w:rsidP="001E415D">
            <w:pPr>
              <w:spacing w:line="360" w:lineRule="auto"/>
              <w:jc w:val="both"/>
              <w:rPr>
                <w:rFonts w:ascii="Lato" w:hAnsi="Lato" w:cs="Arial"/>
                <w:sz w:val="28"/>
                <w:szCs w:val="28"/>
              </w:rPr>
            </w:pPr>
          </w:p>
        </w:tc>
        <w:tc>
          <w:tcPr>
            <w:tcW w:w="3847" w:type="dxa"/>
          </w:tcPr>
          <w:p w14:paraId="4FC27DC5" w14:textId="7E3FEC2E" w:rsidR="001E415D" w:rsidRPr="00BF28DE" w:rsidRDefault="001E415D" w:rsidP="001E415D">
            <w:pPr>
              <w:spacing w:line="360" w:lineRule="auto"/>
              <w:jc w:val="both"/>
              <w:rPr>
                <w:rFonts w:ascii="Lato" w:hAnsi="Lato" w:cs="Arial"/>
                <w:sz w:val="28"/>
                <w:szCs w:val="28"/>
              </w:rPr>
            </w:pPr>
            <w:r w:rsidRPr="00BF28DE">
              <w:rPr>
                <w:rFonts w:ascii="Lato" w:hAnsi="Lato" w:cs="Arial"/>
                <w:sz w:val="28"/>
                <w:szCs w:val="28"/>
              </w:rPr>
              <w:t>Por necesidades del servicio, con su mismo nivel y cargo, se readscribe al Departamento de Recursos Humanos, con efectos a partir del uno de octubre de dos mil veinticinco, hasta nuevas instrucciones.</w:t>
            </w:r>
          </w:p>
        </w:tc>
      </w:tr>
      <w:tr w:rsidR="0007117A" w:rsidRPr="00BF28DE" w14:paraId="0018912E" w14:textId="77777777" w:rsidTr="00BB1615">
        <w:trPr>
          <w:trHeight w:val="607"/>
        </w:trPr>
        <w:tc>
          <w:tcPr>
            <w:tcW w:w="3847" w:type="dxa"/>
          </w:tcPr>
          <w:p w14:paraId="5BDE3053" w14:textId="77777777" w:rsidR="001E415D" w:rsidRPr="00BF28DE" w:rsidRDefault="001E415D" w:rsidP="001E415D">
            <w:pPr>
              <w:spacing w:line="360" w:lineRule="auto"/>
              <w:jc w:val="both"/>
              <w:rPr>
                <w:rFonts w:ascii="Lato" w:hAnsi="Lato" w:cs="Arial"/>
                <w:sz w:val="28"/>
                <w:szCs w:val="28"/>
              </w:rPr>
            </w:pPr>
            <w:r w:rsidRPr="00BF28DE">
              <w:rPr>
                <w:rFonts w:ascii="Lato" w:hAnsi="Lato" w:cs="Arial"/>
                <w:sz w:val="28"/>
                <w:szCs w:val="28"/>
              </w:rPr>
              <w:t xml:space="preserve">Alejandro Pérez Terán </w:t>
            </w:r>
          </w:p>
          <w:p w14:paraId="5718A8BC" w14:textId="424AE71D" w:rsidR="001E415D" w:rsidRPr="00BF28DE" w:rsidRDefault="001E415D" w:rsidP="001E415D">
            <w:pPr>
              <w:spacing w:line="360" w:lineRule="auto"/>
              <w:jc w:val="both"/>
              <w:rPr>
                <w:rFonts w:ascii="Lato" w:hAnsi="Lato" w:cs="Arial"/>
                <w:sz w:val="28"/>
                <w:szCs w:val="28"/>
              </w:rPr>
            </w:pPr>
            <w:r w:rsidRPr="00BF28DE">
              <w:rPr>
                <w:rFonts w:ascii="Lato" w:hAnsi="Lato" w:cs="Arial"/>
                <w:sz w:val="28"/>
                <w:szCs w:val="28"/>
              </w:rPr>
              <w:t xml:space="preserve">Auxiliar Técnico de Base (nivel 3), adscrito al Departamento de Recursos Materiales. </w:t>
            </w:r>
          </w:p>
        </w:tc>
        <w:tc>
          <w:tcPr>
            <w:tcW w:w="3847" w:type="dxa"/>
          </w:tcPr>
          <w:p w14:paraId="680E1A6C" w14:textId="3364B916" w:rsidR="001E415D" w:rsidRPr="00BF28DE" w:rsidRDefault="001E415D" w:rsidP="001E415D">
            <w:pPr>
              <w:spacing w:line="360" w:lineRule="auto"/>
              <w:jc w:val="both"/>
              <w:rPr>
                <w:rFonts w:ascii="Lato" w:hAnsi="Lato" w:cs="Arial"/>
                <w:sz w:val="28"/>
                <w:szCs w:val="28"/>
              </w:rPr>
            </w:pPr>
            <w:r w:rsidRPr="00BF28DE">
              <w:rPr>
                <w:rFonts w:ascii="Lato" w:hAnsi="Lato" w:cs="Arial"/>
                <w:sz w:val="28"/>
                <w:szCs w:val="28"/>
              </w:rPr>
              <w:t>Por necesidades del servicio, con su mismo nivel y cargo, se readscribe al Departamento de Recursos Humanos, con efectos a partir del uno de octubre de dos mil veinticinco, hasta nuevas instrucciones.</w:t>
            </w:r>
          </w:p>
        </w:tc>
      </w:tr>
      <w:tr w:rsidR="0007117A" w:rsidRPr="00BF28DE" w14:paraId="23CDACB4" w14:textId="77777777" w:rsidTr="00BB1615">
        <w:trPr>
          <w:trHeight w:val="607"/>
        </w:trPr>
        <w:tc>
          <w:tcPr>
            <w:tcW w:w="3847" w:type="dxa"/>
          </w:tcPr>
          <w:p w14:paraId="1138CC35" w14:textId="77777777" w:rsidR="001E415D" w:rsidRPr="00BF28DE" w:rsidRDefault="001E415D" w:rsidP="001E415D">
            <w:pPr>
              <w:spacing w:line="360" w:lineRule="auto"/>
              <w:jc w:val="both"/>
              <w:rPr>
                <w:rFonts w:ascii="Lato" w:hAnsi="Lato" w:cs="Arial"/>
                <w:sz w:val="28"/>
                <w:szCs w:val="28"/>
              </w:rPr>
            </w:pPr>
            <w:r w:rsidRPr="00BF28DE">
              <w:rPr>
                <w:rFonts w:ascii="Lato" w:hAnsi="Lato" w:cs="Arial"/>
                <w:sz w:val="28"/>
                <w:szCs w:val="28"/>
              </w:rPr>
              <w:t>Gisela Herrera Moreno</w:t>
            </w:r>
          </w:p>
          <w:p w14:paraId="78766540" w14:textId="1049F08D" w:rsidR="001E415D" w:rsidRPr="00BF28DE" w:rsidRDefault="001E415D" w:rsidP="001E415D">
            <w:pPr>
              <w:spacing w:line="360" w:lineRule="auto"/>
              <w:jc w:val="both"/>
              <w:rPr>
                <w:rFonts w:ascii="Lato" w:hAnsi="Lato" w:cs="Arial"/>
                <w:sz w:val="28"/>
                <w:szCs w:val="28"/>
              </w:rPr>
            </w:pPr>
            <w:r w:rsidRPr="00BF28DE">
              <w:rPr>
                <w:rFonts w:ascii="Lato" w:hAnsi="Lato" w:cs="Arial"/>
                <w:sz w:val="28"/>
                <w:szCs w:val="28"/>
              </w:rPr>
              <w:t>Auxiliar Técnico de Base (nivel 3), adscrita al Departamento de Recursos Materiales</w:t>
            </w:r>
          </w:p>
        </w:tc>
        <w:tc>
          <w:tcPr>
            <w:tcW w:w="3847" w:type="dxa"/>
          </w:tcPr>
          <w:p w14:paraId="71173EB5" w14:textId="6A3D4518" w:rsidR="001E415D" w:rsidRPr="00BF28DE" w:rsidRDefault="001E415D" w:rsidP="001E415D">
            <w:pPr>
              <w:spacing w:line="360" w:lineRule="auto"/>
              <w:jc w:val="both"/>
              <w:rPr>
                <w:rFonts w:ascii="Lato" w:hAnsi="Lato" w:cs="Arial"/>
                <w:sz w:val="28"/>
                <w:szCs w:val="28"/>
              </w:rPr>
            </w:pPr>
            <w:r w:rsidRPr="00BF28DE">
              <w:rPr>
                <w:rFonts w:ascii="Lato" w:hAnsi="Lato" w:cs="Arial"/>
                <w:sz w:val="28"/>
                <w:szCs w:val="28"/>
              </w:rPr>
              <w:t xml:space="preserve">Por necesidades del servicio, con su mismo nivel y cargo, se readscribe al Departamento de Recursos Humanos, con efectos a partir del uno de octubre de dos mil </w:t>
            </w:r>
            <w:r w:rsidRPr="00BF28DE">
              <w:rPr>
                <w:rFonts w:ascii="Lato" w:hAnsi="Lato" w:cs="Arial"/>
                <w:sz w:val="28"/>
                <w:szCs w:val="28"/>
              </w:rPr>
              <w:lastRenderedPageBreak/>
              <w:t>veinticinco, hasta nuevas instrucciones.</w:t>
            </w:r>
          </w:p>
        </w:tc>
      </w:tr>
      <w:tr w:rsidR="0007117A" w:rsidRPr="00BF28DE" w14:paraId="6A26FD95" w14:textId="77777777" w:rsidTr="004C1AD9">
        <w:trPr>
          <w:trHeight w:val="1000"/>
        </w:trPr>
        <w:tc>
          <w:tcPr>
            <w:tcW w:w="3847" w:type="dxa"/>
          </w:tcPr>
          <w:p w14:paraId="02BBED8E" w14:textId="77777777" w:rsidR="001E415D" w:rsidRPr="00BF28DE" w:rsidRDefault="001E415D" w:rsidP="00241D65">
            <w:pPr>
              <w:spacing w:line="360" w:lineRule="auto"/>
              <w:jc w:val="both"/>
              <w:rPr>
                <w:rFonts w:ascii="Lato" w:hAnsi="Lato" w:cs="Calibri"/>
                <w:sz w:val="28"/>
                <w:szCs w:val="28"/>
              </w:rPr>
            </w:pPr>
            <w:r w:rsidRPr="00BF28DE">
              <w:rPr>
                <w:rFonts w:ascii="Lato" w:hAnsi="Lato" w:cs="Calibri"/>
                <w:sz w:val="28"/>
                <w:szCs w:val="28"/>
              </w:rPr>
              <w:lastRenderedPageBreak/>
              <w:t>Carlos Escobar Piedras</w:t>
            </w:r>
          </w:p>
          <w:p w14:paraId="35122407" w14:textId="11DA06FB" w:rsidR="00241D65" w:rsidRPr="00BF28DE" w:rsidRDefault="00241D65" w:rsidP="00241D65">
            <w:pPr>
              <w:spacing w:line="360" w:lineRule="auto"/>
              <w:jc w:val="both"/>
              <w:rPr>
                <w:rFonts w:ascii="Lato" w:eastAsia="Times New Roman" w:hAnsi="Lato" w:cs="Calibri"/>
                <w:sz w:val="28"/>
                <w:szCs w:val="28"/>
              </w:rPr>
            </w:pPr>
            <w:r w:rsidRPr="00BF28DE">
              <w:rPr>
                <w:rFonts w:ascii="Lato" w:eastAsia="Times New Roman" w:hAnsi="Lato" w:cs="Calibri"/>
                <w:sz w:val="28"/>
                <w:szCs w:val="28"/>
              </w:rPr>
              <w:t>Auxiliar Técnico Interino (nivel 3), adscrito al Departamento de Recursos Humanos dependiente de la Secretaría Ejecutiva.</w:t>
            </w:r>
          </w:p>
          <w:p w14:paraId="1F696617" w14:textId="77777777" w:rsidR="001E415D" w:rsidRPr="00BF28DE" w:rsidRDefault="001E415D" w:rsidP="00241D65">
            <w:pPr>
              <w:spacing w:line="360" w:lineRule="auto"/>
              <w:jc w:val="both"/>
              <w:rPr>
                <w:rFonts w:ascii="Lato" w:hAnsi="Lato" w:cs="Arial"/>
                <w:sz w:val="28"/>
                <w:szCs w:val="28"/>
              </w:rPr>
            </w:pPr>
          </w:p>
        </w:tc>
        <w:tc>
          <w:tcPr>
            <w:tcW w:w="3847" w:type="dxa"/>
          </w:tcPr>
          <w:p w14:paraId="297E3794" w14:textId="19D69B6B" w:rsidR="001E415D" w:rsidRPr="00BF28DE" w:rsidRDefault="00241D65" w:rsidP="00241D65">
            <w:pPr>
              <w:spacing w:line="360" w:lineRule="auto"/>
              <w:jc w:val="both"/>
              <w:rPr>
                <w:rFonts w:ascii="Lato" w:hAnsi="Lato" w:cs="Arial"/>
                <w:sz w:val="28"/>
                <w:szCs w:val="28"/>
              </w:rPr>
            </w:pPr>
            <w:r w:rsidRPr="00BF28DE">
              <w:rPr>
                <w:rFonts w:ascii="Lato" w:hAnsi="Lato" w:cs="Arial"/>
                <w:sz w:val="28"/>
                <w:szCs w:val="28"/>
              </w:rPr>
              <w:t xml:space="preserve">Por necesidades el servicio, se readscribe como </w:t>
            </w:r>
            <w:r w:rsidR="001E415D" w:rsidRPr="00BF28DE">
              <w:rPr>
                <w:rFonts w:ascii="Lato" w:hAnsi="Lato" w:cs="Arial"/>
                <w:sz w:val="28"/>
                <w:szCs w:val="28"/>
              </w:rPr>
              <w:t>Auxiliar de Registro y Tr</w:t>
            </w:r>
            <w:r w:rsidRPr="00BF28DE">
              <w:rPr>
                <w:rFonts w:ascii="Lato" w:hAnsi="Lato" w:cs="Arial"/>
                <w:sz w:val="28"/>
                <w:szCs w:val="28"/>
              </w:rPr>
              <w:t>á</w:t>
            </w:r>
            <w:r w:rsidR="001E415D" w:rsidRPr="00BF28DE">
              <w:rPr>
                <w:rFonts w:ascii="Lato" w:hAnsi="Lato" w:cs="Arial"/>
                <w:sz w:val="28"/>
                <w:szCs w:val="28"/>
              </w:rPr>
              <w:t>mite Interino (nivel 4), en funciones de Encargado del Archivo del Departamento</w:t>
            </w:r>
            <w:r w:rsidRPr="00BF28DE">
              <w:rPr>
                <w:rFonts w:ascii="Lato" w:hAnsi="Lato" w:cs="Arial"/>
                <w:sz w:val="28"/>
                <w:szCs w:val="28"/>
              </w:rPr>
              <w:t xml:space="preserve">, con efectos a partir del uno de octubre de dos mil veinticinco, hasta nuevas instrucciones. </w:t>
            </w:r>
          </w:p>
        </w:tc>
      </w:tr>
      <w:tr w:rsidR="001E415D" w:rsidRPr="00BF28DE" w14:paraId="18F4D3A9" w14:textId="77777777" w:rsidTr="00BB1615">
        <w:trPr>
          <w:trHeight w:val="607"/>
        </w:trPr>
        <w:tc>
          <w:tcPr>
            <w:tcW w:w="3847" w:type="dxa"/>
          </w:tcPr>
          <w:p w14:paraId="206D4307" w14:textId="00F41BF9" w:rsidR="001E415D" w:rsidRPr="00BF28DE" w:rsidRDefault="001E415D" w:rsidP="001E415D">
            <w:pPr>
              <w:jc w:val="both"/>
              <w:rPr>
                <w:rFonts w:ascii="Lato" w:hAnsi="Lato" w:cs="Arial"/>
                <w:sz w:val="28"/>
                <w:szCs w:val="28"/>
              </w:rPr>
            </w:pPr>
            <w:r w:rsidRPr="00BF28DE">
              <w:rPr>
                <w:rFonts w:ascii="Lato" w:hAnsi="Lato" w:cs="Arial"/>
                <w:sz w:val="28"/>
                <w:szCs w:val="28"/>
              </w:rPr>
              <w:t>Raúl Cuatecontzi Netzahual</w:t>
            </w:r>
          </w:p>
        </w:tc>
        <w:tc>
          <w:tcPr>
            <w:tcW w:w="3847" w:type="dxa"/>
          </w:tcPr>
          <w:p w14:paraId="1AB12568" w14:textId="094CFB78" w:rsidR="001E415D" w:rsidRPr="00BF28DE" w:rsidRDefault="001E415D" w:rsidP="001E415D">
            <w:pPr>
              <w:spacing w:line="360" w:lineRule="auto"/>
              <w:jc w:val="both"/>
              <w:rPr>
                <w:rFonts w:ascii="Lato" w:hAnsi="Lato" w:cs="Arial"/>
                <w:sz w:val="28"/>
                <w:szCs w:val="28"/>
              </w:rPr>
            </w:pPr>
            <w:r w:rsidRPr="00BF28DE">
              <w:rPr>
                <w:rFonts w:ascii="Lato" w:hAnsi="Lato" w:cs="Arial"/>
                <w:sz w:val="28"/>
                <w:szCs w:val="28"/>
              </w:rPr>
              <w:t>Jefe de Sección de Base (nivel 7), para la entrega de correspondencia en general.</w:t>
            </w:r>
          </w:p>
        </w:tc>
      </w:tr>
    </w:tbl>
    <w:p w14:paraId="233EFFE4" w14:textId="77777777" w:rsidR="00FC4387" w:rsidRPr="00BF28DE" w:rsidRDefault="00FC4387" w:rsidP="004E2733">
      <w:pPr>
        <w:spacing w:after="0" w:line="360" w:lineRule="auto"/>
        <w:jc w:val="both"/>
        <w:rPr>
          <w:rFonts w:ascii="Lato" w:hAnsi="Lato" w:cs="Arial"/>
          <w:sz w:val="28"/>
          <w:szCs w:val="28"/>
        </w:rPr>
      </w:pPr>
    </w:p>
    <w:p w14:paraId="7F6996D7" w14:textId="77777777" w:rsidR="003858CB" w:rsidRPr="00BF28DE" w:rsidRDefault="003858CB" w:rsidP="004E2733">
      <w:pPr>
        <w:spacing w:after="0" w:line="360" w:lineRule="auto"/>
        <w:jc w:val="both"/>
        <w:rPr>
          <w:rFonts w:ascii="Lato" w:hAnsi="Lato" w:cs="Arial"/>
          <w:sz w:val="28"/>
          <w:szCs w:val="28"/>
        </w:rPr>
      </w:pPr>
    </w:p>
    <w:tbl>
      <w:tblPr>
        <w:tblStyle w:val="Tablaconcuadrcula"/>
        <w:tblW w:w="0" w:type="auto"/>
        <w:tblLook w:val="04A0" w:firstRow="1" w:lastRow="0" w:firstColumn="1" w:lastColumn="0" w:noHBand="0" w:noVBand="1"/>
      </w:tblPr>
      <w:tblGrid>
        <w:gridCol w:w="3847"/>
        <w:gridCol w:w="3847"/>
      </w:tblGrid>
      <w:tr w:rsidR="0007117A" w:rsidRPr="00BF28DE" w14:paraId="120A2672" w14:textId="77777777" w:rsidTr="00BB1615">
        <w:trPr>
          <w:trHeight w:val="541"/>
        </w:trPr>
        <w:tc>
          <w:tcPr>
            <w:tcW w:w="7694" w:type="dxa"/>
            <w:gridSpan w:val="2"/>
          </w:tcPr>
          <w:p w14:paraId="0A8B034C" w14:textId="162A3B53" w:rsidR="0034263F" w:rsidRPr="00BF28DE" w:rsidRDefault="0034263F" w:rsidP="00BB1615">
            <w:pPr>
              <w:spacing w:line="360" w:lineRule="auto"/>
              <w:jc w:val="center"/>
              <w:rPr>
                <w:rFonts w:ascii="Lato" w:hAnsi="Lato" w:cs="Arial"/>
                <w:b/>
                <w:bCs/>
                <w:sz w:val="28"/>
                <w:szCs w:val="28"/>
              </w:rPr>
            </w:pPr>
            <w:r w:rsidRPr="00BF28DE">
              <w:rPr>
                <w:rFonts w:ascii="Lato" w:hAnsi="Lato" w:cs="Arial"/>
                <w:b/>
                <w:bCs/>
                <w:sz w:val="28"/>
                <w:szCs w:val="28"/>
              </w:rPr>
              <w:t>DEPARTAMENTO DE RECURSOS MATERIALES</w:t>
            </w:r>
          </w:p>
        </w:tc>
      </w:tr>
      <w:tr w:rsidR="0034263F" w:rsidRPr="00BF28DE" w14:paraId="581B5D59" w14:textId="77777777" w:rsidTr="00BB1615">
        <w:trPr>
          <w:trHeight w:val="2164"/>
        </w:trPr>
        <w:tc>
          <w:tcPr>
            <w:tcW w:w="3847" w:type="dxa"/>
          </w:tcPr>
          <w:p w14:paraId="30526CED" w14:textId="77777777" w:rsidR="0034263F" w:rsidRPr="00BF28DE" w:rsidRDefault="0034263F" w:rsidP="0034263F">
            <w:pPr>
              <w:spacing w:line="360" w:lineRule="auto"/>
              <w:jc w:val="both"/>
              <w:rPr>
                <w:rFonts w:ascii="Lato" w:hAnsi="Lato" w:cs="Arial"/>
                <w:sz w:val="28"/>
                <w:szCs w:val="28"/>
              </w:rPr>
            </w:pPr>
            <w:r w:rsidRPr="00BF28DE">
              <w:rPr>
                <w:rFonts w:ascii="Lato" w:hAnsi="Lato" w:cs="Arial"/>
                <w:sz w:val="28"/>
                <w:szCs w:val="28"/>
              </w:rPr>
              <w:t xml:space="preserve"> Lcda. Andy Pérez Pérez</w:t>
            </w:r>
          </w:p>
          <w:p w14:paraId="2A71A0DB" w14:textId="65299D3B" w:rsidR="0034263F" w:rsidRPr="00BF28DE" w:rsidRDefault="0034263F" w:rsidP="00BB1615">
            <w:pPr>
              <w:spacing w:line="360" w:lineRule="auto"/>
              <w:jc w:val="both"/>
              <w:rPr>
                <w:rFonts w:ascii="Lato" w:hAnsi="Lato" w:cs="Arial"/>
                <w:sz w:val="28"/>
                <w:szCs w:val="28"/>
              </w:rPr>
            </w:pPr>
          </w:p>
        </w:tc>
        <w:tc>
          <w:tcPr>
            <w:tcW w:w="3847" w:type="dxa"/>
          </w:tcPr>
          <w:p w14:paraId="6434C94C" w14:textId="022E8637" w:rsidR="0034263F" w:rsidRPr="00BF28DE" w:rsidRDefault="0034263F" w:rsidP="00BB1615">
            <w:pPr>
              <w:spacing w:line="360" w:lineRule="auto"/>
              <w:jc w:val="both"/>
              <w:rPr>
                <w:rFonts w:ascii="Lato" w:hAnsi="Lato" w:cs="Arial"/>
                <w:sz w:val="28"/>
                <w:szCs w:val="28"/>
              </w:rPr>
            </w:pPr>
            <w:r w:rsidRPr="00BF28DE">
              <w:rPr>
                <w:rFonts w:ascii="Lato" w:hAnsi="Lato" w:cs="Arial"/>
                <w:sz w:val="28"/>
                <w:szCs w:val="28"/>
              </w:rPr>
              <w:t xml:space="preserve">Jefa de Departamento (Nivel 12), con efectos a partir del uno de octubre de dos mil veinticinco, hasta nuevas instrucciones. </w:t>
            </w:r>
          </w:p>
        </w:tc>
      </w:tr>
    </w:tbl>
    <w:p w14:paraId="46E787BA" w14:textId="77777777" w:rsidR="00B94044" w:rsidRPr="00BF28DE" w:rsidRDefault="00B94044" w:rsidP="004E2733">
      <w:pPr>
        <w:spacing w:after="0" w:line="360" w:lineRule="auto"/>
        <w:jc w:val="both"/>
        <w:rPr>
          <w:rFonts w:ascii="Lato" w:hAnsi="Lato" w:cs="Arial"/>
          <w:sz w:val="28"/>
          <w:szCs w:val="28"/>
        </w:rPr>
      </w:pPr>
    </w:p>
    <w:p w14:paraId="7FCE99E1" w14:textId="7385D8AA" w:rsidR="0034263F" w:rsidRPr="00BF28DE" w:rsidRDefault="00A420C3" w:rsidP="004E2733">
      <w:pPr>
        <w:spacing w:after="0" w:line="360" w:lineRule="auto"/>
        <w:jc w:val="both"/>
        <w:rPr>
          <w:rFonts w:ascii="Lato" w:hAnsi="Lato" w:cs="Arial"/>
          <w:sz w:val="28"/>
          <w:szCs w:val="28"/>
        </w:rPr>
      </w:pPr>
      <w:r w:rsidRPr="00BF28DE">
        <w:rPr>
          <w:rFonts w:ascii="Lato" w:hAnsi="Lato" w:cs="Arial"/>
          <w:sz w:val="28"/>
          <w:szCs w:val="28"/>
        </w:rPr>
        <w:t xml:space="preserve">Respecto </w:t>
      </w:r>
      <w:r w:rsidR="00EF5127" w:rsidRPr="00BF28DE">
        <w:rPr>
          <w:rFonts w:ascii="Lato" w:hAnsi="Lato" w:cs="Arial"/>
          <w:sz w:val="28"/>
          <w:szCs w:val="28"/>
        </w:rPr>
        <w:t xml:space="preserve">del personal que labora en el </w:t>
      </w:r>
      <w:r w:rsidRPr="00BF28DE">
        <w:rPr>
          <w:rFonts w:ascii="Lato" w:hAnsi="Lato" w:cs="Arial"/>
          <w:sz w:val="28"/>
          <w:szCs w:val="28"/>
        </w:rPr>
        <w:t xml:space="preserve">Departamento de Recursos Materiales, se adscriben con </w:t>
      </w:r>
      <w:r w:rsidR="00EF5127" w:rsidRPr="00BF28DE">
        <w:rPr>
          <w:rFonts w:ascii="Lato" w:hAnsi="Lato" w:cs="Arial"/>
          <w:sz w:val="28"/>
          <w:szCs w:val="28"/>
        </w:rPr>
        <w:t>su</w:t>
      </w:r>
      <w:r w:rsidRPr="00BF28DE">
        <w:rPr>
          <w:rFonts w:ascii="Lato" w:hAnsi="Lato" w:cs="Arial"/>
          <w:sz w:val="28"/>
          <w:szCs w:val="28"/>
        </w:rPr>
        <w:t xml:space="preserve"> mismo nivel y cargo</w:t>
      </w:r>
      <w:r w:rsidR="00EF5127" w:rsidRPr="00BF28DE">
        <w:rPr>
          <w:rFonts w:ascii="Lato" w:hAnsi="Lato" w:cs="Arial"/>
          <w:sz w:val="28"/>
          <w:szCs w:val="28"/>
        </w:rPr>
        <w:t>,</w:t>
      </w:r>
      <w:r w:rsidRPr="00BF28DE">
        <w:rPr>
          <w:rFonts w:ascii="Lato" w:hAnsi="Lato" w:cs="Arial"/>
          <w:sz w:val="28"/>
          <w:szCs w:val="28"/>
        </w:rPr>
        <w:t xml:space="preserve"> precisando que, respecto de la Subdirección de Recursos Humanos y Materiales, se suprime para reasignarse como Jefe de oficina (nivel 9); por cuanto hace </w:t>
      </w:r>
      <w:r w:rsidR="00307627" w:rsidRPr="00BF28DE">
        <w:rPr>
          <w:rFonts w:ascii="Lato" w:hAnsi="Lato" w:cs="Arial"/>
          <w:sz w:val="28"/>
          <w:szCs w:val="28"/>
        </w:rPr>
        <w:t xml:space="preserve">a la Jefa de Departamento </w:t>
      </w:r>
      <w:r w:rsidR="00734641" w:rsidRPr="00BF28DE">
        <w:rPr>
          <w:rFonts w:ascii="Lato" w:hAnsi="Lato" w:cs="Arial"/>
          <w:sz w:val="28"/>
          <w:szCs w:val="28"/>
        </w:rPr>
        <w:t>de</w:t>
      </w:r>
      <w:r w:rsidR="00307627" w:rsidRPr="00BF28DE">
        <w:rPr>
          <w:rFonts w:ascii="Lato" w:hAnsi="Lato" w:cs="Arial"/>
          <w:sz w:val="28"/>
          <w:szCs w:val="28"/>
        </w:rPr>
        <w:t xml:space="preserve"> Recursos Materiales</w:t>
      </w:r>
      <w:r w:rsidR="00EF5127" w:rsidRPr="00BF28DE">
        <w:rPr>
          <w:rFonts w:ascii="Lato" w:hAnsi="Lato" w:cs="Arial"/>
          <w:sz w:val="28"/>
          <w:szCs w:val="28"/>
        </w:rPr>
        <w:t xml:space="preserve"> de la Dirección</w:t>
      </w:r>
      <w:r w:rsidR="00307627" w:rsidRPr="00BF28DE">
        <w:rPr>
          <w:rFonts w:ascii="Lato" w:hAnsi="Lato" w:cs="Arial"/>
          <w:sz w:val="28"/>
          <w:szCs w:val="28"/>
        </w:rPr>
        <w:t>, se suprime para reasignarse como Jefa de Oficina (nivel 9).</w:t>
      </w:r>
    </w:p>
    <w:p w14:paraId="6BFD31A4" w14:textId="0F6DAE3F" w:rsidR="00EA1934" w:rsidRPr="00BF28DE" w:rsidRDefault="00EA1934" w:rsidP="004E2733">
      <w:pPr>
        <w:spacing w:after="0" w:line="360" w:lineRule="auto"/>
        <w:jc w:val="both"/>
        <w:rPr>
          <w:rFonts w:ascii="Lato" w:hAnsi="Lato" w:cs="Arial"/>
          <w:sz w:val="28"/>
          <w:szCs w:val="28"/>
        </w:rPr>
      </w:pPr>
      <w:r w:rsidRPr="00BF28DE">
        <w:rPr>
          <w:rFonts w:ascii="Lato" w:hAnsi="Lato" w:cs="Arial"/>
          <w:sz w:val="28"/>
          <w:szCs w:val="28"/>
        </w:rPr>
        <w:t>Respecto del personal de apoyo de la Secretar</w:t>
      </w:r>
      <w:r w:rsidR="00734641" w:rsidRPr="00BF28DE">
        <w:rPr>
          <w:rFonts w:ascii="Lato" w:hAnsi="Lato" w:cs="Arial"/>
          <w:sz w:val="28"/>
          <w:szCs w:val="28"/>
        </w:rPr>
        <w:t>í</w:t>
      </w:r>
      <w:r w:rsidRPr="00BF28DE">
        <w:rPr>
          <w:rFonts w:ascii="Lato" w:hAnsi="Lato" w:cs="Arial"/>
          <w:sz w:val="28"/>
          <w:szCs w:val="28"/>
        </w:rPr>
        <w:t>a Ejecutiva</w:t>
      </w:r>
      <w:r w:rsidR="00EF5127" w:rsidRPr="00BF28DE">
        <w:rPr>
          <w:rFonts w:ascii="Lato" w:hAnsi="Lato" w:cs="Arial"/>
          <w:sz w:val="28"/>
          <w:szCs w:val="28"/>
        </w:rPr>
        <w:t>,</w:t>
      </w:r>
      <w:r w:rsidRPr="00BF28DE">
        <w:rPr>
          <w:rFonts w:ascii="Lato" w:hAnsi="Lato" w:cs="Arial"/>
          <w:sz w:val="28"/>
          <w:szCs w:val="28"/>
        </w:rPr>
        <w:t xml:space="preserve"> de intendencia</w:t>
      </w:r>
      <w:r w:rsidR="00EF5127" w:rsidRPr="00BF28DE">
        <w:rPr>
          <w:rFonts w:ascii="Lato" w:hAnsi="Lato" w:cs="Arial"/>
          <w:sz w:val="28"/>
          <w:szCs w:val="28"/>
        </w:rPr>
        <w:t>, y</w:t>
      </w:r>
      <w:r w:rsidRPr="00BF28DE">
        <w:rPr>
          <w:rFonts w:ascii="Lato" w:hAnsi="Lato" w:cs="Arial"/>
          <w:sz w:val="28"/>
          <w:szCs w:val="28"/>
        </w:rPr>
        <w:t xml:space="preserve"> en funciones de veladores, así como de </w:t>
      </w:r>
      <w:r w:rsidR="00EF5127" w:rsidRPr="00BF28DE">
        <w:rPr>
          <w:rFonts w:ascii="Lato" w:hAnsi="Lato" w:cs="Arial"/>
          <w:sz w:val="28"/>
          <w:szCs w:val="28"/>
        </w:rPr>
        <w:t xml:space="preserve">la </w:t>
      </w:r>
      <w:r w:rsidR="00EF5127" w:rsidRPr="00BF28DE">
        <w:rPr>
          <w:rFonts w:ascii="Lato" w:hAnsi="Lato" w:cs="Arial"/>
          <w:sz w:val="28"/>
          <w:szCs w:val="28"/>
        </w:rPr>
        <w:lastRenderedPageBreak/>
        <w:t>encargada de sacar copias en el área de Tesorería</w:t>
      </w:r>
      <w:r w:rsidRPr="00BF28DE">
        <w:rPr>
          <w:rFonts w:ascii="Lato" w:hAnsi="Lato" w:cs="Arial"/>
          <w:sz w:val="28"/>
          <w:szCs w:val="28"/>
        </w:rPr>
        <w:t xml:space="preserve">, deberán ser adscritos con su mismo nivel y cargo al área en que fueron </w:t>
      </w:r>
      <w:r w:rsidR="00EF5127" w:rsidRPr="00BF28DE">
        <w:rPr>
          <w:rFonts w:ascii="Lato" w:hAnsi="Lato" w:cs="Arial"/>
          <w:sz w:val="28"/>
          <w:szCs w:val="28"/>
        </w:rPr>
        <w:t>comisionados y se encuentran realizando sus funciones</w:t>
      </w:r>
      <w:r w:rsidRPr="00BF28DE">
        <w:rPr>
          <w:rFonts w:ascii="Lato" w:hAnsi="Lato" w:cs="Arial"/>
          <w:sz w:val="28"/>
          <w:szCs w:val="28"/>
        </w:rPr>
        <w:t xml:space="preserve">, con efectos a partir del uno de octubre de dos mil veinticinco. </w:t>
      </w:r>
    </w:p>
    <w:p w14:paraId="24D295C0" w14:textId="72614CB7" w:rsidR="00190843" w:rsidRPr="00BF28DE" w:rsidRDefault="004E2733" w:rsidP="004E2733">
      <w:pPr>
        <w:spacing w:after="0" w:line="360" w:lineRule="auto"/>
        <w:jc w:val="both"/>
        <w:rPr>
          <w:rFonts w:ascii="Lato" w:eastAsia="Batang" w:hAnsi="Lato" w:cs="Arial"/>
          <w:b/>
          <w:bCs/>
          <w:sz w:val="28"/>
          <w:szCs w:val="28"/>
        </w:rPr>
      </w:pPr>
      <w:r w:rsidRPr="00BF28DE">
        <w:rPr>
          <w:rFonts w:ascii="Lato" w:hAnsi="Lato" w:cs="Arial"/>
          <w:sz w:val="28"/>
          <w:szCs w:val="28"/>
        </w:rPr>
        <w:t xml:space="preserve">Comuníquese lo anterior, a las y los servidores públicos a través del nombramiento respectivo que les expida la Secretaria Ejecutiva.  </w:t>
      </w:r>
      <w:r w:rsidR="00190843" w:rsidRPr="00BF28DE">
        <w:rPr>
          <w:rFonts w:ascii="Lato" w:eastAsia="Batang" w:hAnsi="Lato" w:cs="Arial"/>
          <w:b/>
          <w:bCs/>
          <w:sz w:val="28"/>
          <w:szCs w:val="28"/>
        </w:rPr>
        <w:t>SE DECLARA APROBADO POR UNANIMIDAD</w:t>
      </w:r>
      <w:r w:rsidR="005E7FCB" w:rsidRPr="00BF28DE">
        <w:rPr>
          <w:rFonts w:ascii="Lato" w:eastAsia="Batang" w:hAnsi="Lato" w:cs="Arial"/>
          <w:b/>
          <w:bCs/>
          <w:sz w:val="28"/>
          <w:szCs w:val="28"/>
        </w:rPr>
        <w:t xml:space="preserve"> DE VOTOS.</w:t>
      </w:r>
      <w:r w:rsidR="00190843" w:rsidRPr="00BF28DE">
        <w:rPr>
          <w:rFonts w:ascii="Lato" w:eastAsia="Batang" w:hAnsi="Lato" w:cs="Arial"/>
          <w:b/>
          <w:bCs/>
          <w:sz w:val="28"/>
          <w:szCs w:val="28"/>
        </w:rPr>
        <w:t xml:space="preserve"> </w:t>
      </w:r>
    </w:p>
    <w:p w14:paraId="7592215B" w14:textId="77777777" w:rsidR="00190843" w:rsidRPr="00BF28DE" w:rsidRDefault="00190843" w:rsidP="004E2733">
      <w:pPr>
        <w:spacing w:after="0" w:line="360" w:lineRule="auto"/>
        <w:jc w:val="both"/>
        <w:rPr>
          <w:rFonts w:ascii="Lato" w:eastAsia="Batang" w:hAnsi="Lato" w:cs="Arial"/>
          <w:sz w:val="28"/>
          <w:szCs w:val="28"/>
        </w:rPr>
      </w:pPr>
    </w:p>
    <w:p w14:paraId="4B47AA94" w14:textId="104B0F52" w:rsidR="00322749" w:rsidRPr="00BF28DE" w:rsidRDefault="00190843" w:rsidP="00FB0159">
      <w:pPr>
        <w:spacing w:after="0" w:line="360" w:lineRule="auto"/>
        <w:ind w:firstLine="851"/>
        <w:jc w:val="both"/>
        <w:rPr>
          <w:rFonts w:ascii="Lato" w:hAnsi="Lato" w:cs="Arial"/>
          <w:b/>
          <w:bCs/>
          <w:sz w:val="28"/>
          <w:szCs w:val="28"/>
        </w:rPr>
      </w:pPr>
      <w:bookmarkStart w:id="26" w:name="_Hlk210138485"/>
      <w:bookmarkStart w:id="27" w:name="_Hlk210138335"/>
      <w:r w:rsidRPr="00BF28DE">
        <w:rPr>
          <w:rFonts w:ascii="Lato" w:hAnsi="Lato" w:cs="Arial"/>
          <w:b/>
          <w:bCs/>
          <w:sz w:val="28"/>
          <w:szCs w:val="28"/>
        </w:rPr>
        <w:t>ACUERDO</w:t>
      </w:r>
      <w:r w:rsidR="001107F0" w:rsidRPr="00BF28DE">
        <w:rPr>
          <w:rFonts w:ascii="Lato" w:hAnsi="Lato" w:cs="Arial"/>
          <w:b/>
          <w:bCs/>
          <w:sz w:val="28"/>
          <w:szCs w:val="28"/>
        </w:rPr>
        <w:t xml:space="preserve"> XIV</w:t>
      </w:r>
      <w:r w:rsidRPr="00BF28DE">
        <w:rPr>
          <w:rFonts w:ascii="Lato" w:hAnsi="Lato" w:cs="Arial"/>
          <w:b/>
          <w:bCs/>
          <w:sz w:val="28"/>
          <w:szCs w:val="28"/>
        </w:rPr>
        <w:t>/0</w:t>
      </w:r>
      <w:r w:rsidR="001107F0" w:rsidRPr="00BF28DE">
        <w:rPr>
          <w:rFonts w:ascii="Lato" w:hAnsi="Lato" w:cs="Arial"/>
          <w:b/>
          <w:bCs/>
          <w:sz w:val="28"/>
          <w:szCs w:val="28"/>
        </w:rPr>
        <w:t>7</w:t>
      </w:r>
      <w:r w:rsidRPr="00BF28DE">
        <w:rPr>
          <w:rFonts w:ascii="Lato" w:hAnsi="Lato" w:cs="Arial"/>
          <w:b/>
          <w:bCs/>
          <w:sz w:val="28"/>
          <w:szCs w:val="28"/>
        </w:rPr>
        <w:t>/2025.</w:t>
      </w:r>
      <w:r w:rsidR="00322749" w:rsidRPr="00BF28DE">
        <w:rPr>
          <w:rFonts w:ascii="Lato" w:hAnsi="Lato" w:cs="Arial"/>
          <w:sz w:val="28"/>
          <w:szCs w:val="28"/>
        </w:rPr>
        <w:t xml:space="preserve"> </w:t>
      </w:r>
      <w:bookmarkStart w:id="28" w:name="_Hlk210045709"/>
      <w:bookmarkEnd w:id="26"/>
      <w:r w:rsidR="00322749" w:rsidRPr="00BF28DE">
        <w:rPr>
          <w:rFonts w:ascii="Lato" w:hAnsi="Lato" w:cs="Arial"/>
          <w:b/>
          <w:bCs/>
          <w:sz w:val="28"/>
          <w:szCs w:val="28"/>
        </w:rPr>
        <w:t>Oficio</w:t>
      </w:r>
      <w:r w:rsidR="008B2578" w:rsidRPr="00BF28DE">
        <w:rPr>
          <w:rFonts w:ascii="Lato" w:hAnsi="Lato" w:cs="Arial"/>
          <w:b/>
          <w:bCs/>
          <w:sz w:val="28"/>
          <w:szCs w:val="28"/>
        </w:rPr>
        <w:t>s</w:t>
      </w:r>
      <w:r w:rsidR="00322749" w:rsidRPr="00BF28DE">
        <w:rPr>
          <w:rFonts w:ascii="Lato" w:hAnsi="Lato" w:cs="Arial"/>
          <w:b/>
          <w:bCs/>
          <w:sz w:val="28"/>
          <w:szCs w:val="28"/>
        </w:rPr>
        <w:t xml:space="preserve"> número 685/2025, signado por la Administradora del Juzgado de Control y de Juicio Oral del Distrito Judicial de Guridi y Alcocer, recibido el doce de </w:t>
      </w:r>
      <w:r w:rsidR="00734641" w:rsidRPr="00BF28DE">
        <w:rPr>
          <w:rFonts w:ascii="Lato" w:hAnsi="Lato" w:cs="Arial"/>
          <w:b/>
          <w:bCs/>
          <w:sz w:val="28"/>
          <w:szCs w:val="28"/>
        </w:rPr>
        <w:t>s</w:t>
      </w:r>
      <w:r w:rsidR="00322749" w:rsidRPr="00BF28DE">
        <w:rPr>
          <w:rFonts w:ascii="Lato" w:hAnsi="Lato" w:cs="Arial"/>
          <w:b/>
          <w:bCs/>
          <w:sz w:val="28"/>
          <w:szCs w:val="28"/>
        </w:rPr>
        <w:t>eptiembre de dos mil veinticinco, al correo institucional</w:t>
      </w:r>
      <w:r w:rsidR="00734641" w:rsidRPr="00BF28DE">
        <w:rPr>
          <w:rFonts w:ascii="Lato" w:hAnsi="Lato" w:cs="Arial"/>
          <w:b/>
          <w:bCs/>
          <w:sz w:val="28"/>
          <w:szCs w:val="28"/>
        </w:rPr>
        <w:t xml:space="preserve"> </w:t>
      </w:r>
      <w:hyperlink r:id="rId10" w:history="1">
        <w:r w:rsidR="00734641" w:rsidRPr="00BF28DE">
          <w:rPr>
            <w:rStyle w:val="Hipervnculo"/>
            <w:rFonts w:ascii="Lato" w:hAnsi="Lato" w:cs="Arial"/>
            <w:b/>
            <w:bCs/>
            <w:color w:val="auto"/>
            <w:sz w:val="24"/>
            <w:szCs w:val="24"/>
          </w:rPr>
          <w:t>secretaria.ejecutiva.oaj@tsjtlaxcala.gob.mx</w:t>
        </w:r>
      </w:hyperlink>
      <w:r w:rsidR="00322749" w:rsidRPr="00BF28DE">
        <w:rPr>
          <w:rFonts w:ascii="Lato" w:hAnsi="Lato" w:cs="Arial"/>
          <w:b/>
          <w:bCs/>
          <w:sz w:val="28"/>
          <w:szCs w:val="28"/>
        </w:rPr>
        <w:t xml:space="preserve">; 702, signado por la Administradora del Juzgado de Control y de Juicio Oral del Distrito Judicial de Guridi y Alcocer, recibido el veintitrés de </w:t>
      </w:r>
      <w:r w:rsidR="00FB0159" w:rsidRPr="00BF28DE">
        <w:rPr>
          <w:rFonts w:ascii="Lato" w:hAnsi="Lato" w:cs="Arial"/>
          <w:b/>
          <w:bCs/>
          <w:sz w:val="28"/>
          <w:szCs w:val="28"/>
        </w:rPr>
        <w:t>s</w:t>
      </w:r>
      <w:r w:rsidR="00322749" w:rsidRPr="00BF28DE">
        <w:rPr>
          <w:rFonts w:ascii="Lato" w:hAnsi="Lato" w:cs="Arial"/>
          <w:b/>
          <w:bCs/>
          <w:sz w:val="28"/>
          <w:szCs w:val="28"/>
        </w:rPr>
        <w:t>eptiembre de dos mil veinticinco, en el correo institucional</w:t>
      </w:r>
      <w:r w:rsidR="00FB0159" w:rsidRPr="00BF28DE">
        <w:rPr>
          <w:rFonts w:ascii="Lato" w:hAnsi="Lato" w:cs="Arial"/>
          <w:b/>
          <w:bCs/>
          <w:sz w:val="28"/>
          <w:szCs w:val="28"/>
        </w:rPr>
        <w:t xml:space="preserve"> </w:t>
      </w:r>
      <w:hyperlink r:id="rId11" w:history="1">
        <w:r w:rsidR="00FB0159" w:rsidRPr="00BF28DE">
          <w:rPr>
            <w:rStyle w:val="Hipervnculo"/>
            <w:rFonts w:ascii="Lato" w:hAnsi="Lato" w:cs="Arial"/>
            <w:b/>
            <w:bCs/>
            <w:color w:val="auto"/>
            <w:sz w:val="24"/>
            <w:szCs w:val="24"/>
          </w:rPr>
          <w:t>secretaria.ejecutiva.oaj@tsjtlaxcala.gob.mx</w:t>
        </w:r>
      </w:hyperlink>
      <w:r w:rsidR="00322749" w:rsidRPr="00BF28DE">
        <w:rPr>
          <w:rFonts w:ascii="Lato" w:hAnsi="Lato" w:cs="Arial"/>
          <w:b/>
          <w:bCs/>
          <w:sz w:val="24"/>
          <w:szCs w:val="24"/>
        </w:rPr>
        <w:t>;</w:t>
      </w:r>
      <w:r w:rsidR="008B2578" w:rsidRPr="00BF28DE">
        <w:rPr>
          <w:rFonts w:ascii="Lato" w:hAnsi="Lato" w:cs="Arial"/>
          <w:b/>
          <w:bCs/>
          <w:sz w:val="24"/>
          <w:szCs w:val="24"/>
        </w:rPr>
        <w:t xml:space="preserve"> </w:t>
      </w:r>
      <w:r w:rsidR="00322749" w:rsidRPr="00BF28DE">
        <w:rPr>
          <w:rFonts w:ascii="Lato" w:hAnsi="Lato" w:cs="Arial"/>
          <w:b/>
          <w:bCs/>
          <w:sz w:val="28"/>
          <w:szCs w:val="28"/>
        </w:rPr>
        <w:t xml:space="preserve">oficio número PSP-1P/074/2025, suscrito por la Magistrada Presidenta de la Sala Penal y Especializada en Administración de Justicia para Adolescentes del Honorable Tribunal Superior de Justicia del Estado; 03/2025-ADM, suscrito por la Administradora del Juzgado de Control y de Juicio Oral del Distrito Judicial de Sánchez Piedras y Especializado en Justicia para Adolescentes del Estado de Tlaxcala. </w:t>
      </w:r>
      <w:r w:rsidR="00FB0159" w:rsidRPr="00BF28DE">
        <w:rPr>
          <w:rFonts w:ascii="Lato" w:hAnsi="Lato" w:cs="Arial"/>
          <w:b/>
          <w:bCs/>
          <w:sz w:val="28"/>
          <w:szCs w:val="28"/>
        </w:rPr>
        <w:t xml:space="preserve">- - - - - - - - - - - - - - </w:t>
      </w:r>
    </w:p>
    <w:bookmarkEnd w:id="28"/>
    <w:p w14:paraId="1767C99C" w14:textId="3D35DFEE" w:rsidR="00322749" w:rsidRPr="00BF28DE" w:rsidRDefault="00322749" w:rsidP="00FB0159">
      <w:pPr>
        <w:spacing w:after="0" w:line="360" w:lineRule="auto"/>
        <w:jc w:val="both"/>
        <w:rPr>
          <w:rFonts w:ascii="Lato" w:hAnsi="Lato" w:cs="Arial"/>
          <w:sz w:val="28"/>
          <w:szCs w:val="28"/>
        </w:rPr>
      </w:pPr>
      <w:r w:rsidRPr="00BF28DE">
        <w:rPr>
          <w:rFonts w:ascii="Lato" w:hAnsi="Lato" w:cs="Arial"/>
          <w:sz w:val="28"/>
          <w:szCs w:val="28"/>
        </w:rPr>
        <w:t>Dada cuenta con los oficios de referencia, mediante l</w:t>
      </w:r>
      <w:r w:rsidR="00FB0159" w:rsidRPr="00BF28DE">
        <w:rPr>
          <w:rFonts w:ascii="Lato" w:hAnsi="Lato" w:cs="Arial"/>
          <w:sz w:val="28"/>
          <w:szCs w:val="28"/>
        </w:rPr>
        <w:t>o</w:t>
      </w:r>
      <w:r w:rsidRPr="00BF28DE">
        <w:rPr>
          <w:rFonts w:ascii="Lato" w:hAnsi="Lato" w:cs="Arial"/>
          <w:sz w:val="28"/>
          <w:szCs w:val="28"/>
        </w:rPr>
        <w:t xml:space="preserve">s cuales, en seguimiento al acuerdo VI/08/2024, emitidos por el extinto Consejo de la Judicatura del Estado de Tlaxcala, relacionado con el funcionamiento de los Tribunales de Enjuiciamiento; y en atención a los oficios de cuenta, mediante los cuales la Administradora del Juzgado de Control y de Juicio Oral del Distrito Judicial de Guridi y Alcocer, la Administradora del </w:t>
      </w:r>
      <w:r w:rsidRPr="00BF28DE">
        <w:rPr>
          <w:rFonts w:ascii="Lato" w:hAnsi="Lato" w:cs="Arial"/>
          <w:sz w:val="28"/>
          <w:szCs w:val="28"/>
        </w:rPr>
        <w:lastRenderedPageBreak/>
        <w:t>Juzgado de Control y de Juicio Oral del Distrito Judicial de Sánchez Piedras y Especializado en Justicia para Adolescentes del Estado de Tlaxcala</w:t>
      </w:r>
      <w:r w:rsidR="00FB0159" w:rsidRPr="00BF28DE">
        <w:rPr>
          <w:rFonts w:ascii="Lato" w:hAnsi="Lato" w:cs="Arial"/>
          <w:sz w:val="28"/>
          <w:szCs w:val="28"/>
        </w:rPr>
        <w:t>,</w:t>
      </w:r>
      <w:r w:rsidRPr="00BF28DE">
        <w:rPr>
          <w:rFonts w:ascii="Lato" w:hAnsi="Lato" w:cs="Arial"/>
          <w:sz w:val="28"/>
          <w:szCs w:val="28"/>
        </w:rPr>
        <w:t xml:space="preserve"> y la Magistrada Presidenta de la Sala Penal y Especializada en Administración de Justicia para Adolescentes. Se procede a su análisis y discusión al tenor de l</w:t>
      </w:r>
      <w:r w:rsidR="00FB0159" w:rsidRPr="00BF28DE">
        <w:rPr>
          <w:rFonts w:ascii="Lato" w:hAnsi="Lato" w:cs="Arial"/>
          <w:sz w:val="28"/>
          <w:szCs w:val="28"/>
        </w:rPr>
        <w:t>os</w:t>
      </w:r>
      <w:r w:rsidRPr="00BF28DE">
        <w:rPr>
          <w:rFonts w:ascii="Lato" w:hAnsi="Lato" w:cs="Arial"/>
          <w:sz w:val="28"/>
          <w:szCs w:val="28"/>
        </w:rPr>
        <w:t xml:space="preserve"> siguiente</w:t>
      </w:r>
      <w:r w:rsidR="00FB0159" w:rsidRPr="00BF28DE">
        <w:rPr>
          <w:rFonts w:ascii="Lato" w:hAnsi="Lato" w:cs="Arial"/>
          <w:sz w:val="28"/>
          <w:szCs w:val="28"/>
        </w:rPr>
        <w:t>s</w:t>
      </w:r>
      <w:r w:rsidRPr="00BF28DE">
        <w:rPr>
          <w:rFonts w:ascii="Lato" w:hAnsi="Lato" w:cs="Arial"/>
          <w:sz w:val="28"/>
          <w:szCs w:val="28"/>
        </w:rPr>
        <w:t>:</w:t>
      </w:r>
    </w:p>
    <w:p w14:paraId="47CE4693" w14:textId="77777777" w:rsidR="00322749" w:rsidRPr="00BF28DE" w:rsidRDefault="00322749" w:rsidP="004E2733">
      <w:pPr>
        <w:spacing w:after="240" w:line="360" w:lineRule="auto"/>
        <w:jc w:val="center"/>
        <w:rPr>
          <w:rFonts w:ascii="Lato" w:hAnsi="Lato" w:cs="Arial"/>
          <w:b/>
          <w:sz w:val="28"/>
          <w:szCs w:val="28"/>
        </w:rPr>
      </w:pPr>
      <w:r w:rsidRPr="00BF28DE">
        <w:rPr>
          <w:rFonts w:ascii="Lato" w:hAnsi="Lato" w:cs="Arial"/>
          <w:b/>
          <w:sz w:val="28"/>
          <w:szCs w:val="28"/>
        </w:rPr>
        <w:t>ANTECEDENTES</w:t>
      </w:r>
    </w:p>
    <w:p w14:paraId="4F7643A0" w14:textId="7A36858D" w:rsidR="00322749" w:rsidRPr="00BF28DE" w:rsidRDefault="00322749" w:rsidP="005A32C9">
      <w:pPr>
        <w:numPr>
          <w:ilvl w:val="0"/>
          <w:numId w:val="41"/>
        </w:numPr>
        <w:spacing w:after="240" w:line="360" w:lineRule="auto"/>
        <w:ind w:left="0" w:firstLine="851"/>
        <w:jc w:val="both"/>
        <w:rPr>
          <w:rFonts w:ascii="Lato" w:hAnsi="Lato" w:cs="Arial"/>
          <w:sz w:val="28"/>
          <w:szCs w:val="28"/>
        </w:rPr>
      </w:pPr>
      <w:r w:rsidRPr="00BF28DE">
        <w:rPr>
          <w:rFonts w:ascii="Lato" w:hAnsi="Lato" w:cs="Arial"/>
          <w:sz w:val="28"/>
          <w:szCs w:val="28"/>
        </w:rPr>
        <w:t xml:space="preserve">El quince de marzo de dos mil veintitrés, se aprobó el </w:t>
      </w:r>
      <w:r w:rsidRPr="00BF28DE">
        <w:rPr>
          <w:rFonts w:ascii="Lato" w:hAnsi="Lato" w:cs="Arial"/>
          <w:b/>
          <w:sz w:val="28"/>
          <w:szCs w:val="28"/>
        </w:rPr>
        <w:t>Acuerdo General número 01/2023</w:t>
      </w:r>
      <w:r w:rsidRPr="00BF28DE">
        <w:rPr>
          <w:rFonts w:ascii="Lato" w:hAnsi="Lato" w:cs="Arial"/>
          <w:sz w:val="28"/>
          <w:szCs w:val="28"/>
        </w:rPr>
        <w:t>, emitido por el extinto Pleno del Consejo de la Judicatura del Estado de Tlaxcala; mediante el cual, se establec</w:t>
      </w:r>
      <w:r w:rsidR="00734641" w:rsidRPr="00BF28DE">
        <w:rPr>
          <w:rFonts w:ascii="Lato" w:hAnsi="Lato" w:cs="Arial"/>
          <w:sz w:val="28"/>
          <w:szCs w:val="28"/>
        </w:rPr>
        <w:t>ieron</w:t>
      </w:r>
      <w:r w:rsidRPr="00BF28DE">
        <w:rPr>
          <w:rFonts w:ascii="Lato" w:hAnsi="Lato" w:cs="Arial"/>
          <w:sz w:val="28"/>
          <w:szCs w:val="28"/>
        </w:rPr>
        <w:t xml:space="preserve"> las “Bases para Fortalecer el Sistema Penal Acusatorio y Oral del Poder Judicial del Estado de Tlaxcala”, en el que se integraron dos Tribunales de Enjuiciamiento Colegiado para conocer y resolver la etapa de juicio oral; uno en el Distrito Judicial de Guridi y Alcocer</w:t>
      </w:r>
      <w:r w:rsidR="00FB0159" w:rsidRPr="00BF28DE">
        <w:rPr>
          <w:rFonts w:ascii="Lato" w:hAnsi="Lato" w:cs="Arial"/>
          <w:sz w:val="28"/>
          <w:szCs w:val="28"/>
        </w:rPr>
        <w:t>,</w:t>
      </w:r>
      <w:r w:rsidRPr="00BF28DE">
        <w:rPr>
          <w:rFonts w:ascii="Lato" w:hAnsi="Lato" w:cs="Arial"/>
          <w:sz w:val="28"/>
          <w:szCs w:val="28"/>
        </w:rPr>
        <w:t xml:space="preserve"> y otro, en el Distrito Judicial de Sánchez Piedras y Especializado en Justicia para Adolescentes del Estado de Tlaxcala.</w:t>
      </w:r>
    </w:p>
    <w:p w14:paraId="070D433F" w14:textId="652E276B" w:rsidR="00322749" w:rsidRPr="00BF28DE" w:rsidRDefault="00322749" w:rsidP="005A32C9">
      <w:pPr>
        <w:numPr>
          <w:ilvl w:val="0"/>
          <w:numId w:val="41"/>
        </w:numPr>
        <w:spacing w:after="240" w:line="360" w:lineRule="auto"/>
        <w:ind w:left="0" w:firstLine="851"/>
        <w:jc w:val="both"/>
        <w:rPr>
          <w:rFonts w:ascii="Lato" w:hAnsi="Lato" w:cs="Arial"/>
          <w:b/>
          <w:bCs/>
          <w:sz w:val="28"/>
          <w:szCs w:val="28"/>
        </w:rPr>
      </w:pPr>
      <w:r w:rsidRPr="00BF28DE">
        <w:rPr>
          <w:rFonts w:ascii="Lato" w:hAnsi="Lato" w:cs="Arial"/>
          <w:sz w:val="28"/>
          <w:szCs w:val="28"/>
        </w:rPr>
        <w:t>Sucesivamente, de conformidad con lo establecido en términos de los artículos 20, párrafo primero, apartado A, fracción IV, de la Constitución Política de los Estados Unidos Mexicanos; 3, fracción XVI, del Código Nacional de Procedimientos Penales</w:t>
      </w:r>
      <w:r w:rsidR="00FB0159" w:rsidRPr="00BF28DE">
        <w:rPr>
          <w:rFonts w:ascii="Lato" w:hAnsi="Lato" w:cs="Arial"/>
          <w:sz w:val="28"/>
          <w:szCs w:val="28"/>
        </w:rPr>
        <w:t>,</w:t>
      </w:r>
      <w:r w:rsidRPr="00BF28DE">
        <w:rPr>
          <w:rFonts w:ascii="Lato" w:hAnsi="Lato" w:cs="Arial"/>
          <w:sz w:val="28"/>
          <w:szCs w:val="28"/>
        </w:rPr>
        <w:t xml:space="preserve"> y 50 Ter, párrafos primero y segundo, de la entonces vigente Ley Orgánica del Poder Judicial del Estado de Tlaxcala; a fin de respetar los principios de inmediación, continuidad y concentración que rigen al referido sistema, previstos en los artículos 4, 7, 8 y 352 del citado Código Nacional, que garanticen un acceso efectivo a la justicia de manera pronta, el extinto Consejo de la Judicatura del Estado, atendiendo a la carga de trabajo que existía en ambos Tribunales de Enjuiciamiento, determinó crear un Tribunal de Enjuiciamiento Colegiado con competencia en todo el Estado, </w:t>
      </w:r>
      <w:r w:rsidRPr="00BF28DE">
        <w:rPr>
          <w:rFonts w:ascii="Lato" w:hAnsi="Lato" w:cs="Arial"/>
          <w:sz w:val="28"/>
          <w:szCs w:val="28"/>
        </w:rPr>
        <w:lastRenderedPageBreak/>
        <w:t xml:space="preserve">con inicio de funciones a partir del dos de septiembre de dos mil veinticuatro, estableciendo los lineamientos y bases de su funcionamiento y distribución, en el </w:t>
      </w:r>
      <w:r w:rsidRPr="00BF28DE">
        <w:rPr>
          <w:rFonts w:ascii="Lato" w:hAnsi="Lato" w:cs="Arial"/>
          <w:b/>
          <w:sz w:val="28"/>
          <w:szCs w:val="28"/>
        </w:rPr>
        <w:t>Acuerdo General número 03/2024.</w:t>
      </w:r>
    </w:p>
    <w:p w14:paraId="22D96D81" w14:textId="77777777" w:rsidR="00322749" w:rsidRPr="00BF28DE" w:rsidRDefault="00322749" w:rsidP="005A32C9">
      <w:pPr>
        <w:numPr>
          <w:ilvl w:val="0"/>
          <w:numId w:val="41"/>
        </w:numPr>
        <w:spacing w:after="240" w:line="360" w:lineRule="auto"/>
        <w:ind w:left="0" w:firstLine="851"/>
        <w:jc w:val="both"/>
        <w:rPr>
          <w:rFonts w:ascii="Lato" w:hAnsi="Lato" w:cs="Arial"/>
          <w:bCs/>
          <w:sz w:val="28"/>
          <w:szCs w:val="28"/>
        </w:rPr>
      </w:pPr>
      <w:r w:rsidRPr="00BF28DE">
        <w:rPr>
          <w:rFonts w:ascii="Lato" w:hAnsi="Lato" w:cs="Arial"/>
          <w:bCs/>
          <w:sz w:val="28"/>
          <w:szCs w:val="28"/>
        </w:rPr>
        <w:t xml:space="preserve">Posteriormente, mediante </w:t>
      </w:r>
      <w:r w:rsidRPr="00BF28DE">
        <w:rPr>
          <w:rFonts w:ascii="Lato" w:hAnsi="Lato" w:cs="Arial"/>
          <w:b/>
          <w:bCs/>
          <w:sz w:val="28"/>
          <w:szCs w:val="28"/>
        </w:rPr>
        <w:t>decreto número 119</w:t>
      </w:r>
      <w:r w:rsidRPr="00BF28DE">
        <w:rPr>
          <w:rFonts w:ascii="Lato" w:hAnsi="Lato" w:cs="Arial"/>
          <w:bCs/>
          <w:sz w:val="28"/>
          <w:szCs w:val="28"/>
        </w:rPr>
        <w:t xml:space="preserve">, expedido por la LXV Legislatura del Congreso del Estado de Tlaxcala,  en sesión extraordinaria de fecha cinco de diciembre de dos mil veinticuatro, publicado en el Periódico Oficial del Gobierno del Estado, el diez de diciembre del mismo año, se reforman, adicionan y derogan diversas disposiciones de la Constitución Política del Estado Libre y Soberano de Tlaxcala, en materia de reforma al Poder Judicial en concordancia con el </w:t>
      </w:r>
      <w:r w:rsidRPr="00BF28DE">
        <w:rPr>
          <w:rFonts w:ascii="Lato" w:hAnsi="Lato" w:cs="Arial"/>
          <w:bCs/>
          <w:sz w:val="28"/>
          <w:szCs w:val="28"/>
          <w:bdr w:val="single" w:sz="2" w:space="0" w:color="E5E7EB" w:frame="1"/>
        </w:rPr>
        <w:t>Decreto por el que se reforman, adicionan y derogan diversas disposiciones de la Constitución Política de los Estados Unidos Mexicanos, en materia de reforma del Poder Judicial, publicado en el Diario Oficial de la Federación el día 15 de septiembre de 2024.</w:t>
      </w:r>
    </w:p>
    <w:p w14:paraId="0A4AA863" w14:textId="13930C9C" w:rsidR="00322749" w:rsidRPr="00BF28DE" w:rsidRDefault="00322749" w:rsidP="00FB0159">
      <w:pPr>
        <w:spacing w:after="240" w:line="360" w:lineRule="auto"/>
        <w:ind w:firstLine="851"/>
        <w:jc w:val="both"/>
        <w:rPr>
          <w:rFonts w:ascii="Lato" w:hAnsi="Lato" w:cs="Arial"/>
          <w:bCs/>
          <w:sz w:val="28"/>
          <w:szCs w:val="28"/>
          <w:bdr w:val="single" w:sz="2" w:space="0" w:color="E5E7EB" w:frame="1"/>
        </w:rPr>
      </w:pPr>
      <w:r w:rsidRPr="00BF28DE">
        <w:rPr>
          <w:rFonts w:ascii="Lato" w:hAnsi="Lato" w:cs="Arial"/>
          <w:bCs/>
          <w:sz w:val="28"/>
          <w:szCs w:val="28"/>
          <w:bdr w:val="single" w:sz="2" w:space="0" w:color="E5E7EB" w:frame="1"/>
        </w:rPr>
        <w:t xml:space="preserve">La citada Reforma Constitucional, establece las bases para la elección judicial; pero, además, señala que la administración del Poder Judicial estará a cargo de un </w:t>
      </w:r>
      <w:r w:rsidR="00FB0159" w:rsidRPr="00BF28DE">
        <w:rPr>
          <w:rFonts w:ascii="Lato" w:hAnsi="Lato" w:cs="Arial"/>
          <w:bCs/>
          <w:sz w:val="28"/>
          <w:szCs w:val="28"/>
          <w:bdr w:val="single" w:sz="2" w:space="0" w:color="E5E7EB" w:frame="1"/>
        </w:rPr>
        <w:t>Ó</w:t>
      </w:r>
      <w:r w:rsidRPr="00BF28DE">
        <w:rPr>
          <w:rFonts w:ascii="Lato" w:hAnsi="Lato" w:cs="Arial"/>
          <w:bCs/>
          <w:sz w:val="28"/>
          <w:szCs w:val="28"/>
          <w:bdr w:val="single" w:sz="2" w:space="0" w:color="E5E7EB" w:frame="1"/>
        </w:rPr>
        <w:t xml:space="preserve">rgano de </w:t>
      </w:r>
      <w:r w:rsidR="00FB0159" w:rsidRPr="00BF28DE">
        <w:rPr>
          <w:rFonts w:ascii="Lato" w:hAnsi="Lato" w:cs="Arial"/>
          <w:bCs/>
          <w:sz w:val="28"/>
          <w:szCs w:val="28"/>
          <w:bdr w:val="single" w:sz="2" w:space="0" w:color="E5E7EB" w:frame="1"/>
        </w:rPr>
        <w:t>A</w:t>
      </w:r>
      <w:r w:rsidRPr="00BF28DE">
        <w:rPr>
          <w:rFonts w:ascii="Lato" w:hAnsi="Lato" w:cs="Arial"/>
          <w:bCs/>
          <w:sz w:val="28"/>
          <w:szCs w:val="28"/>
          <w:bdr w:val="single" w:sz="2" w:space="0" w:color="E5E7EB" w:frame="1"/>
        </w:rPr>
        <w:t xml:space="preserve">dministración </w:t>
      </w:r>
      <w:r w:rsidR="00FB0159" w:rsidRPr="00BF28DE">
        <w:rPr>
          <w:rFonts w:ascii="Lato" w:hAnsi="Lato" w:cs="Arial"/>
          <w:bCs/>
          <w:sz w:val="28"/>
          <w:szCs w:val="28"/>
          <w:bdr w:val="single" w:sz="2" w:space="0" w:color="E5E7EB" w:frame="1"/>
        </w:rPr>
        <w:t>J</w:t>
      </w:r>
      <w:r w:rsidRPr="00BF28DE">
        <w:rPr>
          <w:rFonts w:ascii="Lato" w:hAnsi="Lato" w:cs="Arial"/>
          <w:bCs/>
          <w:sz w:val="28"/>
          <w:szCs w:val="28"/>
          <w:bdr w:val="single" w:sz="2" w:space="0" w:color="E5E7EB" w:frame="1"/>
        </w:rPr>
        <w:t xml:space="preserve">udicial, mientras que la disciplina de su personal, estará a cargo del Tribunal de Disciplina Judicial. Circunstancia que fue homologada también a nivel Estatal, a través del </w:t>
      </w:r>
      <w:r w:rsidRPr="00BF28DE">
        <w:rPr>
          <w:rFonts w:ascii="Lato" w:hAnsi="Lato" w:cs="Arial"/>
          <w:b/>
          <w:bCs/>
          <w:sz w:val="28"/>
          <w:szCs w:val="28"/>
          <w:bdr w:val="single" w:sz="2" w:space="0" w:color="E5E7EB" w:frame="1"/>
        </w:rPr>
        <w:t>decreto número 159</w:t>
      </w:r>
      <w:r w:rsidRPr="00BF28DE">
        <w:rPr>
          <w:rFonts w:ascii="Lato" w:hAnsi="Lato" w:cs="Arial"/>
          <w:bCs/>
          <w:sz w:val="28"/>
          <w:szCs w:val="28"/>
          <w:bdr w:val="single" w:sz="2" w:space="0" w:color="E5E7EB" w:frame="1"/>
        </w:rPr>
        <w:t>, en el que se reforman, adicionan y derogan diversas disposiciones de la Ley Orgánica del Poder Judicial del Estado de Tlaxcala, publicado en el Periódico Oficial del Gobierno del Estado en el que se establecen las bases para el proceso electoral extraordinario 2024-2025, tal y como se realizó a nivel Federal.</w:t>
      </w:r>
    </w:p>
    <w:p w14:paraId="6D2A8C1E" w14:textId="25808FB5" w:rsidR="00322749" w:rsidRPr="00BF28DE" w:rsidRDefault="00322749" w:rsidP="005A32C9">
      <w:pPr>
        <w:numPr>
          <w:ilvl w:val="0"/>
          <w:numId w:val="41"/>
        </w:numPr>
        <w:spacing w:after="240" w:line="360" w:lineRule="auto"/>
        <w:ind w:left="0" w:firstLine="851"/>
        <w:jc w:val="both"/>
        <w:rPr>
          <w:rFonts w:ascii="Lato" w:hAnsi="Lato" w:cs="Arial"/>
          <w:b/>
          <w:bCs/>
          <w:sz w:val="28"/>
          <w:szCs w:val="28"/>
        </w:rPr>
      </w:pPr>
      <w:r w:rsidRPr="00BF28DE">
        <w:rPr>
          <w:rFonts w:ascii="Lato" w:hAnsi="Lato" w:cs="Arial"/>
          <w:bCs/>
          <w:sz w:val="28"/>
          <w:szCs w:val="28"/>
        </w:rPr>
        <w:lastRenderedPageBreak/>
        <w:t xml:space="preserve">Consecuentemente y siguiendo las bases establecidas en el </w:t>
      </w:r>
      <w:r w:rsidRPr="00BF28DE">
        <w:rPr>
          <w:rFonts w:ascii="Lato" w:hAnsi="Lato" w:cs="Arial"/>
          <w:b/>
          <w:bCs/>
          <w:sz w:val="28"/>
          <w:szCs w:val="28"/>
        </w:rPr>
        <w:t>decreto número 121</w:t>
      </w:r>
      <w:r w:rsidRPr="00BF28DE">
        <w:rPr>
          <w:rFonts w:ascii="Lato" w:hAnsi="Lato" w:cs="Arial"/>
          <w:bCs/>
          <w:sz w:val="28"/>
          <w:szCs w:val="28"/>
        </w:rPr>
        <w:t xml:space="preserve">, por el que se reforman, adicionan y derogan diversas disposiciones de la </w:t>
      </w:r>
      <w:r w:rsidRPr="00BF28DE">
        <w:rPr>
          <w:rFonts w:ascii="Lato" w:hAnsi="Lato" w:cs="Arial"/>
          <w:b/>
          <w:bCs/>
          <w:sz w:val="28"/>
          <w:szCs w:val="28"/>
        </w:rPr>
        <w:t>Ley de Instituciones y Procedimientos Electorales para el Estado de Tlaxcala</w:t>
      </w:r>
      <w:r w:rsidRPr="00BF28DE">
        <w:rPr>
          <w:rFonts w:ascii="Lato" w:hAnsi="Lato" w:cs="Arial"/>
          <w:bCs/>
          <w:sz w:val="28"/>
          <w:szCs w:val="28"/>
        </w:rPr>
        <w:t xml:space="preserve">, publicado en el Periódico Oficial del Gobierno del Estado el 10 de diciembre de 2024, el día </w:t>
      </w:r>
      <w:r w:rsidRPr="00BF28DE">
        <w:rPr>
          <w:rFonts w:ascii="Lato" w:hAnsi="Lato" w:cs="Arial"/>
          <w:b/>
          <w:bCs/>
          <w:sz w:val="28"/>
          <w:szCs w:val="28"/>
        </w:rPr>
        <w:t xml:space="preserve">uno de junio de dos mil veinticinco, </w:t>
      </w:r>
      <w:r w:rsidR="00356255" w:rsidRPr="00BF28DE">
        <w:rPr>
          <w:rFonts w:ascii="Lato" w:hAnsi="Lato" w:cs="Arial"/>
          <w:b/>
          <w:bCs/>
          <w:sz w:val="28"/>
          <w:szCs w:val="28"/>
        </w:rPr>
        <w:t xml:space="preserve"> en lo que interesa, </w:t>
      </w:r>
      <w:r w:rsidRPr="00BF28DE">
        <w:rPr>
          <w:rFonts w:ascii="Lato" w:hAnsi="Lato" w:cs="Arial"/>
          <w:b/>
          <w:bCs/>
          <w:sz w:val="28"/>
          <w:szCs w:val="28"/>
        </w:rPr>
        <w:t>se llevó a cabo la elección judicial, única y exclusivamente respecto de la mitad de los cargos existentes en el Poder Judicial del Estado para Juezas y Jueces del Poder Judicial del Estado de Tlaxcala</w:t>
      </w:r>
      <w:r w:rsidRPr="00BF28DE">
        <w:rPr>
          <w:rFonts w:ascii="Lato" w:hAnsi="Lato" w:cs="Arial"/>
          <w:bCs/>
          <w:sz w:val="28"/>
          <w:szCs w:val="28"/>
        </w:rPr>
        <w:t xml:space="preserve">. Siendo así que el uno de </w:t>
      </w:r>
      <w:r w:rsidR="00FB0159" w:rsidRPr="00BF28DE">
        <w:rPr>
          <w:rFonts w:ascii="Lato" w:hAnsi="Lato" w:cs="Arial"/>
          <w:bCs/>
          <w:sz w:val="28"/>
          <w:szCs w:val="28"/>
        </w:rPr>
        <w:t>s</w:t>
      </w:r>
      <w:r w:rsidRPr="00BF28DE">
        <w:rPr>
          <w:rFonts w:ascii="Lato" w:hAnsi="Lato" w:cs="Arial"/>
          <w:bCs/>
          <w:sz w:val="28"/>
          <w:szCs w:val="28"/>
        </w:rPr>
        <w:t xml:space="preserve">eptiembre del mismo año, en una sesión solemne, la LXV Legislatura de esta Entidad Federativa, tomó protesta a las magistradas, magistrado, juezas y jueces que asumen la gran responsabilidad y compromiso de impartir justicia como integrantes el Poder Judicial del Estado de Tlaxcala, a fin de fortalecer el estado de derecho. Y derivado de ello, el extinto Consejo de la Judicatura del Estado, mediante acuerdo </w:t>
      </w:r>
      <w:r w:rsidRPr="00BF28DE">
        <w:rPr>
          <w:rFonts w:ascii="Lato" w:hAnsi="Lato"/>
          <w:b/>
          <w:bCs/>
          <w:sz w:val="28"/>
          <w:szCs w:val="28"/>
        </w:rPr>
        <w:t xml:space="preserve">VIII/84/2025, </w:t>
      </w:r>
      <w:r w:rsidRPr="00BF28DE">
        <w:rPr>
          <w:rFonts w:ascii="Lato" w:hAnsi="Lato" w:cs="Arial"/>
          <w:bCs/>
          <w:sz w:val="28"/>
          <w:szCs w:val="28"/>
        </w:rPr>
        <w:t>llevó a cabo la adscripción de cada uno de los Jueces y Juezas, acorde al cargo y categoría para el que participaron y resultaron electos y nombrados.</w:t>
      </w:r>
    </w:p>
    <w:p w14:paraId="144E56E8" w14:textId="1776DA5A" w:rsidR="00322749" w:rsidRPr="00BF28DE" w:rsidRDefault="00322749" w:rsidP="004E2733">
      <w:pPr>
        <w:spacing w:after="240" w:line="360" w:lineRule="auto"/>
        <w:ind w:firstLine="1418"/>
        <w:jc w:val="both"/>
        <w:rPr>
          <w:rFonts w:ascii="Lato" w:hAnsi="Lato" w:cs="Arial"/>
          <w:bCs/>
          <w:sz w:val="28"/>
          <w:szCs w:val="28"/>
        </w:rPr>
      </w:pPr>
      <w:r w:rsidRPr="00BF28DE">
        <w:rPr>
          <w:rFonts w:ascii="Lato" w:hAnsi="Lato" w:cs="Arial"/>
          <w:bCs/>
          <w:sz w:val="28"/>
          <w:szCs w:val="28"/>
        </w:rPr>
        <w:t>Asimismo,  cada uno de los Jueces y Juezas electas iniciaron  funciones el uno de septiembre de dos mil veinticinco,  en los órganos jurisdiccionales y Distritos Judiciales de la adscripción designada; no así del Juez Sexto</w:t>
      </w:r>
      <w:r w:rsidRPr="00BF28DE">
        <w:rPr>
          <w:rFonts w:ascii="Lato" w:hAnsi="Lato" w:cs="Arial"/>
          <w:b/>
          <w:bCs/>
          <w:sz w:val="28"/>
          <w:szCs w:val="28"/>
        </w:rPr>
        <w:t xml:space="preserve">, </w:t>
      </w:r>
      <w:r w:rsidRPr="00BF28DE">
        <w:rPr>
          <w:rFonts w:ascii="Lato" w:hAnsi="Lato" w:cs="Arial"/>
          <w:bCs/>
          <w:sz w:val="28"/>
          <w:szCs w:val="28"/>
        </w:rPr>
        <w:t xml:space="preserve">con adscripción al Tribunal de Enjuiciamiento del Distrito Judicial de Sánchez Piedras y Especializado en Justicia para Adolescentes, quien no asumió el cargo derivado del medio de impugnación interpuesto por el </w:t>
      </w:r>
      <w:r w:rsidR="008C0FDC" w:rsidRPr="00BF28DE">
        <w:rPr>
          <w:rFonts w:ascii="Lato" w:hAnsi="Lato" w:cs="Arial"/>
          <w:bCs/>
          <w:sz w:val="28"/>
          <w:szCs w:val="28"/>
        </w:rPr>
        <w:t>L</w:t>
      </w:r>
      <w:r w:rsidRPr="00BF28DE">
        <w:rPr>
          <w:rFonts w:ascii="Lato" w:hAnsi="Lato" w:cs="Arial"/>
          <w:bCs/>
          <w:sz w:val="28"/>
          <w:szCs w:val="28"/>
        </w:rPr>
        <w:t xml:space="preserve">icenciado </w:t>
      </w:r>
      <w:r w:rsidRPr="00BF28DE">
        <w:rPr>
          <w:rFonts w:ascii="Lato" w:hAnsi="Lato" w:cs="Arial"/>
          <w:b/>
          <w:bCs/>
          <w:sz w:val="28"/>
          <w:szCs w:val="28"/>
        </w:rPr>
        <w:t>Jesús Ruiz Ramírez</w:t>
      </w:r>
      <w:r w:rsidRPr="00BF28DE">
        <w:rPr>
          <w:rFonts w:ascii="Lato" w:hAnsi="Lato" w:cs="Arial"/>
          <w:bCs/>
          <w:sz w:val="28"/>
          <w:szCs w:val="28"/>
        </w:rPr>
        <w:t xml:space="preserve">; y no obstante ambos participaron en la elección judicial para el cargo de Juez en </w:t>
      </w:r>
      <w:r w:rsidR="00FB0159" w:rsidRPr="00BF28DE">
        <w:rPr>
          <w:rFonts w:ascii="Lato" w:hAnsi="Lato" w:cs="Arial"/>
          <w:bCs/>
          <w:sz w:val="28"/>
          <w:szCs w:val="28"/>
        </w:rPr>
        <w:t>M</w:t>
      </w:r>
      <w:r w:rsidRPr="00BF28DE">
        <w:rPr>
          <w:rFonts w:ascii="Lato" w:hAnsi="Lato" w:cs="Arial"/>
          <w:bCs/>
          <w:sz w:val="28"/>
          <w:szCs w:val="28"/>
        </w:rPr>
        <w:t xml:space="preserve">ateria Penal y Especializado en Justicia para Adolescentes en el Distrito Judicial de Sánchez Piedras, sin que a la fecha, dicho conflicto electoral, haya sido resuelto ni se determine, quien de </w:t>
      </w:r>
      <w:r w:rsidRPr="00BF28DE">
        <w:rPr>
          <w:rFonts w:ascii="Lato" w:hAnsi="Lato" w:cs="Arial"/>
          <w:bCs/>
          <w:sz w:val="28"/>
          <w:szCs w:val="28"/>
        </w:rPr>
        <w:lastRenderedPageBreak/>
        <w:t>los dos, debe asumir dicho cargo. Lo que no debe impedir la prestación del servicio a favor de los justiciables, al tratarse de un órgano jurisdiccional, cuy</w:t>
      </w:r>
      <w:r w:rsidR="00FB0159" w:rsidRPr="00BF28DE">
        <w:rPr>
          <w:rFonts w:ascii="Lato" w:hAnsi="Lato" w:cs="Arial"/>
          <w:bCs/>
          <w:sz w:val="28"/>
          <w:szCs w:val="28"/>
        </w:rPr>
        <w:t>as</w:t>
      </w:r>
      <w:r w:rsidRPr="00BF28DE">
        <w:rPr>
          <w:rFonts w:ascii="Lato" w:hAnsi="Lato" w:cs="Arial"/>
          <w:bCs/>
          <w:sz w:val="28"/>
          <w:szCs w:val="28"/>
        </w:rPr>
        <w:t xml:space="preserve"> actividades y funciones, son de orden público e interés social y se anteponen sobre cualquier interés particular</w:t>
      </w:r>
      <w:r w:rsidR="00FB0159" w:rsidRPr="00BF28DE">
        <w:rPr>
          <w:rFonts w:ascii="Lato" w:hAnsi="Lato" w:cs="Arial"/>
          <w:bCs/>
          <w:sz w:val="28"/>
          <w:szCs w:val="28"/>
        </w:rPr>
        <w:t>;</w:t>
      </w:r>
      <w:r w:rsidRPr="00BF28DE">
        <w:rPr>
          <w:rFonts w:ascii="Lato" w:hAnsi="Lato" w:cs="Arial"/>
          <w:bCs/>
          <w:sz w:val="28"/>
          <w:szCs w:val="28"/>
        </w:rPr>
        <w:t xml:space="preserve"> y,</w:t>
      </w:r>
    </w:p>
    <w:p w14:paraId="1C68CD70" w14:textId="77777777" w:rsidR="00322749" w:rsidRPr="00BF28DE" w:rsidRDefault="00322749" w:rsidP="004E2733">
      <w:pPr>
        <w:spacing w:after="240" w:line="360" w:lineRule="auto"/>
        <w:ind w:left="1414" w:firstLine="1418"/>
        <w:rPr>
          <w:rFonts w:ascii="Lato" w:hAnsi="Lato" w:cs="Arial"/>
          <w:b/>
          <w:bCs/>
          <w:sz w:val="28"/>
          <w:szCs w:val="28"/>
          <w:lang w:val="pt-PT"/>
        </w:rPr>
      </w:pPr>
      <w:r w:rsidRPr="00BF28DE">
        <w:rPr>
          <w:rFonts w:ascii="Lato" w:hAnsi="Lato" w:cs="Arial"/>
          <w:b/>
          <w:bCs/>
          <w:sz w:val="28"/>
          <w:szCs w:val="28"/>
          <w:lang w:val="pt-PT"/>
        </w:rPr>
        <w:t>J U S T I F I C A C I Ó N</w:t>
      </w:r>
    </w:p>
    <w:p w14:paraId="7B9DFC47" w14:textId="38F7ADD1" w:rsidR="00322749" w:rsidRPr="00BF28DE" w:rsidRDefault="00322749" w:rsidP="00FB0159">
      <w:pPr>
        <w:spacing w:after="240" w:line="360" w:lineRule="auto"/>
        <w:ind w:firstLine="851"/>
        <w:jc w:val="both"/>
        <w:rPr>
          <w:rFonts w:ascii="Lato" w:hAnsi="Lato" w:cs="Arial"/>
          <w:sz w:val="28"/>
          <w:szCs w:val="28"/>
        </w:rPr>
      </w:pPr>
      <w:r w:rsidRPr="00BF28DE">
        <w:rPr>
          <w:rFonts w:ascii="Lato" w:hAnsi="Lato" w:cs="Arial"/>
          <w:sz w:val="28"/>
          <w:szCs w:val="28"/>
        </w:rPr>
        <w:t>El Órgano de Administración Judicial, contará con independencia técnica y de gestión, tendrá a su cargo la administración de todos los órganos del Poder Judicial del Estado, velará por su buen funcionamiento, autonomía, independencia, imparcialidad y legitimidad; tendrá como facultades y atribuciones, nombrar, adscribir, ratificar, remover al personal jurisdiccional y administrativo; así como resolver sobre la adscripción y readscripción de las y los jueces de Primera Instancia, al órgano jurisdiccional correspondiente del Distrito Judicial en el que hayan sido electos, atento a lo señalado en la fracción I del artículo 68 de la Ley Orgánica del Poder Judicial del Estado.</w:t>
      </w:r>
    </w:p>
    <w:p w14:paraId="76E431A4" w14:textId="77777777" w:rsidR="00322749" w:rsidRPr="00BF28DE" w:rsidRDefault="00322749" w:rsidP="004E2733">
      <w:pPr>
        <w:spacing w:after="240" w:line="360" w:lineRule="auto"/>
        <w:ind w:firstLine="1418"/>
        <w:jc w:val="both"/>
        <w:rPr>
          <w:rFonts w:ascii="Lato" w:hAnsi="Lato" w:cs="Arial"/>
          <w:bCs/>
          <w:sz w:val="28"/>
          <w:szCs w:val="28"/>
        </w:rPr>
      </w:pPr>
      <w:r w:rsidRPr="00BF28DE">
        <w:rPr>
          <w:rFonts w:ascii="Lato" w:hAnsi="Lato" w:cs="Arial"/>
          <w:sz w:val="28"/>
          <w:szCs w:val="28"/>
        </w:rPr>
        <w:t>Asimismo, le otorga atribuciones para intervenir y coordinar el funcionamiento entre los órganos del Poder Judicial del Estado, así como dictar las disposiciones necesarias para regular el turno de los asuntos de la competencia de los órganos jurisdiccionales, acorde a lo previsto en las fracciones I, V y XXVII, del citado precepto legal.</w:t>
      </w:r>
    </w:p>
    <w:p w14:paraId="2B51588A" w14:textId="77777777" w:rsidR="00322749" w:rsidRPr="00BF28DE" w:rsidRDefault="00322749" w:rsidP="005A32C9">
      <w:pPr>
        <w:numPr>
          <w:ilvl w:val="0"/>
          <w:numId w:val="42"/>
        </w:numPr>
        <w:spacing w:after="240" w:line="360" w:lineRule="auto"/>
        <w:ind w:left="0" w:firstLine="1418"/>
        <w:jc w:val="both"/>
        <w:rPr>
          <w:rFonts w:ascii="Lato" w:hAnsi="Lato" w:cs="Arial"/>
          <w:bCs/>
          <w:sz w:val="28"/>
          <w:szCs w:val="28"/>
        </w:rPr>
      </w:pPr>
      <w:r w:rsidRPr="00BF28DE">
        <w:rPr>
          <w:rFonts w:ascii="Lato" w:hAnsi="Lato" w:cs="Arial"/>
          <w:b/>
          <w:bCs/>
          <w:sz w:val="28"/>
          <w:szCs w:val="28"/>
        </w:rPr>
        <w:t>TRIBUNAL DE ENJUICIAMIENTO COLEGIADO DEL DISTRITO JUDICIAL DE SÁNCHEZ PIEDRAS Y ESPECIALIZADO EN JUSTICIA PARA ADOLESCENTES.</w:t>
      </w:r>
    </w:p>
    <w:p w14:paraId="6ABE78A0" w14:textId="2E3B393D" w:rsidR="00322749" w:rsidRPr="00BF28DE" w:rsidRDefault="00322749" w:rsidP="00FB0159">
      <w:pPr>
        <w:spacing w:after="240" w:line="360" w:lineRule="auto"/>
        <w:ind w:firstLine="851"/>
        <w:jc w:val="both"/>
        <w:rPr>
          <w:rFonts w:ascii="Lato" w:hAnsi="Lato" w:cs="Arial"/>
          <w:bCs/>
          <w:sz w:val="28"/>
          <w:szCs w:val="28"/>
        </w:rPr>
      </w:pPr>
      <w:r w:rsidRPr="00BF28DE">
        <w:rPr>
          <w:rFonts w:ascii="Lato" w:hAnsi="Lato" w:cs="Arial"/>
          <w:bCs/>
          <w:sz w:val="28"/>
          <w:szCs w:val="28"/>
        </w:rPr>
        <w:lastRenderedPageBreak/>
        <w:t>Con los antecedentes expuestos y con la finalidad de continuar garantizando los principios de continuidad, inmediación y concentración que rigen al Sistema Penal Acusatorio y Oral, previstos en los artículos 20 de la Constitución Política de los Estados Unidos Mexicanos, 4, 7 y 8, del Código Nacional de Procedimientos Penales, pero sobre todo de garantizar que las audiencias de debate de juicio oral se lleven en un s</w:t>
      </w:r>
      <w:r w:rsidR="00FB0159" w:rsidRPr="00BF28DE">
        <w:rPr>
          <w:rFonts w:ascii="Lato" w:hAnsi="Lato" w:cs="Arial"/>
          <w:bCs/>
          <w:sz w:val="28"/>
          <w:szCs w:val="28"/>
        </w:rPr>
        <w:t>ó</w:t>
      </w:r>
      <w:r w:rsidRPr="00BF28DE">
        <w:rPr>
          <w:rFonts w:ascii="Lato" w:hAnsi="Lato" w:cs="Arial"/>
          <w:bCs/>
          <w:sz w:val="28"/>
          <w:szCs w:val="28"/>
        </w:rPr>
        <w:t>lo día o bien, en días consecutivos hasta su total conclusión, siempre ante la presencia de un mismo órgano jurisdiccional, logrando que el Tribunal de Enjuiciamiento que conoce del asunto desarrolle el debate procesal del juicio oral en el menor número de audiencias posible, sin mayor dilaciones.</w:t>
      </w:r>
    </w:p>
    <w:p w14:paraId="282691CE" w14:textId="38E4389C" w:rsidR="00322749" w:rsidRPr="00BF28DE" w:rsidRDefault="000106A5" w:rsidP="00FB0159">
      <w:pPr>
        <w:spacing w:after="240" w:line="360" w:lineRule="auto"/>
        <w:ind w:firstLine="851"/>
        <w:jc w:val="both"/>
        <w:rPr>
          <w:rFonts w:ascii="Lato" w:hAnsi="Lato" w:cs="Arial"/>
          <w:b/>
          <w:bCs/>
          <w:sz w:val="28"/>
          <w:szCs w:val="28"/>
        </w:rPr>
      </w:pPr>
      <w:r w:rsidRPr="00BF28DE">
        <w:rPr>
          <w:rFonts w:ascii="Lato" w:hAnsi="Lato" w:cs="Arial"/>
          <w:bCs/>
          <w:sz w:val="28"/>
          <w:szCs w:val="28"/>
        </w:rPr>
        <w:t>Pero,</w:t>
      </w:r>
      <w:r w:rsidR="00322749" w:rsidRPr="00BF28DE">
        <w:rPr>
          <w:rFonts w:ascii="Lato" w:hAnsi="Lato" w:cs="Arial"/>
          <w:bCs/>
          <w:sz w:val="28"/>
          <w:szCs w:val="28"/>
        </w:rPr>
        <w:t xml:space="preserve"> además, se respete y garantice el mandato que señala la </w:t>
      </w:r>
      <w:r w:rsidR="00322749" w:rsidRPr="00BF28DE">
        <w:rPr>
          <w:rFonts w:ascii="Lato" w:hAnsi="Lato" w:cs="Arial"/>
          <w:b/>
          <w:bCs/>
          <w:sz w:val="28"/>
          <w:szCs w:val="28"/>
        </w:rPr>
        <w:t>Constitución Política de los Estados Unidos Mexicanos, en su artículo 20 Apartado B</w:t>
      </w:r>
      <w:r w:rsidR="00322749" w:rsidRPr="00BF28DE">
        <w:rPr>
          <w:rFonts w:ascii="Lato" w:hAnsi="Lato" w:cs="Arial"/>
          <w:bCs/>
          <w:sz w:val="28"/>
          <w:szCs w:val="28"/>
        </w:rPr>
        <w:t xml:space="preserve">, que establece en su </w:t>
      </w:r>
      <w:r w:rsidR="00322749" w:rsidRPr="00BF28DE">
        <w:rPr>
          <w:rFonts w:ascii="Lato" w:hAnsi="Lato" w:cs="Arial"/>
          <w:b/>
          <w:bCs/>
          <w:sz w:val="28"/>
          <w:szCs w:val="28"/>
        </w:rPr>
        <w:t>fracción VII,</w:t>
      </w:r>
      <w:r w:rsidR="00322749" w:rsidRPr="00BF28DE">
        <w:rPr>
          <w:rFonts w:ascii="Lato" w:hAnsi="Lato" w:cs="Arial"/>
          <w:bCs/>
          <w:sz w:val="28"/>
          <w:szCs w:val="28"/>
        </w:rPr>
        <w:t xml:space="preserve"> que cualquier persona imputada, deberá ser juzgada </w:t>
      </w:r>
      <w:r w:rsidR="00322749" w:rsidRPr="00BF28DE">
        <w:rPr>
          <w:rFonts w:ascii="Lato" w:hAnsi="Lato" w:cs="Arial"/>
          <w:b/>
          <w:bCs/>
          <w:sz w:val="28"/>
          <w:szCs w:val="28"/>
        </w:rPr>
        <w:t>antes de cuatro meses si se tratare de delitos cuya pena máxima no exceda de dos años de prisión y antes de un año si la pena excediere de ese tiempo</w:t>
      </w:r>
      <w:r w:rsidR="00322749" w:rsidRPr="00BF28DE">
        <w:rPr>
          <w:rFonts w:ascii="Lato" w:hAnsi="Lato" w:cs="Arial"/>
          <w:bCs/>
          <w:sz w:val="28"/>
          <w:szCs w:val="28"/>
        </w:rPr>
        <w:t xml:space="preserve">, salvo que solicite mayor plazo para su defensa. Misma circunstancia se encuentra prevista en el artículo </w:t>
      </w:r>
      <w:r w:rsidR="00322749" w:rsidRPr="00BF28DE">
        <w:rPr>
          <w:rFonts w:ascii="Lato" w:hAnsi="Lato" w:cs="Arial"/>
          <w:b/>
          <w:bCs/>
          <w:sz w:val="28"/>
          <w:szCs w:val="28"/>
        </w:rPr>
        <w:t>113 fracción X, del Código Nacional de Procedimientos Penales</w:t>
      </w:r>
      <w:r w:rsidR="00322749" w:rsidRPr="00BF28DE">
        <w:rPr>
          <w:rFonts w:ascii="Lato" w:hAnsi="Lato" w:cs="Arial"/>
          <w:bCs/>
          <w:sz w:val="28"/>
          <w:szCs w:val="28"/>
        </w:rPr>
        <w:t xml:space="preserve">, el cual señala como uno de los derechos del imputado, a ser juzgado en audiencia por un Tribunal de Enjuiciamiento, en los mismos plazos y términos. Lo que también se reguló en el </w:t>
      </w:r>
      <w:r w:rsidR="00322749" w:rsidRPr="00BF28DE">
        <w:rPr>
          <w:rFonts w:ascii="Lato" w:hAnsi="Lato" w:cs="Arial"/>
          <w:b/>
          <w:bCs/>
          <w:sz w:val="28"/>
          <w:szCs w:val="28"/>
        </w:rPr>
        <w:t>artículo 6 Ter párrafo segundo de la Ley Orgánica del Poder Judicial del Estado de Tlaxcala.</w:t>
      </w:r>
    </w:p>
    <w:p w14:paraId="6AB45317" w14:textId="77777777" w:rsidR="00322749" w:rsidRPr="00BF28DE" w:rsidRDefault="00322749" w:rsidP="00FB0159">
      <w:pPr>
        <w:spacing w:after="240" w:line="360" w:lineRule="auto"/>
        <w:ind w:firstLine="851"/>
        <w:jc w:val="both"/>
        <w:rPr>
          <w:rFonts w:ascii="Lato" w:hAnsi="Lato" w:cs="Arial"/>
          <w:bCs/>
          <w:sz w:val="28"/>
          <w:szCs w:val="28"/>
        </w:rPr>
      </w:pPr>
      <w:r w:rsidRPr="00BF28DE">
        <w:rPr>
          <w:rFonts w:ascii="Lato" w:hAnsi="Lato" w:cs="Arial"/>
          <w:bCs/>
          <w:sz w:val="28"/>
          <w:szCs w:val="28"/>
        </w:rPr>
        <w:t xml:space="preserve">El último párrafo del citado precepto legal, establece </w:t>
      </w:r>
      <w:r w:rsidRPr="00BF28DE">
        <w:rPr>
          <w:rFonts w:ascii="Lato" w:hAnsi="Lato" w:cs="Arial"/>
          <w:b/>
          <w:bCs/>
          <w:sz w:val="28"/>
          <w:szCs w:val="28"/>
        </w:rPr>
        <w:t>que en caso de no cumplirse con el plazo señalado y que no se haya dictado sentencia,</w:t>
      </w:r>
      <w:r w:rsidRPr="00BF28DE">
        <w:rPr>
          <w:rFonts w:ascii="Lato" w:hAnsi="Lato" w:cs="Arial"/>
          <w:bCs/>
          <w:sz w:val="28"/>
          <w:szCs w:val="28"/>
        </w:rPr>
        <w:t xml:space="preserve"> </w:t>
      </w:r>
      <w:r w:rsidRPr="00BF28DE">
        <w:rPr>
          <w:rFonts w:ascii="Lato" w:hAnsi="Lato" w:cs="Arial"/>
          <w:bCs/>
          <w:sz w:val="28"/>
          <w:szCs w:val="28"/>
          <w:u w:val="single"/>
        </w:rPr>
        <w:t>el órgano jurisdiccional que conozca del asunto, deberá dar aviso inmediato al Tribunal de Disciplina Judicial y justificar las razones de dicha demora</w:t>
      </w:r>
      <w:r w:rsidRPr="00BF28DE">
        <w:rPr>
          <w:rFonts w:ascii="Lato" w:hAnsi="Lato" w:cs="Arial"/>
          <w:bCs/>
          <w:sz w:val="28"/>
          <w:szCs w:val="28"/>
        </w:rPr>
        <w:t xml:space="preserve">. </w:t>
      </w:r>
    </w:p>
    <w:p w14:paraId="22E48F98" w14:textId="03E3B58D" w:rsidR="00322749" w:rsidRPr="00BF28DE" w:rsidRDefault="00322749" w:rsidP="00FB0159">
      <w:pPr>
        <w:spacing w:after="240" w:line="360" w:lineRule="auto"/>
        <w:ind w:firstLine="851"/>
        <w:jc w:val="both"/>
        <w:rPr>
          <w:rFonts w:ascii="Lato" w:hAnsi="Lato" w:cs="Arial"/>
          <w:bCs/>
          <w:sz w:val="28"/>
          <w:szCs w:val="28"/>
        </w:rPr>
      </w:pPr>
      <w:r w:rsidRPr="00BF28DE">
        <w:rPr>
          <w:rFonts w:ascii="Lato" w:hAnsi="Lato" w:cs="Arial"/>
          <w:bCs/>
          <w:sz w:val="28"/>
          <w:szCs w:val="28"/>
        </w:rPr>
        <w:lastRenderedPageBreak/>
        <w:t>Lo que amerita atender de manera inmediata la ausencia del Juez faltante en el Tribunal de Enjuiciamiento Colegiado del Distrito Judicial de Sánchez Piedras y cubrir las necesidades del servicio y garantiza</w:t>
      </w:r>
      <w:r w:rsidR="004048D3" w:rsidRPr="00BF28DE">
        <w:rPr>
          <w:rFonts w:ascii="Lato" w:hAnsi="Lato" w:cs="Arial"/>
          <w:bCs/>
          <w:sz w:val="28"/>
          <w:szCs w:val="28"/>
        </w:rPr>
        <w:t>ndo</w:t>
      </w:r>
      <w:r w:rsidRPr="00BF28DE">
        <w:rPr>
          <w:rFonts w:ascii="Lato" w:hAnsi="Lato" w:cs="Arial"/>
          <w:bCs/>
          <w:sz w:val="28"/>
          <w:szCs w:val="28"/>
        </w:rPr>
        <w:t xml:space="preserve"> una justicia pronta, completa e imparcial a favor de los justiciables, dentro de los plazos y términos previstos por las leyes, respetando el acceso a la justicia y la tutela judicial efectiva a que tienen derecho todos los ciudadanos de nuestro país y que se encuentra establecida en los artículos 1, 14, 16 y 17 de la Constitución Política de los Estados Unidos Mexicanos; pues dicha circunstancia no debe estar sujeta a la controversia electoral que se citó en el segundo párrafo del capítulo de antecedentes, toda vez que el Pleno del </w:t>
      </w:r>
      <w:r w:rsidR="00FB0159" w:rsidRPr="00BF28DE">
        <w:rPr>
          <w:rFonts w:ascii="Lato" w:hAnsi="Lato" w:cs="Arial"/>
          <w:bCs/>
          <w:sz w:val="28"/>
          <w:szCs w:val="28"/>
        </w:rPr>
        <w:t>Ó</w:t>
      </w:r>
      <w:r w:rsidRPr="00BF28DE">
        <w:rPr>
          <w:rFonts w:ascii="Lato" w:hAnsi="Lato" w:cs="Arial"/>
          <w:bCs/>
          <w:sz w:val="28"/>
          <w:szCs w:val="28"/>
        </w:rPr>
        <w:t xml:space="preserve">rgano de </w:t>
      </w:r>
      <w:r w:rsidR="00FB0159" w:rsidRPr="00BF28DE">
        <w:rPr>
          <w:rFonts w:ascii="Lato" w:hAnsi="Lato" w:cs="Arial"/>
          <w:bCs/>
          <w:sz w:val="28"/>
          <w:szCs w:val="28"/>
        </w:rPr>
        <w:t>A</w:t>
      </w:r>
      <w:r w:rsidRPr="00BF28DE">
        <w:rPr>
          <w:rFonts w:ascii="Lato" w:hAnsi="Lato" w:cs="Arial"/>
          <w:bCs/>
          <w:sz w:val="28"/>
          <w:szCs w:val="28"/>
        </w:rPr>
        <w:t xml:space="preserve">dministración </w:t>
      </w:r>
      <w:r w:rsidR="00FB0159" w:rsidRPr="00BF28DE">
        <w:rPr>
          <w:rFonts w:ascii="Lato" w:hAnsi="Lato" w:cs="Arial"/>
          <w:bCs/>
          <w:sz w:val="28"/>
          <w:szCs w:val="28"/>
        </w:rPr>
        <w:t>J</w:t>
      </w:r>
      <w:r w:rsidRPr="00BF28DE">
        <w:rPr>
          <w:rFonts w:ascii="Lato" w:hAnsi="Lato" w:cs="Arial"/>
          <w:bCs/>
          <w:sz w:val="28"/>
          <w:szCs w:val="28"/>
        </w:rPr>
        <w:t>udicial, cuenta con las facultades legales y constitucionales, para nombrar y remover al personal jurisdiccional así como resolver sobre la adscripción y readscripción de las y los Jueces de Primera Instancia, al órgano jurisdiccional correspondiente, tal como lo señala la fracción I del artículo 68 de la Ley Orgánica del Poder Judicial del Estado de Tlaxcala vigente, en beneficio del  orden público y del interés social.</w:t>
      </w:r>
    </w:p>
    <w:p w14:paraId="12CBADB2" w14:textId="5F356AB4" w:rsidR="00322749" w:rsidRPr="00BF28DE" w:rsidRDefault="00322749" w:rsidP="004048D3">
      <w:pPr>
        <w:spacing w:after="240" w:line="360" w:lineRule="auto"/>
        <w:ind w:firstLine="851"/>
        <w:jc w:val="both"/>
        <w:rPr>
          <w:rFonts w:ascii="Lato" w:hAnsi="Lato" w:cs="Arial"/>
          <w:bCs/>
          <w:sz w:val="28"/>
          <w:szCs w:val="28"/>
        </w:rPr>
      </w:pPr>
      <w:r w:rsidRPr="00BF28DE">
        <w:rPr>
          <w:rFonts w:ascii="Lato" w:hAnsi="Lato" w:cs="Arial"/>
          <w:bCs/>
          <w:sz w:val="28"/>
          <w:szCs w:val="28"/>
        </w:rPr>
        <w:t>Lo anterior es así, pues constituye un hecho notorio para el Pleno del Órgano de Administración Judicial, que e</w:t>
      </w:r>
      <w:r w:rsidRPr="00BF28DE">
        <w:rPr>
          <w:rFonts w:ascii="Lato" w:hAnsi="Lato" w:cs="Arial"/>
          <w:sz w:val="28"/>
          <w:szCs w:val="28"/>
          <w:shd w:val="clear" w:color="auto" w:fill="FFFFFF"/>
        </w:rPr>
        <w:t xml:space="preserve">n el caso de la designación del Juez que tendría que integrar el </w:t>
      </w:r>
      <w:r w:rsidRPr="00BF28DE">
        <w:rPr>
          <w:rFonts w:ascii="Lato" w:hAnsi="Lato" w:cs="Arial"/>
          <w:bCs/>
          <w:sz w:val="28"/>
          <w:szCs w:val="28"/>
        </w:rPr>
        <w:t>Tribunal de Enjuiciamiento del Distrito Judicial de Sánchez Piedras</w:t>
      </w:r>
      <w:r w:rsidR="004048D3" w:rsidRPr="00BF28DE">
        <w:rPr>
          <w:rFonts w:ascii="Lato" w:hAnsi="Lato" w:cs="Arial"/>
          <w:bCs/>
          <w:sz w:val="28"/>
          <w:szCs w:val="28"/>
        </w:rPr>
        <w:t xml:space="preserve"> y Especializado en Justicia para Adolescentes</w:t>
      </w:r>
      <w:r w:rsidRPr="00BF28DE">
        <w:rPr>
          <w:rFonts w:ascii="Lato" w:hAnsi="Lato" w:cs="Arial"/>
          <w:bCs/>
          <w:sz w:val="28"/>
          <w:szCs w:val="28"/>
        </w:rPr>
        <w:t xml:space="preserve">, a la fecha se encuentra en trámite y no ha sido resuelto, el </w:t>
      </w:r>
      <w:r w:rsidRPr="00BF28DE">
        <w:rPr>
          <w:rFonts w:ascii="Lato" w:hAnsi="Lato" w:cs="Arial"/>
          <w:b/>
          <w:sz w:val="28"/>
          <w:szCs w:val="28"/>
        </w:rPr>
        <w:t>Recurso de Apelación</w:t>
      </w:r>
      <w:r w:rsidRPr="00BF28DE">
        <w:rPr>
          <w:rFonts w:ascii="Lato" w:hAnsi="Lato" w:cs="Arial"/>
          <w:bCs/>
          <w:sz w:val="28"/>
          <w:szCs w:val="28"/>
        </w:rPr>
        <w:t xml:space="preserve"> del que conoce la Sala Regional de la Ciudad de México, del Tribunal Electoral del Poder Judicial de la Federación, identificado bajo la nomenclatura </w:t>
      </w:r>
      <w:r w:rsidRPr="00BF28DE">
        <w:rPr>
          <w:rFonts w:ascii="Lato" w:hAnsi="Lato" w:cs="Arial"/>
          <w:b/>
          <w:sz w:val="28"/>
          <w:szCs w:val="28"/>
        </w:rPr>
        <w:t>SCM-RAP-183/2025</w:t>
      </w:r>
      <w:r w:rsidRPr="00BF28DE">
        <w:rPr>
          <w:rFonts w:ascii="Lato" w:hAnsi="Lato" w:cs="Arial"/>
          <w:bCs/>
          <w:sz w:val="28"/>
          <w:szCs w:val="28"/>
        </w:rPr>
        <w:t xml:space="preserve"> interpuesto por </w:t>
      </w:r>
      <w:r w:rsidRPr="00BF28DE">
        <w:rPr>
          <w:rFonts w:ascii="Lato" w:hAnsi="Lato" w:cs="Arial"/>
          <w:b/>
          <w:sz w:val="28"/>
          <w:szCs w:val="28"/>
        </w:rPr>
        <w:t>Jesús Ruiz Ramírez</w:t>
      </w:r>
      <w:r w:rsidRPr="00BF28DE">
        <w:rPr>
          <w:rFonts w:ascii="Lato" w:hAnsi="Lato" w:cs="Arial"/>
          <w:bCs/>
          <w:sz w:val="28"/>
          <w:szCs w:val="28"/>
        </w:rPr>
        <w:t xml:space="preserve">, derivado del contenido del Acuerdo </w:t>
      </w:r>
      <w:r w:rsidRPr="00BF28DE">
        <w:rPr>
          <w:rFonts w:ascii="Lato" w:hAnsi="Lato" w:cs="Arial"/>
          <w:b/>
          <w:sz w:val="28"/>
          <w:szCs w:val="28"/>
        </w:rPr>
        <w:t>ITE-CG 76/2025</w:t>
      </w:r>
      <w:r w:rsidRPr="00BF28DE">
        <w:rPr>
          <w:rFonts w:ascii="Lato" w:hAnsi="Lato" w:cs="Arial"/>
          <w:bCs/>
          <w:sz w:val="28"/>
          <w:szCs w:val="28"/>
        </w:rPr>
        <w:t xml:space="preserve">, aprobado por el </w:t>
      </w:r>
      <w:r w:rsidRPr="00BF28DE">
        <w:rPr>
          <w:rFonts w:ascii="Lato" w:hAnsi="Lato" w:cs="Arial"/>
          <w:bCs/>
          <w:sz w:val="28"/>
          <w:szCs w:val="28"/>
        </w:rPr>
        <w:lastRenderedPageBreak/>
        <w:t xml:space="preserve">Consejo General del Instituto Tlaxcalteca de Elecciones, mediante el cual se informa al Congreso del Estado de Tlaxcala la cancelación de registro de candidaturas del Proceso Electoral Local Extraordinario para renovar los cargos del Poder Judicial, Tribunal de Justicia Administrativa y Tribunal de Conciliación y Arbitraje 2024-2025, realizada por el Consejo General del Instituto Nacional Electoral, mediante la resolución INE/CG985/2025, y que en razón de ello a la fecha no se ha instalado </w:t>
      </w:r>
      <w:r w:rsidR="004048D3" w:rsidRPr="00BF28DE">
        <w:rPr>
          <w:rFonts w:ascii="Lato" w:hAnsi="Lato" w:cs="Arial"/>
          <w:bCs/>
          <w:sz w:val="28"/>
          <w:szCs w:val="28"/>
        </w:rPr>
        <w:t>a</w:t>
      </w:r>
      <w:r w:rsidRPr="00BF28DE">
        <w:rPr>
          <w:rFonts w:ascii="Lato" w:hAnsi="Lato" w:cs="Arial"/>
          <w:bCs/>
          <w:sz w:val="28"/>
          <w:szCs w:val="28"/>
        </w:rPr>
        <w:t xml:space="preserve">l Juez que integrará el Tribunal de Enjuiciamiento </w:t>
      </w:r>
      <w:r w:rsidRPr="00BF28DE">
        <w:rPr>
          <w:rFonts w:ascii="Lato" w:hAnsi="Lato" w:cs="Arial"/>
          <w:sz w:val="28"/>
          <w:szCs w:val="28"/>
          <w:lang w:val="es-ES" w:eastAsia="es-ES"/>
        </w:rPr>
        <w:t>del Distrito Judicial de Sánchez Piedras.</w:t>
      </w:r>
    </w:p>
    <w:p w14:paraId="2AD3486D" w14:textId="19A2AA21" w:rsidR="00322749" w:rsidRPr="00BF28DE" w:rsidRDefault="00322749" w:rsidP="004048D3">
      <w:pPr>
        <w:spacing w:after="240" w:line="360" w:lineRule="auto"/>
        <w:ind w:firstLine="851"/>
        <w:jc w:val="both"/>
        <w:rPr>
          <w:rFonts w:ascii="Lato" w:hAnsi="Lato" w:cs="Arial"/>
          <w:bCs/>
          <w:sz w:val="28"/>
          <w:szCs w:val="28"/>
        </w:rPr>
      </w:pPr>
      <w:r w:rsidRPr="00BF28DE">
        <w:rPr>
          <w:rFonts w:ascii="Lato" w:hAnsi="Lato" w:cs="Arial"/>
          <w:bCs/>
          <w:sz w:val="28"/>
          <w:szCs w:val="28"/>
        </w:rPr>
        <w:t xml:space="preserve">De estar a expensas al resultado del citado medio de impugnación, se causaría un perjuicio a los procedimientos que deban tramitarse en la etapa de juicio oral; por ende, resulta necesario e imprescindible, que el Pleno del Órgano de Administración Judicial, en uso de sus atribuciones y facultades, realice una nueva designación y readscripción, (siguiendo los criterios de paridad de género) de cualquiera de los Jueces del género masculino adscritos al Distrito Judicial de Sánchez Piedras y Especializado en Justicia para Adolescentes, para efecto de que uno de ellos, sea re-adscrito al Tribunal de Enjuiciamiento Colegiado de ese Distrito Judicial y así, ocupe el rol que se le designe en cada uno de los autos de apertura a juicio oral, que dicten los jueces de Control y que les remita la administradora en turno, en orden progresivo, tal y como se estableció en los lineamientos establecidos en los acuerdos generales </w:t>
      </w:r>
      <w:r w:rsidRPr="00BF28DE">
        <w:rPr>
          <w:rFonts w:ascii="Lato" w:hAnsi="Lato" w:cs="Arial"/>
          <w:b/>
          <w:bCs/>
          <w:sz w:val="28"/>
          <w:szCs w:val="28"/>
        </w:rPr>
        <w:t xml:space="preserve">01/2023 y </w:t>
      </w:r>
      <w:r w:rsidR="004048D3" w:rsidRPr="00BF28DE">
        <w:rPr>
          <w:rFonts w:ascii="Lato" w:hAnsi="Lato" w:cs="Arial"/>
          <w:b/>
          <w:bCs/>
          <w:sz w:val="28"/>
          <w:szCs w:val="28"/>
        </w:rPr>
        <w:t>0</w:t>
      </w:r>
      <w:r w:rsidRPr="00BF28DE">
        <w:rPr>
          <w:rFonts w:ascii="Lato" w:hAnsi="Lato" w:cs="Arial"/>
          <w:b/>
          <w:bCs/>
          <w:sz w:val="28"/>
          <w:szCs w:val="28"/>
        </w:rPr>
        <w:t>3/2024</w:t>
      </w:r>
      <w:r w:rsidRPr="00BF28DE">
        <w:rPr>
          <w:rFonts w:ascii="Lato" w:hAnsi="Lato" w:cs="Arial"/>
          <w:bCs/>
          <w:sz w:val="28"/>
          <w:szCs w:val="28"/>
        </w:rPr>
        <w:t>, los cuales a la fecha siguen vigentes en todo lo que no se contraponga al presente acuerdo.</w:t>
      </w:r>
    </w:p>
    <w:p w14:paraId="068E515F" w14:textId="56E0D1C7" w:rsidR="00322749" w:rsidRPr="00BF28DE" w:rsidRDefault="00322749" w:rsidP="004048D3">
      <w:pPr>
        <w:spacing w:after="240" w:line="360" w:lineRule="auto"/>
        <w:ind w:firstLine="851"/>
        <w:jc w:val="both"/>
        <w:rPr>
          <w:rFonts w:ascii="Lato" w:hAnsi="Lato" w:cs="Arial"/>
          <w:bCs/>
          <w:sz w:val="28"/>
          <w:szCs w:val="28"/>
        </w:rPr>
      </w:pPr>
      <w:r w:rsidRPr="00BF28DE">
        <w:rPr>
          <w:rFonts w:ascii="Lato" w:hAnsi="Lato" w:cs="Arial"/>
          <w:bCs/>
          <w:sz w:val="28"/>
          <w:szCs w:val="28"/>
        </w:rPr>
        <w:t xml:space="preserve">Ello, considerando el transitorio del </w:t>
      </w:r>
      <w:r w:rsidRPr="00BF28DE">
        <w:rPr>
          <w:rFonts w:ascii="Lato" w:hAnsi="Lato" w:cs="Arial"/>
          <w:b/>
          <w:bCs/>
          <w:sz w:val="28"/>
          <w:szCs w:val="28"/>
        </w:rPr>
        <w:t>artículo décimo cuarto del decreto número 159,</w:t>
      </w:r>
      <w:r w:rsidRPr="00BF28DE">
        <w:rPr>
          <w:rFonts w:ascii="Lato" w:hAnsi="Lato" w:cs="Arial"/>
          <w:bCs/>
          <w:sz w:val="28"/>
          <w:szCs w:val="28"/>
        </w:rPr>
        <w:t xml:space="preserve"> publicado en el Periódico Oficial del Gobierno del Estado, el 26 de Agosto de 2025, el cual establece que “</w:t>
      </w:r>
      <w:r w:rsidRPr="00BF28DE">
        <w:rPr>
          <w:rFonts w:ascii="Lato" w:hAnsi="Lato" w:cs="Arial"/>
          <w:b/>
          <w:i/>
          <w:sz w:val="28"/>
          <w:szCs w:val="28"/>
        </w:rPr>
        <w:t xml:space="preserve">los acuerdos generales emitidos por el Consejo de </w:t>
      </w:r>
      <w:r w:rsidRPr="00BF28DE">
        <w:rPr>
          <w:rFonts w:ascii="Lato" w:hAnsi="Lato" w:cs="Arial"/>
          <w:b/>
          <w:i/>
          <w:sz w:val="28"/>
          <w:szCs w:val="28"/>
        </w:rPr>
        <w:lastRenderedPageBreak/>
        <w:t xml:space="preserve">la Judicatura continuarán vigentes en todo lo que no se oponga a la Constitución Política del Estado Libre y Soberano de Tlaxcala y al presente decreto hasta en tanto el </w:t>
      </w:r>
      <w:r w:rsidR="004048D3" w:rsidRPr="00BF28DE">
        <w:rPr>
          <w:rFonts w:ascii="Lato" w:hAnsi="Lato" w:cs="Arial"/>
          <w:b/>
          <w:i/>
          <w:sz w:val="28"/>
          <w:szCs w:val="28"/>
        </w:rPr>
        <w:t>Ó</w:t>
      </w:r>
      <w:r w:rsidRPr="00BF28DE">
        <w:rPr>
          <w:rFonts w:ascii="Lato" w:hAnsi="Lato" w:cs="Arial"/>
          <w:b/>
          <w:i/>
          <w:sz w:val="28"/>
          <w:szCs w:val="28"/>
        </w:rPr>
        <w:t>rgano de Administración Judicial y el Tribunal de Disciplina Judicial emitan sus propios acuerdos</w:t>
      </w:r>
      <w:r w:rsidRPr="00BF28DE">
        <w:rPr>
          <w:rFonts w:ascii="Lato" w:hAnsi="Lato" w:cs="Arial"/>
          <w:bCs/>
          <w:i/>
          <w:sz w:val="28"/>
          <w:szCs w:val="28"/>
        </w:rPr>
        <w:t xml:space="preserve">.” </w:t>
      </w:r>
      <w:r w:rsidRPr="00BF28DE">
        <w:rPr>
          <w:rFonts w:ascii="Lato" w:hAnsi="Lato" w:cs="Arial"/>
          <w:bCs/>
          <w:sz w:val="28"/>
          <w:szCs w:val="28"/>
        </w:rPr>
        <w:t xml:space="preserve"> Por lo que una vez que haya sido resuelto en definitiva el medio de impugnación citado, este Cuerpo Colegiado, llevará a cabo el nombramiento y adscripción respectiv</w:t>
      </w:r>
      <w:r w:rsidR="004048D3" w:rsidRPr="00BF28DE">
        <w:rPr>
          <w:rFonts w:ascii="Lato" w:hAnsi="Lato" w:cs="Arial"/>
          <w:bCs/>
          <w:sz w:val="28"/>
          <w:szCs w:val="28"/>
        </w:rPr>
        <w:t>a</w:t>
      </w:r>
      <w:r w:rsidRPr="00BF28DE">
        <w:rPr>
          <w:rFonts w:ascii="Lato" w:hAnsi="Lato" w:cs="Arial"/>
          <w:bCs/>
          <w:sz w:val="28"/>
          <w:szCs w:val="28"/>
        </w:rPr>
        <w:t>, de quien resulte ser el candidato que asuma dicho cargo de Juez, desde luego, respetando los derechos laborales del Juez de Control que sea readscrito al Tribunal de Enjuiciamiento Colegiado de ese Distrito Judicial y que se precisará más adelante.</w:t>
      </w:r>
    </w:p>
    <w:p w14:paraId="1CD45FD6" w14:textId="77777777" w:rsidR="00322749" w:rsidRPr="00BF28DE" w:rsidRDefault="00322749" w:rsidP="005A32C9">
      <w:pPr>
        <w:numPr>
          <w:ilvl w:val="0"/>
          <w:numId w:val="42"/>
        </w:numPr>
        <w:spacing w:after="240" w:line="360" w:lineRule="auto"/>
        <w:ind w:left="0" w:firstLine="851"/>
        <w:jc w:val="both"/>
        <w:rPr>
          <w:rFonts w:ascii="Lato" w:hAnsi="Lato" w:cs="Arial"/>
          <w:b/>
          <w:bCs/>
          <w:sz w:val="28"/>
          <w:szCs w:val="28"/>
        </w:rPr>
      </w:pPr>
      <w:r w:rsidRPr="00BF28DE">
        <w:rPr>
          <w:rFonts w:ascii="Lato" w:hAnsi="Lato" w:cs="Arial"/>
          <w:b/>
          <w:bCs/>
          <w:sz w:val="28"/>
          <w:szCs w:val="28"/>
        </w:rPr>
        <w:t>ORGANIZACIÓN Y DISTRIBUCIÓN DE LAS CAUSAS JUDICIALES, A LAS Y LOS JUECES DE CONTROL DE AMBOS DISTRITOS JUDICIALES, QUE CUENTAN CON UN NÚMERO MENOR DE EXPEDIENTES A SU CARGO.</w:t>
      </w:r>
    </w:p>
    <w:p w14:paraId="1A6D62AC" w14:textId="0FD22DF4" w:rsidR="00322749" w:rsidRPr="00BF28DE" w:rsidRDefault="00322749" w:rsidP="004048D3">
      <w:pPr>
        <w:spacing w:after="240" w:line="360" w:lineRule="auto"/>
        <w:ind w:firstLine="851"/>
        <w:jc w:val="both"/>
        <w:rPr>
          <w:rFonts w:ascii="Lato" w:hAnsi="Lato" w:cs="Arial"/>
          <w:sz w:val="28"/>
          <w:szCs w:val="28"/>
        </w:rPr>
      </w:pPr>
      <w:r w:rsidRPr="00BF28DE">
        <w:rPr>
          <w:rFonts w:ascii="Lato" w:hAnsi="Lato" w:cs="Arial"/>
          <w:sz w:val="28"/>
          <w:szCs w:val="28"/>
        </w:rPr>
        <w:t xml:space="preserve">La </w:t>
      </w:r>
      <w:r w:rsidR="004048D3" w:rsidRPr="00BF28DE">
        <w:rPr>
          <w:rFonts w:ascii="Lato" w:hAnsi="Lato" w:cs="Arial"/>
          <w:sz w:val="28"/>
          <w:szCs w:val="28"/>
        </w:rPr>
        <w:t>L</w:t>
      </w:r>
      <w:r w:rsidRPr="00BF28DE">
        <w:rPr>
          <w:rFonts w:ascii="Lato" w:hAnsi="Lato" w:cs="Arial"/>
          <w:sz w:val="28"/>
          <w:szCs w:val="28"/>
        </w:rPr>
        <w:t xml:space="preserve">ey Orgánica del Poder Judicial del Estado, establece que el </w:t>
      </w:r>
      <w:r w:rsidR="00D17096" w:rsidRPr="00BF28DE">
        <w:rPr>
          <w:rFonts w:ascii="Lato" w:hAnsi="Lato" w:cs="Arial"/>
          <w:sz w:val="28"/>
          <w:szCs w:val="28"/>
        </w:rPr>
        <w:t>Ó</w:t>
      </w:r>
      <w:r w:rsidRPr="00BF28DE">
        <w:rPr>
          <w:rFonts w:ascii="Lato" w:hAnsi="Lato" w:cs="Arial"/>
          <w:sz w:val="28"/>
          <w:szCs w:val="28"/>
        </w:rPr>
        <w:t xml:space="preserve">rgano de Administración Judicial, cuenta con facultades para intervenir y coordinar el funcionamiento entre los órganos del Poder Judicial del Estado, así como </w:t>
      </w:r>
      <w:r w:rsidRPr="00BF28DE">
        <w:rPr>
          <w:rFonts w:ascii="Lato" w:hAnsi="Lato" w:cs="Arial"/>
          <w:b/>
          <w:bCs/>
          <w:sz w:val="28"/>
          <w:szCs w:val="28"/>
        </w:rPr>
        <w:t xml:space="preserve">dictar las disposiciones necesarias para regular el turno de los asuntos de la competencia de los órganos jurisdiccionales, </w:t>
      </w:r>
      <w:r w:rsidRPr="00BF28DE">
        <w:rPr>
          <w:rFonts w:ascii="Lato" w:hAnsi="Lato" w:cs="Arial"/>
          <w:sz w:val="28"/>
          <w:szCs w:val="28"/>
        </w:rPr>
        <w:t>acorde a lo previsto en el artículo 68 fracciones V y XXVII de la citada Ley Orgánica. Al respecto, se provee lo siguiente.</w:t>
      </w:r>
    </w:p>
    <w:p w14:paraId="716F105C" w14:textId="77777777" w:rsidR="00322749" w:rsidRPr="00BF28DE" w:rsidRDefault="00322749" w:rsidP="005A32C9">
      <w:pPr>
        <w:numPr>
          <w:ilvl w:val="0"/>
          <w:numId w:val="43"/>
        </w:numPr>
        <w:spacing w:after="240" w:line="360" w:lineRule="auto"/>
        <w:ind w:left="0" w:firstLine="851"/>
        <w:jc w:val="both"/>
        <w:rPr>
          <w:rFonts w:ascii="Lato" w:hAnsi="Lato" w:cs="Arial"/>
          <w:b/>
          <w:bCs/>
          <w:sz w:val="28"/>
          <w:szCs w:val="28"/>
        </w:rPr>
      </w:pPr>
      <w:r w:rsidRPr="00BF28DE">
        <w:rPr>
          <w:rFonts w:ascii="Lato" w:hAnsi="Lato" w:cs="Arial"/>
          <w:b/>
          <w:bCs/>
          <w:sz w:val="28"/>
          <w:szCs w:val="28"/>
        </w:rPr>
        <w:t xml:space="preserve">DEL EQUILIBRIO Y DISTRIBUCIÓN DE CAUSAS JUDICIALES EN LOS JUZGADOS DE CONTROL PARA CANALIZAR LAS CARGAS DE TRABAJO A LAS Y LOS </w:t>
      </w:r>
      <w:r w:rsidRPr="00BF28DE">
        <w:rPr>
          <w:rFonts w:ascii="Lato" w:hAnsi="Lato" w:cs="Arial"/>
          <w:b/>
          <w:bCs/>
          <w:sz w:val="28"/>
          <w:szCs w:val="28"/>
          <w:u w:val="single"/>
        </w:rPr>
        <w:t>JUECES ENTRANTES</w:t>
      </w:r>
      <w:r w:rsidRPr="00BF28DE">
        <w:rPr>
          <w:rFonts w:ascii="Lato" w:hAnsi="Lato" w:cs="Arial"/>
          <w:b/>
          <w:bCs/>
          <w:sz w:val="28"/>
          <w:szCs w:val="28"/>
        </w:rPr>
        <w:t>, QUE CUENTEN CON UN NÚMERO MENOR DE EXPEDIENTES A SU CARGO.</w:t>
      </w:r>
    </w:p>
    <w:p w14:paraId="4CD39C3F" w14:textId="6CB13447" w:rsidR="00322749" w:rsidRPr="00BF28DE" w:rsidRDefault="00322749" w:rsidP="004048D3">
      <w:pPr>
        <w:spacing w:after="240" w:line="360" w:lineRule="auto"/>
        <w:ind w:firstLine="851"/>
        <w:jc w:val="both"/>
        <w:rPr>
          <w:rFonts w:ascii="Lato" w:hAnsi="Lato" w:cs="Arial"/>
          <w:bCs/>
          <w:sz w:val="28"/>
          <w:szCs w:val="28"/>
        </w:rPr>
      </w:pPr>
      <w:r w:rsidRPr="00BF28DE">
        <w:rPr>
          <w:rFonts w:ascii="Lato" w:hAnsi="Lato" w:cs="Arial"/>
          <w:bCs/>
          <w:sz w:val="28"/>
          <w:szCs w:val="28"/>
        </w:rPr>
        <w:lastRenderedPageBreak/>
        <w:t xml:space="preserve">Como se ha precisado en la exposición de motivos marcada con el número </w:t>
      </w:r>
      <w:r w:rsidRPr="00BF28DE">
        <w:rPr>
          <w:rFonts w:ascii="Lato" w:hAnsi="Lato" w:cs="Arial"/>
          <w:b/>
          <w:sz w:val="28"/>
          <w:szCs w:val="28"/>
        </w:rPr>
        <w:t>4,</w:t>
      </w:r>
      <w:r w:rsidRPr="00BF28DE">
        <w:rPr>
          <w:rFonts w:ascii="Lato" w:hAnsi="Lato" w:cs="Arial"/>
          <w:bCs/>
          <w:sz w:val="28"/>
          <w:szCs w:val="28"/>
        </w:rPr>
        <w:t xml:space="preserve"> fueron sometidos a elección, la mitad de los cargos para Jueces y Juezas del Poder Judicial; y en el caso del Sistema Penal Acusatorio y Oral, respecto de los Distritos Judiciales de Guridi y Alcocer</w:t>
      </w:r>
      <w:r w:rsidR="004048D3" w:rsidRPr="00BF28DE">
        <w:rPr>
          <w:rFonts w:ascii="Lato" w:hAnsi="Lato" w:cs="Arial"/>
          <w:bCs/>
          <w:sz w:val="28"/>
          <w:szCs w:val="28"/>
        </w:rPr>
        <w:t>,</w:t>
      </w:r>
      <w:r w:rsidRPr="00BF28DE">
        <w:rPr>
          <w:rFonts w:ascii="Lato" w:hAnsi="Lato" w:cs="Arial"/>
          <w:bCs/>
          <w:sz w:val="28"/>
          <w:szCs w:val="28"/>
        </w:rPr>
        <w:t xml:space="preserve"> y Sánchez Piedras y Especializado en Administración de Justicia para Adolescentes, la adscripción quedó, conforme a la tabla que a continuación se inserta, de entre los cuales, algunos Juzgadores y Juzgadoras entrantes, </w:t>
      </w:r>
      <w:r w:rsidRPr="00BF28DE">
        <w:rPr>
          <w:rFonts w:ascii="Lato" w:hAnsi="Lato" w:cs="Arial"/>
          <w:b/>
          <w:sz w:val="28"/>
          <w:szCs w:val="28"/>
        </w:rPr>
        <w:t>iniciaron en carga cero</w:t>
      </w:r>
      <w:r w:rsidRPr="00BF28DE">
        <w:rPr>
          <w:rFonts w:ascii="Lato" w:hAnsi="Lato" w:cs="Arial"/>
          <w:bCs/>
          <w:sz w:val="28"/>
          <w:szCs w:val="28"/>
        </w:rPr>
        <w:t>, no así respecto de otros, quienes fueron nombrados y adscritos para continuar con las actividades jurisdiccionales del Juez saliente; es por ello, que con la finalidad de equilibrar las cargas de trabajo entre los Jueces y Juezas en funciones, resulta necesario regular el turno de asuntos y establecer una distribución equitativa de las cargas de trabajo.</w:t>
      </w:r>
    </w:p>
    <w:p w14:paraId="6D1DFC6B" w14:textId="77777777" w:rsidR="00322749" w:rsidRPr="00BF28DE" w:rsidRDefault="00322749" w:rsidP="004E2733">
      <w:pPr>
        <w:spacing w:after="240" w:line="360" w:lineRule="auto"/>
        <w:ind w:firstLine="1416"/>
        <w:jc w:val="both"/>
        <w:rPr>
          <w:rFonts w:ascii="Lato" w:hAnsi="Lato" w:cs="Arial"/>
          <w:b/>
          <w:sz w:val="28"/>
          <w:szCs w:val="28"/>
        </w:rPr>
      </w:pPr>
      <w:r w:rsidRPr="00BF28DE">
        <w:rPr>
          <w:rFonts w:ascii="Lato" w:hAnsi="Lato" w:cs="Arial"/>
          <w:bCs/>
          <w:sz w:val="28"/>
          <w:szCs w:val="28"/>
        </w:rPr>
        <w:t xml:space="preserve">A través de esta re – organización, las juezas y los jueces de control entrantes, de ambos Distritos Judiciales que cuenten con un número menor de expedientes a su cargo, contarán con los mismos números de causas judiciales a fin de aprovechar su capacidad productiva y lograr un equilibrio en las cargas de trabajo en beneficio de las personas justiciables. </w:t>
      </w:r>
      <w:r w:rsidRPr="00BF28DE">
        <w:rPr>
          <w:rFonts w:ascii="Lato" w:hAnsi="Lato" w:cs="Arial"/>
          <w:b/>
          <w:sz w:val="28"/>
          <w:szCs w:val="28"/>
        </w:rPr>
        <w:t>La integración actual de Juezas y Jueces de Control, es la siguiente:</w:t>
      </w:r>
    </w:p>
    <w:p w14:paraId="6E7FEC62" w14:textId="77777777" w:rsidR="00322749" w:rsidRPr="00BF28DE" w:rsidRDefault="00322749" w:rsidP="004E2733">
      <w:pPr>
        <w:spacing w:after="0" w:line="360" w:lineRule="auto"/>
        <w:rPr>
          <w:rFonts w:ascii="Lato" w:hAnsi="Lato" w:cs="Arial"/>
          <w:vanish/>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4858"/>
      </w:tblGrid>
      <w:tr w:rsidR="00000000" w:rsidRPr="00BF28DE" w14:paraId="22A4B1CB" w14:textId="77777777" w:rsidTr="00D17096">
        <w:trPr>
          <w:jc w:val="center"/>
        </w:trPr>
        <w:tc>
          <w:tcPr>
            <w:tcW w:w="7642" w:type="dxa"/>
            <w:gridSpan w:val="2"/>
            <w:shd w:val="clear" w:color="auto" w:fill="FFFFFF"/>
          </w:tcPr>
          <w:p w14:paraId="41D850E8" w14:textId="10525D0F" w:rsidR="00D17096" w:rsidRPr="00BF28DE" w:rsidRDefault="00D17096" w:rsidP="004E2733">
            <w:pPr>
              <w:spacing w:after="240" w:line="360" w:lineRule="auto"/>
              <w:jc w:val="center"/>
              <w:rPr>
                <w:rFonts w:ascii="Lato" w:hAnsi="Lato" w:cs="Arial"/>
                <w:b/>
                <w:sz w:val="28"/>
                <w:szCs w:val="28"/>
              </w:rPr>
            </w:pPr>
            <w:r w:rsidRPr="00BF28DE">
              <w:rPr>
                <w:rFonts w:ascii="Lato" w:hAnsi="Lato" w:cs="Arial"/>
                <w:b/>
                <w:bCs/>
                <w:sz w:val="28"/>
                <w:szCs w:val="28"/>
              </w:rPr>
              <w:t>DISTRITO JUDICIAL DE GURIDI Y ALCOCER.</w:t>
            </w:r>
          </w:p>
        </w:tc>
      </w:tr>
      <w:tr w:rsidR="00000000" w:rsidRPr="00BF28DE" w14:paraId="2A46DAC2" w14:textId="77777777" w:rsidTr="00D17096">
        <w:trPr>
          <w:jc w:val="center"/>
        </w:trPr>
        <w:tc>
          <w:tcPr>
            <w:tcW w:w="2784" w:type="dxa"/>
            <w:shd w:val="clear" w:color="auto" w:fill="FFFFFF"/>
          </w:tcPr>
          <w:p w14:paraId="3C9C5660" w14:textId="77777777" w:rsidR="00322749" w:rsidRPr="00BF28DE" w:rsidRDefault="00322749" w:rsidP="004E2733">
            <w:pPr>
              <w:spacing w:after="240" w:line="360" w:lineRule="auto"/>
              <w:jc w:val="center"/>
              <w:rPr>
                <w:rFonts w:ascii="Lato" w:hAnsi="Lato" w:cs="Arial"/>
                <w:b/>
                <w:sz w:val="28"/>
                <w:szCs w:val="28"/>
              </w:rPr>
            </w:pPr>
            <w:r w:rsidRPr="00BF28DE">
              <w:rPr>
                <w:rFonts w:ascii="Lato" w:hAnsi="Lato" w:cs="Arial"/>
                <w:b/>
                <w:sz w:val="28"/>
                <w:szCs w:val="28"/>
              </w:rPr>
              <w:t>Juez Primero</w:t>
            </w:r>
          </w:p>
        </w:tc>
        <w:tc>
          <w:tcPr>
            <w:tcW w:w="0" w:type="auto"/>
            <w:shd w:val="clear" w:color="auto" w:fill="FFFFFF"/>
          </w:tcPr>
          <w:p w14:paraId="54AA7492" w14:textId="77777777" w:rsidR="00322749" w:rsidRPr="00BF28DE" w:rsidRDefault="00322749" w:rsidP="004E2733">
            <w:pPr>
              <w:spacing w:after="240" w:line="360" w:lineRule="auto"/>
              <w:jc w:val="center"/>
              <w:rPr>
                <w:rFonts w:ascii="Lato" w:hAnsi="Lato" w:cs="Arial"/>
                <w:b/>
                <w:sz w:val="28"/>
                <w:szCs w:val="28"/>
              </w:rPr>
            </w:pPr>
            <w:r w:rsidRPr="00BF28DE">
              <w:rPr>
                <w:rFonts w:ascii="Lato" w:hAnsi="Lato" w:cs="Arial"/>
                <w:b/>
                <w:sz w:val="28"/>
                <w:szCs w:val="28"/>
              </w:rPr>
              <w:t>Lic. Gerardo Felipe González Galindo.</w:t>
            </w:r>
          </w:p>
        </w:tc>
      </w:tr>
      <w:tr w:rsidR="00000000" w:rsidRPr="00BF28DE" w14:paraId="11BD22FF" w14:textId="77777777" w:rsidTr="00D17096">
        <w:trPr>
          <w:jc w:val="center"/>
        </w:trPr>
        <w:tc>
          <w:tcPr>
            <w:tcW w:w="2784" w:type="dxa"/>
            <w:shd w:val="clear" w:color="auto" w:fill="FFFFFF"/>
          </w:tcPr>
          <w:p w14:paraId="7B431685" w14:textId="77777777" w:rsidR="00322749" w:rsidRPr="00BF28DE" w:rsidRDefault="00322749" w:rsidP="004E2733">
            <w:pPr>
              <w:spacing w:after="240" w:line="360" w:lineRule="auto"/>
              <w:jc w:val="center"/>
              <w:rPr>
                <w:rFonts w:ascii="Lato" w:hAnsi="Lato" w:cs="Arial"/>
                <w:b/>
                <w:sz w:val="28"/>
                <w:szCs w:val="28"/>
              </w:rPr>
            </w:pPr>
            <w:r w:rsidRPr="00BF28DE">
              <w:rPr>
                <w:rFonts w:ascii="Lato" w:hAnsi="Lato" w:cs="Arial"/>
                <w:b/>
                <w:sz w:val="28"/>
                <w:szCs w:val="28"/>
              </w:rPr>
              <w:t>Jueza Segundo</w:t>
            </w:r>
          </w:p>
        </w:tc>
        <w:tc>
          <w:tcPr>
            <w:tcW w:w="0" w:type="auto"/>
            <w:shd w:val="clear" w:color="auto" w:fill="FFFFFF"/>
          </w:tcPr>
          <w:p w14:paraId="57C3E88C" w14:textId="77777777" w:rsidR="00322749" w:rsidRPr="00BF28DE" w:rsidRDefault="00322749" w:rsidP="004E2733">
            <w:pPr>
              <w:spacing w:after="240" w:line="360" w:lineRule="auto"/>
              <w:jc w:val="center"/>
              <w:rPr>
                <w:rFonts w:ascii="Lato" w:hAnsi="Lato" w:cs="Arial"/>
                <w:b/>
                <w:sz w:val="28"/>
                <w:szCs w:val="28"/>
              </w:rPr>
            </w:pPr>
            <w:r w:rsidRPr="00BF28DE">
              <w:rPr>
                <w:rFonts w:ascii="Lato" w:hAnsi="Lato" w:cs="Arial"/>
                <w:b/>
                <w:sz w:val="28"/>
                <w:szCs w:val="28"/>
              </w:rPr>
              <w:t>Mtra. Angélica Aragón Sánchez.</w:t>
            </w:r>
          </w:p>
        </w:tc>
      </w:tr>
      <w:tr w:rsidR="00000000" w:rsidRPr="00BF28DE" w14:paraId="0DDDF422" w14:textId="77777777" w:rsidTr="00D17096">
        <w:trPr>
          <w:jc w:val="center"/>
        </w:trPr>
        <w:tc>
          <w:tcPr>
            <w:tcW w:w="2784" w:type="dxa"/>
            <w:shd w:val="clear" w:color="auto" w:fill="FFFFFF"/>
          </w:tcPr>
          <w:p w14:paraId="1FF445D7" w14:textId="77777777" w:rsidR="00322749" w:rsidRPr="00BF28DE" w:rsidRDefault="00322749" w:rsidP="004E2733">
            <w:pPr>
              <w:spacing w:after="240" w:line="360" w:lineRule="auto"/>
              <w:jc w:val="center"/>
              <w:rPr>
                <w:rFonts w:ascii="Lato" w:hAnsi="Lato" w:cs="Arial"/>
                <w:bCs/>
                <w:sz w:val="28"/>
                <w:szCs w:val="28"/>
              </w:rPr>
            </w:pPr>
            <w:r w:rsidRPr="00BF28DE">
              <w:rPr>
                <w:rFonts w:ascii="Lato" w:hAnsi="Lato" w:cs="Arial"/>
                <w:bCs/>
                <w:sz w:val="28"/>
                <w:szCs w:val="28"/>
              </w:rPr>
              <w:t>Juez Tercero</w:t>
            </w:r>
          </w:p>
        </w:tc>
        <w:tc>
          <w:tcPr>
            <w:tcW w:w="0" w:type="auto"/>
            <w:shd w:val="clear" w:color="auto" w:fill="FFFFFF"/>
          </w:tcPr>
          <w:p w14:paraId="7927FB3B" w14:textId="77777777" w:rsidR="00322749" w:rsidRPr="00BF28DE" w:rsidRDefault="00322749" w:rsidP="004E2733">
            <w:pPr>
              <w:spacing w:after="240" w:line="360" w:lineRule="auto"/>
              <w:jc w:val="center"/>
              <w:rPr>
                <w:rFonts w:ascii="Lato" w:hAnsi="Lato" w:cs="Arial"/>
                <w:bCs/>
                <w:sz w:val="28"/>
                <w:szCs w:val="28"/>
              </w:rPr>
            </w:pPr>
            <w:r w:rsidRPr="00BF28DE">
              <w:rPr>
                <w:rFonts w:ascii="Lato" w:hAnsi="Lato" w:cs="Arial"/>
                <w:bCs/>
                <w:sz w:val="28"/>
                <w:szCs w:val="28"/>
              </w:rPr>
              <w:t>Lic. Yair Castillo Pérez.</w:t>
            </w:r>
          </w:p>
        </w:tc>
      </w:tr>
      <w:tr w:rsidR="00000000" w:rsidRPr="00BF28DE" w14:paraId="7E6A52B2" w14:textId="77777777" w:rsidTr="00D17096">
        <w:trPr>
          <w:jc w:val="center"/>
        </w:trPr>
        <w:tc>
          <w:tcPr>
            <w:tcW w:w="2784" w:type="dxa"/>
            <w:shd w:val="clear" w:color="auto" w:fill="FFFFFF"/>
          </w:tcPr>
          <w:p w14:paraId="16EB6CD5" w14:textId="77777777" w:rsidR="00322749" w:rsidRPr="00BF28DE" w:rsidRDefault="00322749" w:rsidP="004E2733">
            <w:pPr>
              <w:spacing w:after="240" w:line="360" w:lineRule="auto"/>
              <w:jc w:val="center"/>
              <w:rPr>
                <w:rFonts w:ascii="Lato" w:hAnsi="Lato" w:cs="Arial"/>
                <w:bCs/>
                <w:sz w:val="28"/>
                <w:szCs w:val="28"/>
              </w:rPr>
            </w:pPr>
            <w:r w:rsidRPr="00BF28DE">
              <w:rPr>
                <w:rFonts w:ascii="Lato" w:hAnsi="Lato" w:cs="Arial"/>
                <w:bCs/>
                <w:sz w:val="28"/>
                <w:szCs w:val="28"/>
              </w:rPr>
              <w:t>Juez Cuarto</w:t>
            </w:r>
          </w:p>
        </w:tc>
        <w:tc>
          <w:tcPr>
            <w:tcW w:w="0" w:type="auto"/>
            <w:shd w:val="clear" w:color="auto" w:fill="FFFFFF"/>
          </w:tcPr>
          <w:p w14:paraId="60BAEEDC" w14:textId="77777777" w:rsidR="00322749" w:rsidRPr="00BF28DE" w:rsidRDefault="00322749" w:rsidP="004E2733">
            <w:pPr>
              <w:spacing w:after="240" w:line="360" w:lineRule="auto"/>
              <w:jc w:val="center"/>
              <w:rPr>
                <w:rFonts w:ascii="Lato" w:hAnsi="Lato" w:cs="Arial"/>
                <w:bCs/>
                <w:sz w:val="28"/>
                <w:szCs w:val="28"/>
              </w:rPr>
            </w:pPr>
            <w:r w:rsidRPr="00BF28DE">
              <w:rPr>
                <w:rFonts w:ascii="Lato" w:hAnsi="Lato" w:cs="Arial"/>
                <w:bCs/>
                <w:sz w:val="28"/>
                <w:szCs w:val="28"/>
              </w:rPr>
              <w:t>Lic. Levi Méndez Rojas.</w:t>
            </w:r>
          </w:p>
        </w:tc>
      </w:tr>
      <w:tr w:rsidR="00000000" w:rsidRPr="00BF28DE" w14:paraId="018FB804" w14:textId="77777777" w:rsidTr="00D17096">
        <w:trPr>
          <w:jc w:val="center"/>
        </w:trPr>
        <w:tc>
          <w:tcPr>
            <w:tcW w:w="2784" w:type="dxa"/>
            <w:shd w:val="clear" w:color="auto" w:fill="FFFFFF"/>
          </w:tcPr>
          <w:p w14:paraId="4FF382A1" w14:textId="77777777" w:rsidR="00322749" w:rsidRPr="00BF28DE" w:rsidRDefault="00322749" w:rsidP="004E2733">
            <w:pPr>
              <w:spacing w:after="240" w:line="360" w:lineRule="auto"/>
              <w:jc w:val="center"/>
              <w:rPr>
                <w:rFonts w:ascii="Lato" w:hAnsi="Lato" w:cs="Arial"/>
                <w:bCs/>
                <w:sz w:val="28"/>
                <w:szCs w:val="28"/>
              </w:rPr>
            </w:pPr>
            <w:r w:rsidRPr="00BF28DE">
              <w:rPr>
                <w:rFonts w:ascii="Lato" w:hAnsi="Lato" w:cs="Arial"/>
                <w:bCs/>
                <w:sz w:val="28"/>
                <w:szCs w:val="28"/>
              </w:rPr>
              <w:t>Jueza Quinto</w:t>
            </w:r>
          </w:p>
        </w:tc>
        <w:tc>
          <w:tcPr>
            <w:tcW w:w="0" w:type="auto"/>
            <w:shd w:val="clear" w:color="auto" w:fill="FFFFFF"/>
          </w:tcPr>
          <w:p w14:paraId="4BE74004" w14:textId="77777777" w:rsidR="00322749" w:rsidRPr="00BF28DE" w:rsidRDefault="00322749" w:rsidP="004E2733">
            <w:pPr>
              <w:spacing w:after="240" w:line="360" w:lineRule="auto"/>
              <w:jc w:val="center"/>
              <w:rPr>
                <w:rFonts w:ascii="Lato" w:hAnsi="Lato" w:cs="Arial"/>
                <w:bCs/>
                <w:sz w:val="28"/>
                <w:szCs w:val="28"/>
              </w:rPr>
            </w:pPr>
            <w:r w:rsidRPr="00BF28DE">
              <w:rPr>
                <w:rFonts w:ascii="Lato" w:hAnsi="Lato" w:cs="Arial"/>
                <w:bCs/>
                <w:sz w:val="28"/>
                <w:szCs w:val="28"/>
              </w:rPr>
              <w:t>Lic. Kathya Pérez Vázquez.</w:t>
            </w:r>
          </w:p>
        </w:tc>
      </w:tr>
      <w:tr w:rsidR="00000000" w:rsidRPr="00BF28DE" w14:paraId="3CA71C57" w14:textId="77777777" w:rsidTr="00D17096">
        <w:trPr>
          <w:jc w:val="center"/>
        </w:trPr>
        <w:tc>
          <w:tcPr>
            <w:tcW w:w="2784" w:type="dxa"/>
            <w:shd w:val="clear" w:color="auto" w:fill="FFFFFF"/>
          </w:tcPr>
          <w:p w14:paraId="01932DC6" w14:textId="77777777" w:rsidR="00322749" w:rsidRPr="00BF28DE" w:rsidRDefault="00322749" w:rsidP="004E2733">
            <w:pPr>
              <w:spacing w:after="240" w:line="360" w:lineRule="auto"/>
              <w:jc w:val="center"/>
              <w:rPr>
                <w:rFonts w:ascii="Lato" w:hAnsi="Lato" w:cs="Arial"/>
                <w:bCs/>
                <w:sz w:val="28"/>
                <w:szCs w:val="28"/>
              </w:rPr>
            </w:pPr>
            <w:r w:rsidRPr="00BF28DE">
              <w:rPr>
                <w:rFonts w:ascii="Lato" w:hAnsi="Lato" w:cs="Arial"/>
                <w:bCs/>
                <w:sz w:val="28"/>
                <w:szCs w:val="28"/>
              </w:rPr>
              <w:t>Juez Sexto</w:t>
            </w:r>
          </w:p>
        </w:tc>
        <w:tc>
          <w:tcPr>
            <w:tcW w:w="0" w:type="auto"/>
            <w:shd w:val="clear" w:color="auto" w:fill="FFFFFF"/>
          </w:tcPr>
          <w:p w14:paraId="064FC0E1" w14:textId="77777777" w:rsidR="00322749" w:rsidRPr="00BF28DE" w:rsidRDefault="00322749" w:rsidP="004E2733">
            <w:pPr>
              <w:spacing w:after="240" w:line="360" w:lineRule="auto"/>
              <w:jc w:val="center"/>
              <w:rPr>
                <w:rFonts w:ascii="Lato" w:hAnsi="Lato" w:cs="Arial"/>
                <w:bCs/>
                <w:sz w:val="28"/>
                <w:szCs w:val="28"/>
              </w:rPr>
            </w:pPr>
            <w:r w:rsidRPr="00BF28DE">
              <w:rPr>
                <w:rFonts w:ascii="Lato" w:hAnsi="Lato" w:cs="Arial"/>
                <w:bCs/>
                <w:sz w:val="28"/>
                <w:szCs w:val="28"/>
              </w:rPr>
              <w:t>Lic. María Isabel Ramírez Flores.</w:t>
            </w:r>
          </w:p>
        </w:tc>
      </w:tr>
      <w:tr w:rsidR="00000000" w:rsidRPr="00BF28DE" w14:paraId="52345051" w14:textId="77777777" w:rsidTr="00D17096">
        <w:trPr>
          <w:jc w:val="center"/>
        </w:trPr>
        <w:tc>
          <w:tcPr>
            <w:tcW w:w="2784" w:type="dxa"/>
            <w:shd w:val="clear" w:color="auto" w:fill="FFFFFF"/>
          </w:tcPr>
          <w:p w14:paraId="71F70154" w14:textId="77777777" w:rsidR="00322749" w:rsidRPr="00BF28DE" w:rsidRDefault="00322749" w:rsidP="004E2733">
            <w:pPr>
              <w:spacing w:after="240" w:line="360" w:lineRule="auto"/>
              <w:jc w:val="center"/>
              <w:rPr>
                <w:rFonts w:ascii="Lato" w:hAnsi="Lato" w:cs="Arial"/>
                <w:b/>
                <w:sz w:val="28"/>
                <w:szCs w:val="28"/>
              </w:rPr>
            </w:pPr>
            <w:r w:rsidRPr="00BF28DE">
              <w:rPr>
                <w:rFonts w:ascii="Lato" w:hAnsi="Lato" w:cs="Arial"/>
                <w:b/>
                <w:sz w:val="28"/>
                <w:szCs w:val="28"/>
              </w:rPr>
              <w:t>Juez Séptimo</w:t>
            </w:r>
          </w:p>
        </w:tc>
        <w:tc>
          <w:tcPr>
            <w:tcW w:w="0" w:type="auto"/>
            <w:shd w:val="clear" w:color="auto" w:fill="FFFFFF"/>
          </w:tcPr>
          <w:p w14:paraId="2BFADE71" w14:textId="77777777" w:rsidR="00322749" w:rsidRPr="00BF28DE" w:rsidRDefault="00322749" w:rsidP="004E2733">
            <w:pPr>
              <w:spacing w:after="240" w:line="360" w:lineRule="auto"/>
              <w:jc w:val="center"/>
              <w:rPr>
                <w:rFonts w:ascii="Lato" w:hAnsi="Lato" w:cs="Arial"/>
                <w:b/>
                <w:sz w:val="28"/>
                <w:szCs w:val="28"/>
              </w:rPr>
            </w:pPr>
            <w:r w:rsidRPr="00BF28DE">
              <w:rPr>
                <w:rFonts w:ascii="Lato" w:hAnsi="Lato" w:cs="Arial"/>
                <w:b/>
                <w:sz w:val="28"/>
                <w:szCs w:val="28"/>
              </w:rPr>
              <w:t>Mtro. Rodolfo Montealegre Luna.</w:t>
            </w:r>
          </w:p>
        </w:tc>
      </w:tr>
      <w:tr w:rsidR="00000000" w:rsidRPr="00BF28DE" w14:paraId="3C21B353" w14:textId="77777777" w:rsidTr="00D17096">
        <w:trPr>
          <w:jc w:val="center"/>
        </w:trPr>
        <w:tc>
          <w:tcPr>
            <w:tcW w:w="2784" w:type="dxa"/>
            <w:shd w:val="clear" w:color="auto" w:fill="FFFFFF"/>
          </w:tcPr>
          <w:p w14:paraId="3BFA2744" w14:textId="77777777" w:rsidR="00322749" w:rsidRPr="00BF28DE" w:rsidRDefault="00322749" w:rsidP="004E2733">
            <w:pPr>
              <w:spacing w:after="240" w:line="360" w:lineRule="auto"/>
              <w:jc w:val="center"/>
              <w:rPr>
                <w:rFonts w:ascii="Lato" w:hAnsi="Lato" w:cs="Arial"/>
                <w:bCs/>
                <w:sz w:val="28"/>
                <w:szCs w:val="28"/>
              </w:rPr>
            </w:pPr>
            <w:r w:rsidRPr="00BF28DE">
              <w:rPr>
                <w:rFonts w:ascii="Lato" w:hAnsi="Lato" w:cs="Arial"/>
                <w:bCs/>
                <w:sz w:val="28"/>
                <w:szCs w:val="28"/>
              </w:rPr>
              <w:t>Juez Octavo</w:t>
            </w:r>
          </w:p>
        </w:tc>
        <w:tc>
          <w:tcPr>
            <w:tcW w:w="0" w:type="auto"/>
            <w:shd w:val="clear" w:color="auto" w:fill="FFFFFF"/>
          </w:tcPr>
          <w:p w14:paraId="06C12E81" w14:textId="77777777" w:rsidR="00322749" w:rsidRPr="00BF28DE" w:rsidRDefault="00322749" w:rsidP="004E2733">
            <w:pPr>
              <w:spacing w:after="240" w:line="360" w:lineRule="auto"/>
              <w:jc w:val="center"/>
              <w:rPr>
                <w:rFonts w:ascii="Lato" w:hAnsi="Lato" w:cs="Arial"/>
                <w:bCs/>
                <w:sz w:val="28"/>
                <w:szCs w:val="28"/>
              </w:rPr>
            </w:pPr>
            <w:r w:rsidRPr="00BF28DE">
              <w:rPr>
                <w:rFonts w:ascii="Lato" w:hAnsi="Lato" w:cs="Arial"/>
                <w:bCs/>
                <w:sz w:val="28"/>
                <w:szCs w:val="28"/>
              </w:rPr>
              <w:t>Lic. Guadalupe Sebastián López.</w:t>
            </w:r>
          </w:p>
        </w:tc>
      </w:tr>
    </w:tbl>
    <w:p w14:paraId="73E95449" w14:textId="77777777" w:rsidR="00322749" w:rsidRPr="00BF28DE" w:rsidRDefault="00322749" w:rsidP="004E2733">
      <w:pPr>
        <w:spacing w:after="240" w:line="360" w:lineRule="auto"/>
        <w:jc w:val="both"/>
        <w:rPr>
          <w:rFonts w:ascii="Lato" w:hAnsi="Lato" w:cs="Arial"/>
          <w:b/>
          <w:bCs/>
          <w:sz w:val="28"/>
          <w:szCs w:val="28"/>
          <w:highlight w:val="yellow"/>
        </w:rPr>
      </w:pPr>
    </w:p>
    <w:p w14:paraId="1B7FC93A" w14:textId="77777777" w:rsidR="00322749" w:rsidRPr="00BF28DE" w:rsidRDefault="00322749" w:rsidP="004E2733">
      <w:pPr>
        <w:spacing w:after="0" w:line="360" w:lineRule="auto"/>
        <w:rPr>
          <w:rFonts w:ascii="Lato" w:hAnsi="Lato" w:cs="Arial"/>
          <w:vanish/>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5279"/>
      </w:tblGrid>
      <w:tr w:rsidR="00000000" w:rsidRPr="00BF28DE" w14:paraId="7CAA6762" w14:textId="77777777" w:rsidTr="008A1A49">
        <w:trPr>
          <w:jc w:val="center"/>
        </w:trPr>
        <w:tc>
          <w:tcPr>
            <w:tcW w:w="0" w:type="auto"/>
            <w:gridSpan w:val="2"/>
            <w:shd w:val="clear" w:color="auto" w:fill="FFFFFF"/>
          </w:tcPr>
          <w:p w14:paraId="27803628" w14:textId="1A1E945E" w:rsidR="00D17096" w:rsidRPr="00BF28DE" w:rsidRDefault="00D17096" w:rsidP="004E2733">
            <w:pPr>
              <w:spacing w:after="240" w:line="360" w:lineRule="auto"/>
              <w:jc w:val="center"/>
              <w:rPr>
                <w:rFonts w:ascii="Lato" w:hAnsi="Lato" w:cs="Arial"/>
                <w:bCs/>
                <w:sz w:val="28"/>
                <w:szCs w:val="28"/>
                <w:lang w:val="pt-PT"/>
              </w:rPr>
            </w:pPr>
            <w:r w:rsidRPr="00BF28DE">
              <w:rPr>
                <w:rFonts w:ascii="Lato" w:hAnsi="Lato" w:cs="Arial"/>
                <w:b/>
                <w:bCs/>
                <w:sz w:val="28"/>
                <w:szCs w:val="28"/>
              </w:rPr>
              <w:t>DISTRITO JUDICIAL DE SÁNCHEZ PIEDRAS Y ESPECIALIZADO EN JUSTICIA PARA ADOLESCENTES DEL ESTADO DE TLAXCALA.</w:t>
            </w:r>
          </w:p>
        </w:tc>
      </w:tr>
      <w:tr w:rsidR="00000000" w:rsidRPr="00BF28DE" w14:paraId="1CBFDA5E" w14:textId="77777777" w:rsidTr="00BB1615">
        <w:trPr>
          <w:jc w:val="center"/>
        </w:trPr>
        <w:tc>
          <w:tcPr>
            <w:tcW w:w="0" w:type="auto"/>
            <w:shd w:val="clear" w:color="auto" w:fill="FFFFFF"/>
          </w:tcPr>
          <w:p w14:paraId="1057783C" w14:textId="77777777" w:rsidR="00322749" w:rsidRPr="00BF28DE" w:rsidRDefault="00322749" w:rsidP="004E2733">
            <w:pPr>
              <w:spacing w:after="240" w:line="360" w:lineRule="auto"/>
              <w:jc w:val="center"/>
              <w:rPr>
                <w:rFonts w:ascii="Lato" w:hAnsi="Lato" w:cs="Arial"/>
                <w:bCs/>
                <w:sz w:val="28"/>
                <w:szCs w:val="28"/>
              </w:rPr>
            </w:pPr>
            <w:r w:rsidRPr="00BF28DE">
              <w:rPr>
                <w:rFonts w:ascii="Lato" w:hAnsi="Lato" w:cs="Arial"/>
                <w:bCs/>
                <w:sz w:val="28"/>
                <w:szCs w:val="28"/>
              </w:rPr>
              <w:t>Jueza Primero</w:t>
            </w:r>
          </w:p>
        </w:tc>
        <w:tc>
          <w:tcPr>
            <w:tcW w:w="0" w:type="auto"/>
            <w:shd w:val="clear" w:color="auto" w:fill="FFFFFF"/>
          </w:tcPr>
          <w:p w14:paraId="06AC5830" w14:textId="77777777" w:rsidR="00322749" w:rsidRPr="00BF28DE" w:rsidRDefault="00322749" w:rsidP="004E2733">
            <w:pPr>
              <w:spacing w:after="240" w:line="360" w:lineRule="auto"/>
              <w:jc w:val="center"/>
              <w:rPr>
                <w:rFonts w:ascii="Lato" w:hAnsi="Lato" w:cs="Arial"/>
                <w:bCs/>
                <w:sz w:val="28"/>
                <w:szCs w:val="28"/>
                <w:lang w:val="pt-PT"/>
              </w:rPr>
            </w:pPr>
            <w:r w:rsidRPr="00BF28DE">
              <w:rPr>
                <w:rFonts w:ascii="Lato" w:hAnsi="Lato" w:cs="Arial"/>
                <w:bCs/>
                <w:sz w:val="28"/>
                <w:szCs w:val="28"/>
                <w:lang w:val="pt-PT"/>
              </w:rPr>
              <w:t>Lic. María Fernanda Domínguez Jiménez.</w:t>
            </w:r>
          </w:p>
        </w:tc>
      </w:tr>
      <w:tr w:rsidR="00000000" w:rsidRPr="00BF28DE" w14:paraId="673EB546" w14:textId="77777777" w:rsidTr="00BB1615">
        <w:trPr>
          <w:jc w:val="center"/>
        </w:trPr>
        <w:tc>
          <w:tcPr>
            <w:tcW w:w="0" w:type="auto"/>
            <w:shd w:val="clear" w:color="auto" w:fill="FFFFFF"/>
          </w:tcPr>
          <w:p w14:paraId="07291315" w14:textId="77777777" w:rsidR="00322749" w:rsidRPr="00BF28DE" w:rsidRDefault="00322749" w:rsidP="004E2733">
            <w:pPr>
              <w:spacing w:after="240" w:line="360" w:lineRule="auto"/>
              <w:jc w:val="center"/>
              <w:rPr>
                <w:rFonts w:ascii="Lato" w:hAnsi="Lato" w:cs="Arial"/>
                <w:bCs/>
                <w:sz w:val="28"/>
                <w:szCs w:val="28"/>
              </w:rPr>
            </w:pPr>
            <w:r w:rsidRPr="00BF28DE">
              <w:rPr>
                <w:rFonts w:ascii="Lato" w:hAnsi="Lato" w:cs="Arial"/>
                <w:bCs/>
                <w:sz w:val="28"/>
                <w:szCs w:val="28"/>
              </w:rPr>
              <w:t>Juez Segundo</w:t>
            </w:r>
          </w:p>
        </w:tc>
        <w:tc>
          <w:tcPr>
            <w:tcW w:w="0" w:type="auto"/>
            <w:shd w:val="clear" w:color="auto" w:fill="FFFFFF"/>
          </w:tcPr>
          <w:p w14:paraId="4DCDB251" w14:textId="77777777" w:rsidR="00322749" w:rsidRPr="00BF28DE" w:rsidRDefault="00322749" w:rsidP="004E2733">
            <w:pPr>
              <w:spacing w:after="240" w:line="360" w:lineRule="auto"/>
              <w:jc w:val="center"/>
              <w:rPr>
                <w:rFonts w:ascii="Lato" w:hAnsi="Lato" w:cs="Arial"/>
                <w:bCs/>
                <w:sz w:val="28"/>
                <w:szCs w:val="28"/>
              </w:rPr>
            </w:pPr>
            <w:r w:rsidRPr="00BF28DE">
              <w:rPr>
                <w:rFonts w:ascii="Lato" w:hAnsi="Lato" w:cs="Arial"/>
                <w:bCs/>
                <w:sz w:val="28"/>
                <w:szCs w:val="28"/>
              </w:rPr>
              <w:t>Lic. Daniel Hernández George.</w:t>
            </w:r>
          </w:p>
        </w:tc>
      </w:tr>
      <w:tr w:rsidR="00000000" w:rsidRPr="00BF28DE" w14:paraId="42DE35D9" w14:textId="77777777" w:rsidTr="00BB1615">
        <w:trPr>
          <w:jc w:val="center"/>
        </w:trPr>
        <w:tc>
          <w:tcPr>
            <w:tcW w:w="0" w:type="auto"/>
            <w:shd w:val="clear" w:color="auto" w:fill="FFFFFF"/>
          </w:tcPr>
          <w:p w14:paraId="6BBD3530" w14:textId="77777777" w:rsidR="00322749" w:rsidRPr="00BF28DE" w:rsidRDefault="00322749" w:rsidP="004E2733">
            <w:pPr>
              <w:spacing w:after="240" w:line="360" w:lineRule="auto"/>
              <w:jc w:val="center"/>
              <w:rPr>
                <w:rFonts w:ascii="Lato" w:hAnsi="Lato" w:cs="Arial"/>
                <w:bCs/>
                <w:sz w:val="28"/>
                <w:szCs w:val="28"/>
              </w:rPr>
            </w:pPr>
            <w:r w:rsidRPr="00BF28DE">
              <w:rPr>
                <w:rFonts w:ascii="Lato" w:hAnsi="Lato" w:cs="Arial"/>
                <w:bCs/>
                <w:sz w:val="28"/>
                <w:szCs w:val="28"/>
              </w:rPr>
              <w:t>Jueza Tercero</w:t>
            </w:r>
          </w:p>
        </w:tc>
        <w:tc>
          <w:tcPr>
            <w:tcW w:w="0" w:type="auto"/>
            <w:shd w:val="clear" w:color="auto" w:fill="FFFFFF"/>
          </w:tcPr>
          <w:p w14:paraId="54AE6ED1" w14:textId="77777777" w:rsidR="00322749" w:rsidRPr="00BF28DE" w:rsidRDefault="00322749" w:rsidP="004E2733">
            <w:pPr>
              <w:spacing w:after="240" w:line="360" w:lineRule="auto"/>
              <w:jc w:val="center"/>
              <w:rPr>
                <w:rFonts w:ascii="Lato" w:hAnsi="Lato" w:cs="Arial"/>
                <w:bCs/>
                <w:sz w:val="28"/>
                <w:szCs w:val="28"/>
              </w:rPr>
            </w:pPr>
            <w:r w:rsidRPr="00BF28DE">
              <w:rPr>
                <w:rFonts w:ascii="Lato" w:hAnsi="Lato" w:cs="Arial"/>
                <w:bCs/>
                <w:sz w:val="28"/>
                <w:szCs w:val="28"/>
              </w:rPr>
              <w:t>Lic. Diana Laura Cuapio Mendieta.</w:t>
            </w:r>
          </w:p>
        </w:tc>
      </w:tr>
      <w:tr w:rsidR="00000000" w:rsidRPr="00BF28DE" w14:paraId="2754FAC6" w14:textId="77777777" w:rsidTr="00BB1615">
        <w:trPr>
          <w:jc w:val="center"/>
        </w:trPr>
        <w:tc>
          <w:tcPr>
            <w:tcW w:w="0" w:type="auto"/>
            <w:shd w:val="clear" w:color="auto" w:fill="FFFFFF"/>
          </w:tcPr>
          <w:p w14:paraId="61C48B37" w14:textId="77777777" w:rsidR="00322749" w:rsidRPr="00BF28DE" w:rsidRDefault="00322749" w:rsidP="004E2733">
            <w:pPr>
              <w:spacing w:after="240" w:line="360" w:lineRule="auto"/>
              <w:jc w:val="center"/>
              <w:rPr>
                <w:rFonts w:ascii="Lato" w:hAnsi="Lato" w:cs="Arial"/>
                <w:bCs/>
                <w:sz w:val="28"/>
                <w:szCs w:val="28"/>
              </w:rPr>
            </w:pPr>
            <w:r w:rsidRPr="00BF28DE">
              <w:rPr>
                <w:rFonts w:ascii="Lato" w:hAnsi="Lato" w:cs="Arial"/>
                <w:bCs/>
                <w:sz w:val="28"/>
                <w:szCs w:val="28"/>
              </w:rPr>
              <w:t>Juez Cuarto</w:t>
            </w:r>
          </w:p>
        </w:tc>
        <w:tc>
          <w:tcPr>
            <w:tcW w:w="0" w:type="auto"/>
            <w:shd w:val="clear" w:color="auto" w:fill="FFFFFF"/>
          </w:tcPr>
          <w:p w14:paraId="4C1D9E76" w14:textId="77777777" w:rsidR="00322749" w:rsidRPr="00BF28DE" w:rsidRDefault="00322749" w:rsidP="004E2733">
            <w:pPr>
              <w:spacing w:after="240" w:line="360" w:lineRule="auto"/>
              <w:jc w:val="center"/>
              <w:rPr>
                <w:rFonts w:ascii="Lato" w:hAnsi="Lato" w:cs="Arial"/>
                <w:bCs/>
                <w:sz w:val="28"/>
                <w:szCs w:val="28"/>
              </w:rPr>
            </w:pPr>
            <w:r w:rsidRPr="00BF28DE">
              <w:rPr>
                <w:rFonts w:ascii="Lato" w:hAnsi="Lato" w:cs="Arial"/>
                <w:bCs/>
                <w:sz w:val="28"/>
                <w:szCs w:val="28"/>
              </w:rPr>
              <w:t>Lic. Herminia Hernández Jiménez.</w:t>
            </w:r>
          </w:p>
        </w:tc>
      </w:tr>
      <w:tr w:rsidR="00000000" w:rsidRPr="00BF28DE" w14:paraId="4380BDC8" w14:textId="77777777" w:rsidTr="00BB1615">
        <w:trPr>
          <w:jc w:val="center"/>
        </w:trPr>
        <w:tc>
          <w:tcPr>
            <w:tcW w:w="0" w:type="auto"/>
            <w:shd w:val="clear" w:color="auto" w:fill="FFFFFF"/>
          </w:tcPr>
          <w:p w14:paraId="0225329C" w14:textId="77777777" w:rsidR="00322749" w:rsidRPr="00BF28DE" w:rsidRDefault="00322749" w:rsidP="004E2733">
            <w:pPr>
              <w:spacing w:after="240" w:line="360" w:lineRule="auto"/>
              <w:jc w:val="center"/>
              <w:rPr>
                <w:rFonts w:ascii="Lato" w:hAnsi="Lato" w:cs="Arial"/>
                <w:bCs/>
                <w:sz w:val="28"/>
                <w:szCs w:val="28"/>
              </w:rPr>
            </w:pPr>
            <w:r w:rsidRPr="00BF28DE">
              <w:rPr>
                <w:rFonts w:ascii="Lato" w:hAnsi="Lato" w:cs="Arial"/>
                <w:bCs/>
                <w:sz w:val="28"/>
                <w:szCs w:val="28"/>
              </w:rPr>
              <w:t>Jueza Quinto</w:t>
            </w:r>
          </w:p>
        </w:tc>
        <w:tc>
          <w:tcPr>
            <w:tcW w:w="0" w:type="auto"/>
            <w:shd w:val="clear" w:color="auto" w:fill="FFFFFF"/>
          </w:tcPr>
          <w:p w14:paraId="68133262" w14:textId="77777777" w:rsidR="00322749" w:rsidRPr="00BF28DE" w:rsidRDefault="00322749" w:rsidP="004E2733">
            <w:pPr>
              <w:spacing w:after="240" w:line="360" w:lineRule="auto"/>
              <w:jc w:val="center"/>
              <w:rPr>
                <w:rFonts w:ascii="Lato" w:hAnsi="Lato" w:cs="Arial"/>
                <w:bCs/>
                <w:sz w:val="28"/>
                <w:szCs w:val="28"/>
                <w:lang w:val="pt-PT"/>
              </w:rPr>
            </w:pPr>
            <w:r w:rsidRPr="00BF28DE">
              <w:rPr>
                <w:rFonts w:ascii="Lato" w:hAnsi="Lato" w:cs="Arial"/>
                <w:bCs/>
                <w:sz w:val="28"/>
                <w:szCs w:val="28"/>
                <w:lang w:val="pt-PT"/>
              </w:rPr>
              <w:t>Lic. Carlos Alberto Sánchez Hernández.</w:t>
            </w:r>
          </w:p>
        </w:tc>
      </w:tr>
    </w:tbl>
    <w:p w14:paraId="3CFD8CE1" w14:textId="77777777" w:rsidR="00322749" w:rsidRPr="00BF28DE" w:rsidRDefault="00322749" w:rsidP="004E2733">
      <w:pPr>
        <w:spacing w:after="240" w:line="360" w:lineRule="auto"/>
        <w:ind w:firstLine="708"/>
        <w:jc w:val="both"/>
        <w:rPr>
          <w:rFonts w:ascii="Lato" w:hAnsi="Lato" w:cs="Arial"/>
          <w:b/>
          <w:bCs/>
          <w:sz w:val="28"/>
          <w:szCs w:val="28"/>
        </w:rPr>
      </w:pPr>
    </w:p>
    <w:p w14:paraId="66126ACE" w14:textId="66A46B74" w:rsidR="00322749" w:rsidRPr="00BF28DE" w:rsidRDefault="00322749" w:rsidP="004E2733">
      <w:pPr>
        <w:spacing w:after="240" w:line="360" w:lineRule="auto"/>
        <w:ind w:firstLine="708"/>
        <w:jc w:val="both"/>
        <w:rPr>
          <w:rFonts w:ascii="Lato" w:hAnsi="Lato" w:cs="Arial"/>
          <w:b/>
          <w:bCs/>
          <w:sz w:val="28"/>
          <w:szCs w:val="28"/>
        </w:rPr>
      </w:pPr>
      <w:r w:rsidRPr="00BF28DE">
        <w:rPr>
          <w:rFonts w:ascii="Lato" w:hAnsi="Lato" w:cs="Arial"/>
          <w:b/>
          <w:bCs/>
          <w:sz w:val="28"/>
          <w:szCs w:val="28"/>
        </w:rPr>
        <w:t xml:space="preserve">Exceptuándose de esta re - distribución y equilibrio de cargas procesales, a los Jueces Primero, Segundo y Séptimo, del Distrito Judicial de Guridi y Alcocer, </w:t>
      </w:r>
      <w:r w:rsidRPr="00BF28DE">
        <w:rPr>
          <w:rFonts w:ascii="Lato" w:hAnsi="Lato" w:cs="Arial"/>
          <w:sz w:val="28"/>
          <w:szCs w:val="28"/>
        </w:rPr>
        <w:t>tomando en consideración que no participaron en la elección judicial en el proceso electoral extraordinario 2024-2025,</w:t>
      </w:r>
      <w:r w:rsidRPr="00BF28DE">
        <w:rPr>
          <w:rFonts w:ascii="Lato" w:hAnsi="Lato" w:cs="Arial"/>
          <w:b/>
          <w:bCs/>
          <w:sz w:val="28"/>
          <w:szCs w:val="28"/>
        </w:rPr>
        <w:t xml:space="preserve"> </w:t>
      </w:r>
      <w:r w:rsidRPr="00BF28DE">
        <w:rPr>
          <w:rFonts w:ascii="Lato" w:hAnsi="Lato" w:cs="Arial"/>
          <w:bCs/>
          <w:sz w:val="28"/>
          <w:szCs w:val="28"/>
        </w:rPr>
        <w:t xml:space="preserve">pero además, la antigüedad y especialización que han tenido en el desempeño de sus funciones les ha permitido cumplir con los principios del sistema penal acusatorio y dar seguimiento oportuno a sus propias causas judiciales. Sin embargo, respecto del </w:t>
      </w:r>
      <w:r w:rsidR="004048D3" w:rsidRPr="00BF28DE">
        <w:rPr>
          <w:rFonts w:ascii="Lato" w:hAnsi="Lato" w:cs="Arial"/>
          <w:bCs/>
          <w:sz w:val="28"/>
          <w:szCs w:val="28"/>
        </w:rPr>
        <w:t>L</w:t>
      </w:r>
      <w:r w:rsidRPr="00BF28DE">
        <w:rPr>
          <w:rFonts w:ascii="Lato" w:hAnsi="Lato" w:cs="Arial"/>
          <w:bCs/>
          <w:sz w:val="28"/>
          <w:szCs w:val="28"/>
        </w:rPr>
        <w:t xml:space="preserve">icenciado </w:t>
      </w:r>
      <w:r w:rsidRPr="00BF28DE">
        <w:rPr>
          <w:rFonts w:ascii="Lato" w:hAnsi="Lato" w:cs="Arial"/>
          <w:b/>
          <w:bCs/>
          <w:sz w:val="28"/>
          <w:szCs w:val="28"/>
        </w:rPr>
        <w:t>Daniel Hernández George, Juez Segundo de Control adscrito al Distrito Judicial de Sánchez Piedras</w:t>
      </w:r>
      <w:r w:rsidRPr="00BF28DE">
        <w:rPr>
          <w:rFonts w:ascii="Lato" w:hAnsi="Lato" w:cs="Arial"/>
          <w:bCs/>
          <w:sz w:val="28"/>
          <w:szCs w:val="28"/>
        </w:rPr>
        <w:t xml:space="preserve">, no obstante, se encuentra en la misma circunstancia al no haber participado en la elección </w:t>
      </w:r>
      <w:r w:rsidRPr="00BF28DE">
        <w:rPr>
          <w:rFonts w:ascii="Lato" w:hAnsi="Lato" w:cs="Arial"/>
          <w:bCs/>
          <w:sz w:val="28"/>
          <w:szCs w:val="28"/>
        </w:rPr>
        <w:lastRenderedPageBreak/>
        <w:t xml:space="preserve">judicial 2025; por necesidades del servicio, resulta viable e idónea, </w:t>
      </w:r>
      <w:r w:rsidRPr="00BF28DE">
        <w:rPr>
          <w:rFonts w:ascii="Lato" w:hAnsi="Lato" w:cs="Arial"/>
          <w:b/>
          <w:bCs/>
          <w:sz w:val="28"/>
          <w:szCs w:val="28"/>
        </w:rPr>
        <w:t>su readscripción al Tribunal de Enjuiciamiento Colegiado de ese Distrito Judicial,</w:t>
      </w:r>
      <w:r w:rsidRPr="00BF28DE">
        <w:rPr>
          <w:rFonts w:ascii="Lato" w:hAnsi="Lato" w:cs="Arial"/>
          <w:bCs/>
          <w:sz w:val="28"/>
          <w:szCs w:val="28"/>
        </w:rPr>
        <w:t xml:space="preserve"> </w:t>
      </w:r>
      <w:r w:rsidRPr="00BF28DE">
        <w:rPr>
          <w:rFonts w:ascii="Lato" w:hAnsi="Lato" w:cs="Arial"/>
          <w:b/>
          <w:bCs/>
          <w:sz w:val="28"/>
          <w:szCs w:val="28"/>
        </w:rPr>
        <w:t>toda vez que ya ha desempeñado dicho cargo.</w:t>
      </w:r>
    </w:p>
    <w:p w14:paraId="4A718C1F" w14:textId="02D69719" w:rsidR="00322749" w:rsidRPr="00BF28DE" w:rsidRDefault="00322749" w:rsidP="004048D3">
      <w:pPr>
        <w:spacing w:after="240" w:line="360" w:lineRule="auto"/>
        <w:ind w:firstLine="851"/>
        <w:jc w:val="both"/>
        <w:rPr>
          <w:rFonts w:ascii="Lato" w:hAnsi="Lato" w:cs="Arial"/>
          <w:bCs/>
          <w:sz w:val="28"/>
          <w:szCs w:val="28"/>
        </w:rPr>
      </w:pPr>
      <w:r w:rsidRPr="00BF28DE">
        <w:rPr>
          <w:rFonts w:ascii="Lato" w:hAnsi="Lato" w:cs="Arial"/>
          <w:bCs/>
          <w:sz w:val="28"/>
          <w:szCs w:val="28"/>
        </w:rPr>
        <w:t xml:space="preserve">Consecuencia de lo anterior, resulta necesario designar y nombrar a un Juez Interino que funja como Juez Segundo de Control y de Juicio Oral en ese Distrito Judicial, recayendo dicho nombramiento, a favor del </w:t>
      </w:r>
      <w:r w:rsidR="009D5B49" w:rsidRPr="00BF28DE">
        <w:rPr>
          <w:rFonts w:ascii="Lato" w:hAnsi="Lato" w:cs="Arial"/>
          <w:bCs/>
          <w:sz w:val="28"/>
          <w:szCs w:val="28"/>
        </w:rPr>
        <w:t xml:space="preserve">Maestro Rogelio Hernández Felipe, </w:t>
      </w:r>
      <w:r w:rsidR="0096572F" w:rsidRPr="00BF28DE">
        <w:rPr>
          <w:rFonts w:ascii="Lato" w:hAnsi="Lato" w:cs="Arial"/>
          <w:bCs/>
          <w:sz w:val="28"/>
          <w:szCs w:val="28"/>
        </w:rPr>
        <w:t>Juez Segundo de Control y de Juicio Oral del Distrito Judicial de Sánchez Piedras y Especializado en Justicia para Adolescentes</w:t>
      </w:r>
      <w:bookmarkStart w:id="29" w:name="_Hlk210039987"/>
      <w:r w:rsidR="0096572F" w:rsidRPr="00BF28DE">
        <w:rPr>
          <w:rFonts w:ascii="Lato" w:hAnsi="Lato" w:cs="Arial"/>
          <w:bCs/>
          <w:sz w:val="28"/>
          <w:szCs w:val="28"/>
        </w:rPr>
        <w:t>.</w:t>
      </w:r>
    </w:p>
    <w:bookmarkEnd w:id="29"/>
    <w:p w14:paraId="011967FE" w14:textId="72769F76" w:rsidR="00322749" w:rsidRPr="00BF28DE" w:rsidRDefault="00322749" w:rsidP="004E2733">
      <w:pPr>
        <w:spacing w:after="240" w:line="360" w:lineRule="auto"/>
        <w:ind w:firstLine="708"/>
        <w:jc w:val="both"/>
        <w:rPr>
          <w:rFonts w:ascii="Lato" w:hAnsi="Lato" w:cs="Arial"/>
          <w:b/>
          <w:bCs/>
          <w:sz w:val="28"/>
          <w:szCs w:val="28"/>
        </w:rPr>
      </w:pPr>
      <w:r w:rsidRPr="00BF28DE">
        <w:rPr>
          <w:rFonts w:ascii="Lato" w:hAnsi="Lato" w:cs="Arial"/>
          <w:b/>
          <w:bCs/>
          <w:sz w:val="28"/>
          <w:szCs w:val="28"/>
        </w:rPr>
        <w:t xml:space="preserve">Por lo que las </w:t>
      </w:r>
      <w:r w:rsidR="00915F05" w:rsidRPr="00BF28DE">
        <w:rPr>
          <w:rFonts w:ascii="Lato" w:hAnsi="Lato" w:cs="Arial"/>
          <w:b/>
          <w:bCs/>
          <w:sz w:val="28"/>
          <w:szCs w:val="28"/>
        </w:rPr>
        <w:t>c</w:t>
      </w:r>
      <w:r w:rsidRPr="00BF28DE">
        <w:rPr>
          <w:rFonts w:ascii="Lato" w:hAnsi="Lato" w:cs="Arial"/>
          <w:b/>
          <w:bCs/>
          <w:sz w:val="28"/>
          <w:szCs w:val="28"/>
        </w:rPr>
        <w:t xml:space="preserve">ausas judiciales que estaban a cargo del Juez </w:t>
      </w:r>
      <w:r w:rsidRPr="00BF28DE">
        <w:rPr>
          <w:rFonts w:ascii="Lato" w:hAnsi="Lato" w:cs="Arial"/>
          <w:b/>
          <w:sz w:val="28"/>
          <w:szCs w:val="28"/>
        </w:rPr>
        <w:t xml:space="preserve">Daniel Hernández George, </w:t>
      </w:r>
      <w:r w:rsidRPr="00BF28DE">
        <w:rPr>
          <w:rFonts w:ascii="Lato" w:hAnsi="Lato" w:cs="Arial"/>
          <w:b/>
          <w:bCs/>
          <w:sz w:val="28"/>
          <w:szCs w:val="28"/>
        </w:rPr>
        <w:t xml:space="preserve">también deberán ser materia de re - distribución equitativa en las cargas de trabajo de las y los jueces entrantes. </w:t>
      </w:r>
    </w:p>
    <w:p w14:paraId="46B72FDF" w14:textId="5C737972" w:rsidR="00322749" w:rsidRPr="00BF28DE" w:rsidRDefault="00322749" w:rsidP="004E2733">
      <w:pPr>
        <w:spacing w:after="240" w:line="360" w:lineRule="auto"/>
        <w:ind w:firstLine="708"/>
        <w:jc w:val="both"/>
        <w:rPr>
          <w:rFonts w:ascii="Lato" w:hAnsi="Lato" w:cs="Arial"/>
          <w:bCs/>
          <w:sz w:val="28"/>
          <w:szCs w:val="28"/>
        </w:rPr>
      </w:pPr>
      <w:r w:rsidRPr="00BF28DE">
        <w:rPr>
          <w:rFonts w:ascii="Lato" w:hAnsi="Lato" w:cs="Arial"/>
          <w:bCs/>
          <w:sz w:val="28"/>
          <w:szCs w:val="28"/>
        </w:rPr>
        <w:t>Por lo anterior, se instruye a las Administradoras de ambos Distritos Judiciales, para efecto de que con apoyo de los Asistentes de Causa</w:t>
      </w:r>
      <w:r w:rsidR="00915F05" w:rsidRPr="00BF28DE">
        <w:rPr>
          <w:rFonts w:ascii="Lato" w:hAnsi="Lato" w:cs="Arial"/>
          <w:bCs/>
          <w:sz w:val="28"/>
          <w:szCs w:val="28"/>
        </w:rPr>
        <w:t>s</w:t>
      </w:r>
      <w:r w:rsidRPr="00BF28DE">
        <w:rPr>
          <w:rFonts w:ascii="Lato" w:hAnsi="Lato" w:cs="Arial"/>
          <w:bCs/>
          <w:sz w:val="28"/>
          <w:szCs w:val="28"/>
        </w:rPr>
        <w:t xml:space="preserve"> y de Audiencia</w:t>
      </w:r>
      <w:r w:rsidR="00915F05" w:rsidRPr="00BF28DE">
        <w:rPr>
          <w:rFonts w:ascii="Lato" w:hAnsi="Lato" w:cs="Arial"/>
          <w:bCs/>
          <w:sz w:val="28"/>
          <w:szCs w:val="28"/>
        </w:rPr>
        <w:t>s</w:t>
      </w:r>
      <w:r w:rsidRPr="00BF28DE">
        <w:rPr>
          <w:rFonts w:ascii="Lato" w:hAnsi="Lato" w:cs="Arial"/>
          <w:bCs/>
          <w:sz w:val="28"/>
          <w:szCs w:val="28"/>
        </w:rPr>
        <w:t xml:space="preserve">, de cada uno de los Jueces y Juezas entrantes, procedan a distribuir y equilibrar las cargas de trabajo y turnen a quienes cuenten con un número menor de causas judiciales para aprovechar su capacidad productiva, optimizar los recursos humanos y materiales, así como disminuir las cargas de trabajo y satisfacer la pronta impartición de justicia, en beneficio de los justiciables y la Sociedad Tlaxcalteca. Garantizando así el derecho fundamental de acceso efectivo a la justicia. </w:t>
      </w:r>
    </w:p>
    <w:p w14:paraId="7CB46B7B" w14:textId="5506E41A" w:rsidR="00322749" w:rsidRPr="00BF28DE" w:rsidRDefault="00322749" w:rsidP="004E2733">
      <w:pPr>
        <w:spacing w:after="240" w:line="360" w:lineRule="auto"/>
        <w:ind w:firstLine="708"/>
        <w:jc w:val="both"/>
        <w:rPr>
          <w:rFonts w:ascii="Lato" w:hAnsi="Lato" w:cs="Arial"/>
          <w:bCs/>
          <w:sz w:val="28"/>
          <w:szCs w:val="28"/>
        </w:rPr>
      </w:pPr>
      <w:r w:rsidRPr="00BF28DE">
        <w:rPr>
          <w:rFonts w:ascii="Lato" w:hAnsi="Lato" w:cs="Arial"/>
          <w:bCs/>
          <w:sz w:val="28"/>
          <w:szCs w:val="28"/>
        </w:rPr>
        <w:t>En el entendido que, los Asistentes de Causa</w:t>
      </w:r>
      <w:r w:rsidR="00915F05" w:rsidRPr="00BF28DE">
        <w:rPr>
          <w:rFonts w:ascii="Lato" w:hAnsi="Lato" w:cs="Arial"/>
          <w:bCs/>
          <w:sz w:val="28"/>
          <w:szCs w:val="28"/>
        </w:rPr>
        <w:t>s</w:t>
      </w:r>
      <w:r w:rsidRPr="00BF28DE">
        <w:rPr>
          <w:rFonts w:ascii="Lato" w:hAnsi="Lato" w:cs="Arial"/>
          <w:bCs/>
          <w:sz w:val="28"/>
          <w:szCs w:val="28"/>
        </w:rPr>
        <w:t xml:space="preserve">, deberán hacer la revisión respectiva y entregar a la Administradora, las causas que se </w:t>
      </w:r>
      <w:r w:rsidR="008F0037" w:rsidRPr="00BF28DE">
        <w:rPr>
          <w:rFonts w:ascii="Lato" w:hAnsi="Lato" w:cs="Arial"/>
          <w:bCs/>
          <w:sz w:val="28"/>
          <w:szCs w:val="28"/>
        </w:rPr>
        <w:t>redistribuirán</w:t>
      </w:r>
      <w:r w:rsidRPr="00BF28DE">
        <w:rPr>
          <w:rFonts w:ascii="Lato" w:hAnsi="Lato" w:cs="Arial"/>
          <w:bCs/>
          <w:sz w:val="28"/>
          <w:szCs w:val="28"/>
        </w:rPr>
        <w:t xml:space="preserve"> con los Jueces y Juezas con menor número de expedientes; y posteriormente, la Administradora hará la entrega respectiva a los Jueces con menor número de </w:t>
      </w:r>
      <w:r w:rsidRPr="00BF28DE">
        <w:rPr>
          <w:rFonts w:ascii="Lato" w:hAnsi="Lato" w:cs="Arial"/>
          <w:bCs/>
          <w:sz w:val="28"/>
          <w:szCs w:val="28"/>
        </w:rPr>
        <w:lastRenderedPageBreak/>
        <w:t xml:space="preserve">asuntos, a través de acta pormenorizada. Lo que podrá ejecutarse diariamente. Para ello, se habilita a los Asistentes de Atención al Público, para que intervengan en este proceso de re – distribución de asuntos conforme a las instrucciones que reciban de su respectiva administradora, pero además de ello, asienten en el </w:t>
      </w:r>
      <w:r w:rsidR="004048D3" w:rsidRPr="00BF28DE">
        <w:rPr>
          <w:rFonts w:ascii="Lato" w:hAnsi="Lato" w:cs="Arial"/>
          <w:bCs/>
          <w:sz w:val="28"/>
          <w:szCs w:val="28"/>
        </w:rPr>
        <w:t>L</w:t>
      </w:r>
      <w:r w:rsidRPr="00BF28DE">
        <w:rPr>
          <w:rFonts w:ascii="Lato" w:hAnsi="Lato" w:cs="Arial"/>
          <w:bCs/>
          <w:sz w:val="28"/>
          <w:szCs w:val="28"/>
        </w:rPr>
        <w:t xml:space="preserve">ibro de </w:t>
      </w:r>
      <w:r w:rsidR="004048D3" w:rsidRPr="00BF28DE">
        <w:rPr>
          <w:rFonts w:ascii="Lato" w:hAnsi="Lato" w:cs="Arial"/>
          <w:bCs/>
          <w:sz w:val="28"/>
          <w:szCs w:val="28"/>
        </w:rPr>
        <w:t>G</w:t>
      </w:r>
      <w:r w:rsidRPr="00BF28DE">
        <w:rPr>
          <w:rFonts w:ascii="Lato" w:hAnsi="Lato" w:cs="Arial"/>
          <w:bCs/>
          <w:sz w:val="28"/>
          <w:szCs w:val="28"/>
        </w:rPr>
        <w:t>obierno respectivo y en sus registros, el número del presente acuerdo y la redistribución o turno para los efectos legales de seguimiento y equilibrio en la carga de trabajo de cada uno de los Jueces y Juezas.</w:t>
      </w:r>
    </w:p>
    <w:p w14:paraId="308C4173" w14:textId="7E8FA248" w:rsidR="00322749" w:rsidRPr="00BF28DE" w:rsidRDefault="00322749" w:rsidP="004E2733">
      <w:pPr>
        <w:spacing w:after="240" w:line="360" w:lineRule="auto"/>
        <w:ind w:firstLine="708"/>
        <w:jc w:val="both"/>
        <w:rPr>
          <w:rFonts w:ascii="Lato" w:hAnsi="Lato" w:cs="Arial"/>
          <w:bCs/>
          <w:sz w:val="28"/>
          <w:szCs w:val="28"/>
        </w:rPr>
      </w:pPr>
      <w:r w:rsidRPr="00BF28DE">
        <w:rPr>
          <w:rFonts w:ascii="Lato" w:hAnsi="Lato" w:cs="Arial"/>
          <w:bCs/>
          <w:sz w:val="28"/>
          <w:szCs w:val="28"/>
        </w:rPr>
        <w:t>También se instruye a los Asistentes de Audiencia</w:t>
      </w:r>
      <w:r w:rsidR="00915F05" w:rsidRPr="00BF28DE">
        <w:rPr>
          <w:rFonts w:ascii="Lato" w:hAnsi="Lato" w:cs="Arial"/>
          <w:bCs/>
          <w:sz w:val="28"/>
          <w:szCs w:val="28"/>
        </w:rPr>
        <w:t>s</w:t>
      </w:r>
      <w:r w:rsidRPr="00BF28DE">
        <w:rPr>
          <w:rFonts w:ascii="Lato" w:hAnsi="Lato" w:cs="Arial"/>
          <w:bCs/>
          <w:sz w:val="28"/>
          <w:szCs w:val="28"/>
        </w:rPr>
        <w:t xml:space="preserve"> y de Causa</w:t>
      </w:r>
      <w:r w:rsidR="00915F05" w:rsidRPr="00BF28DE">
        <w:rPr>
          <w:rFonts w:ascii="Lato" w:hAnsi="Lato" w:cs="Arial"/>
          <w:bCs/>
          <w:sz w:val="28"/>
          <w:szCs w:val="28"/>
        </w:rPr>
        <w:t>s</w:t>
      </w:r>
      <w:r w:rsidRPr="00BF28DE">
        <w:rPr>
          <w:rFonts w:ascii="Lato" w:hAnsi="Lato" w:cs="Arial"/>
          <w:bCs/>
          <w:sz w:val="28"/>
          <w:szCs w:val="28"/>
        </w:rPr>
        <w:t xml:space="preserve"> que se encuentran adscritos con quienes tienen el menor número de asuntos, para que intervengan en la revisión de causas, elaboración de actas, oficios o actuaciones que sean necesarias, siguiendo las instrucciones de su respectiva administradora. De no ser así, se deberá comunicar lo conducente a este Órgano Colegiado.</w:t>
      </w:r>
    </w:p>
    <w:p w14:paraId="0FB7A4AF" w14:textId="77777777" w:rsidR="00322749" w:rsidRPr="00BF28DE" w:rsidRDefault="00322749" w:rsidP="004E2733">
      <w:pPr>
        <w:spacing w:after="240" w:line="360" w:lineRule="auto"/>
        <w:ind w:firstLine="708"/>
        <w:jc w:val="both"/>
        <w:rPr>
          <w:rFonts w:ascii="Lato" w:hAnsi="Lato" w:cs="Arial"/>
          <w:b/>
          <w:sz w:val="28"/>
          <w:szCs w:val="28"/>
        </w:rPr>
      </w:pPr>
      <w:r w:rsidRPr="00BF28DE">
        <w:rPr>
          <w:rFonts w:ascii="Lato" w:hAnsi="Lato" w:cs="Arial"/>
          <w:bCs/>
          <w:sz w:val="28"/>
          <w:szCs w:val="28"/>
        </w:rPr>
        <w:t xml:space="preserve"> </w:t>
      </w:r>
      <w:r w:rsidRPr="00BF28DE">
        <w:rPr>
          <w:rFonts w:ascii="Lato" w:hAnsi="Lato" w:cs="Arial"/>
          <w:b/>
          <w:sz w:val="28"/>
          <w:szCs w:val="28"/>
        </w:rPr>
        <w:t xml:space="preserve">Quedan exceptuados de la re - distribución de causas judiciales: </w:t>
      </w:r>
    </w:p>
    <w:p w14:paraId="13358121" w14:textId="62E5E7F7" w:rsidR="00322749" w:rsidRPr="00BF28DE" w:rsidRDefault="00322749" w:rsidP="005A32C9">
      <w:pPr>
        <w:numPr>
          <w:ilvl w:val="0"/>
          <w:numId w:val="44"/>
        </w:numPr>
        <w:spacing w:after="240" w:line="360" w:lineRule="auto"/>
        <w:ind w:left="709" w:firstLine="425"/>
        <w:jc w:val="both"/>
        <w:rPr>
          <w:rFonts w:ascii="Lato" w:hAnsi="Lato" w:cs="Arial"/>
          <w:bCs/>
          <w:sz w:val="28"/>
          <w:szCs w:val="28"/>
        </w:rPr>
      </w:pPr>
      <w:r w:rsidRPr="00BF28DE">
        <w:rPr>
          <w:rFonts w:ascii="Lato" w:hAnsi="Lato" w:cs="Arial"/>
          <w:bCs/>
          <w:sz w:val="28"/>
          <w:szCs w:val="28"/>
        </w:rPr>
        <w:t xml:space="preserve">Las que tengan algún medio de impugnación ordinario o extraordinario a nivel </w:t>
      </w:r>
      <w:r w:rsidR="004048D3" w:rsidRPr="00BF28DE">
        <w:rPr>
          <w:rFonts w:ascii="Lato" w:hAnsi="Lato" w:cs="Arial"/>
          <w:bCs/>
          <w:sz w:val="28"/>
          <w:szCs w:val="28"/>
        </w:rPr>
        <w:t>L</w:t>
      </w:r>
      <w:r w:rsidRPr="00BF28DE">
        <w:rPr>
          <w:rFonts w:ascii="Lato" w:hAnsi="Lato" w:cs="Arial"/>
          <w:bCs/>
          <w:sz w:val="28"/>
          <w:szCs w:val="28"/>
        </w:rPr>
        <w:t>ocal o Federal y que se encuentren en trámite, o pendientes de resolución o cumplimiento.</w:t>
      </w:r>
    </w:p>
    <w:p w14:paraId="06A78145" w14:textId="2900E93D" w:rsidR="00322749" w:rsidRPr="00BF28DE" w:rsidRDefault="00322749" w:rsidP="005A32C9">
      <w:pPr>
        <w:numPr>
          <w:ilvl w:val="0"/>
          <w:numId w:val="44"/>
        </w:numPr>
        <w:spacing w:after="240" w:line="360" w:lineRule="auto"/>
        <w:ind w:left="709" w:firstLine="425"/>
        <w:jc w:val="both"/>
        <w:rPr>
          <w:rFonts w:ascii="Lato" w:hAnsi="Lato" w:cs="Arial"/>
          <w:bCs/>
          <w:sz w:val="28"/>
          <w:szCs w:val="28"/>
        </w:rPr>
      </w:pPr>
      <w:r w:rsidRPr="00BF28DE">
        <w:rPr>
          <w:rFonts w:ascii="Lato" w:hAnsi="Lato" w:cs="Arial"/>
          <w:bCs/>
          <w:sz w:val="28"/>
          <w:szCs w:val="28"/>
        </w:rPr>
        <w:t>Las que se encuentren en el plazo previsto en el artículo 19 de la Constitución Política de los Estados Unidos Mexicanos (término constitucional)</w:t>
      </w:r>
      <w:r w:rsidR="004048D3" w:rsidRPr="00BF28DE">
        <w:rPr>
          <w:rFonts w:ascii="Lato" w:hAnsi="Lato" w:cs="Arial"/>
          <w:bCs/>
          <w:sz w:val="28"/>
          <w:szCs w:val="28"/>
        </w:rPr>
        <w:t>.</w:t>
      </w:r>
    </w:p>
    <w:p w14:paraId="6316E2F8" w14:textId="77777777" w:rsidR="00322749" w:rsidRPr="00BF28DE" w:rsidRDefault="00322749" w:rsidP="005A32C9">
      <w:pPr>
        <w:numPr>
          <w:ilvl w:val="0"/>
          <w:numId w:val="44"/>
        </w:numPr>
        <w:spacing w:after="240" w:line="360" w:lineRule="auto"/>
        <w:ind w:left="709" w:firstLine="425"/>
        <w:jc w:val="both"/>
        <w:rPr>
          <w:rFonts w:ascii="Lato" w:hAnsi="Lato" w:cs="Arial"/>
          <w:bCs/>
          <w:sz w:val="28"/>
          <w:szCs w:val="28"/>
        </w:rPr>
      </w:pPr>
      <w:r w:rsidRPr="00BF28DE">
        <w:rPr>
          <w:rFonts w:ascii="Lato" w:hAnsi="Lato" w:cs="Arial"/>
          <w:bCs/>
          <w:sz w:val="28"/>
          <w:szCs w:val="28"/>
        </w:rPr>
        <w:t>Las que tengan señaladas fecha para audiencia de revisión de medidas cautelares, conforme a lo previsto en el artículo 161 del Código Nacional de Procedimientos Penales.</w:t>
      </w:r>
    </w:p>
    <w:p w14:paraId="000E3910" w14:textId="77777777" w:rsidR="00322749" w:rsidRPr="00BF28DE" w:rsidRDefault="00322749" w:rsidP="005A32C9">
      <w:pPr>
        <w:numPr>
          <w:ilvl w:val="0"/>
          <w:numId w:val="44"/>
        </w:numPr>
        <w:spacing w:after="240" w:line="360" w:lineRule="auto"/>
        <w:ind w:left="709" w:firstLine="425"/>
        <w:jc w:val="both"/>
        <w:rPr>
          <w:rFonts w:ascii="Lato" w:hAnsi="Lato" w:cs="Arial"/>
          <w:bCs/>
          <w:sz w:val="28"/>
          <w:szCs w:val="28"/>
        </w:rPr>
      </w:pPr>
      <w:r w:rsidRPr="00BF28DE">
        <w:rPr>
          <w:rFonts w:ascii="Lato" w:hAnsi="Lato" w:cs="Arial"/>
          <w:bCs/>
          <w:sz w:val="28"/>
          <w:szCs w:val="28"/>
        </w:rPr>
        <w:lastRenderedPageBreak/>
        <w:t>En las que se encuentren pendientes de rendir un informe previo o justificado en algún juicio de amparo.</w:t>
      </w:r>
    </w:p>
    <w:p w14:paraId="3CAFBCAE" w14:textId="77777777" w:rsidR="00322749" w:rsidRPr="00BF28DE" w:rsidRDefault="00322749" w:rsidP="005A32C9">
      <w:pPr>
        <w:numPr>
          <w:ilvl w:val="0"/>
          <w:numId w:val="44"/>
        </w:numPr>
        <w:spacing w:after="240" w:line="360" w:lineRule="auto"/>
        <w:ind w:left="709" w:firstLine="425"/>
        <w:jc w:val="both"/>
        <w:rPr>
          <w:rFonts w:ascii="Lato" w:hAnsi="Lato" w:cs="Arial"/>
          <w:bCs/>
          <w:sz w:val="28"/>
          <w:szCs w:val="28"/>
        </w:rPr>
      </w:pPr>
      <w:r w:rsidRPr="00BF28DE">
        <w:rPr>
          <w:rFonts w:ascii="Lato" w:hAnsi="Lato" w:cs="Arial"/>
          <w:bCs/>
          <w:sz w:val="28"/>
          <w:szCs w:val="28"/>
        </w:rPr>
        <w:t>Aquellas causas que tengan promoción pendiente de acordar; siempre y cuando sea de carácter urgente.</w:t>
      </w:r>
    </w:p>
    <w:p w14:paraId="3CE63CF3" w14:textId="6A6029D5" w:rsidR="00322749" w:rsidRPr="00BF28DE" w:rsidRDefault="00322749" w:rsidP="005A32C9">
      <w:pPr>
        <w:numPr>
          <w:ilvl w:val="0"/>
          <w:numId w:val="44"/>
        </w:numPr>
        <w:spacing w:after="240" w:line="360" w:lineRule="auto"/>
        <w:ind w:left="709" w:firstLine="425"/>
        <w:jc w:val="both"/>
        <w:rPr>
          <w:rFonts w:ascii="Lato" w:hAnsi="Lato" w:cs="Arial"/>
          <w:bCs/>
          <w:sz w:val="28"/>
          <w:szCs w:val="28"/>
        </w:rPr>
      </w:pPr>
      <w:r w:rsidRPr="00BF28DE">
        <w:rPr>
          <w:rFonts w:ascii="Lato" w:hAnsi="Lato" w:cs="Arial"/>
          <w:bCs/>
          <w:sz w:val="28"/>
          <w:szCs w:val="28"/>
        </w:rPr>
        <w:t xml:space="preserve">Los asuntos que tengan programada una audiencia dentro de los </w:t>
      </w:r>
      <w:r w:rsidRPr="00BF28DE">
        <w:rPr>
          <w:rFonts w:ascii="Lato" w:hAnsi="Lato" w:cs="Arial"/>
          <w:b/>
          <w:sz w:val="28"/>
          <w:szCs w:val="28"/>
        </w:rPr>
        <w:t xml:space="preserve">diez días hábiles siguientes a su </w:t>
      </w:r>
      <w:r w:rsidR="004048D3" w:rsidRPr="00BF28DE">
        <w:rPr>
          <w:rFonts w:ascii="Lato" w:hAnsi="Lato" w:cs="Arial"/>
          <w:b/>
          <w:sz w:val="28"/>
          <w:szCs w:val="28"/>
        </w:rPr>
        <w:t>redistribución</w:t>
      </w:r>
      <w:r w:rsidRPr="00BF28DE">
        <w:rPr>
          <w:rFonts w:ascii="Lato" w:hAnsi="Lato" w:cs="Arial"/>
          <w:bCs/>
          <w:sz w:val="28"/>
          <w:szCs w:val="28"/>
        </w:rPr>
        <w:t>, independientemente del tipo de audiencia de que se trate.</w:t>
      </w:r>
    </w:p>
    <w:p w14:paraId="67BD004E" w14:textId="77777777" w:rsidR="00322749" w:rsidRPr="00BF28DE" w:rsidRDefault="00322749" w:rsidP="004E2733">
      <w:pPr>
        <w:spacing w:after="240" w:line="360" w:lineRule="auto"/>
        <w:ind w:firstLine="1418"/>
        <w:jc w:val="both"/>
        <w:rPr>
          <w:rFonts w:ascii="Lato" w:hAnsi="Lato" w:cs="Arial"/>
          <w:b/>
          <w:sz w:val="28"/>
          <w:szCs w:val="28"/>
        </w:rPr>
      </w:pPr>
      <w:r w:rsidRPr="00BF28DE">
        <w:rPr>
          <w:rFonts w:ascii="Lato" w:hAnsi="Lato" w:cs="Arial"/>
          <w:b/>
          <w:sz w:val="28"/>
          <w:szCs w:val="28"/>
        </w:rPr>
        <w:t>Los supuestos no previstos, serán objeto de re -distribución.</w:t>
      </w:r>
    </w:p>
    <w:p w14:paraId="58C19BDB" w14:textId="37F06E99" w:rsidR="00322749" w:rsidRPr="00BF28DE" w:rsidRDefault="00322749" w:rsidP="004048D3">
      <w:pPr>
        <w:spacing w:after="240" w:line="360" w:lineRule="auto"/>
        <w:ind w:firstLine="851"/>
        <w:jc w:val="both"/>
        <w:rPr>
          <w:rFonts w:ascii="Lato" w:hAnsi="Lato" w:cs="Arial"/>
          <w:bCs/>
          <w:sz w:val="28"/>
          <w:szCs w:val="28"/>
        </w:rPr>
      </w:pPr>
      <w:r w:rsidRPr="00BF28DE">
        <w:rPr>
          <w:rFonts w:ascii="Lato" w:hAnsi="Lato" w:cs="Arial"/>
          <w:bCs/>
          <w:sz w:val="28"/>
          <w:szCs w:val="28"/>
        </w:rPr>
        <w:t xml:space="preserve">Para tal efecto, se concede a las Administradoras del Juzgado de Control y Juicio Oral del Distrito Judicial de Guridi y Alcocer, como del Distrito Judicial de Sánchez Piedras y Especializado en Justicia para Adolescentes del Estado de Tlaxcala, </w:t>
      </w:r>
      <w:r w:rsidRPr="00BF28DE">
        <w:rPr>
          <w:rFonts w:ascii="Lato" w:hAnsi="Lato" w:cs="Arial"/>
          <w:b/>
          <w:sz w:val="28"/>
          <w:szCs w:val="28"/>
        </w:rPr>
        <w:t>el plazo de diez días hábiles,</w:t>
      </w:r>
      <w:r w:rsidRPr="00BF28DE">
        <w:rPr>
          <w:rFonts w:ascii="Lato" w:hAnsi="Lato" w:cs="Arial"/>
          <w:bCs/>
          <w:sz w:val="28"/>
          <w:szCs w:val="28"/>
        </w:rPr>
        <w:t xml:space="preserve"> contados a partir de la recepción del presente </w:t>
      </w:r>
      <w:r w:rsidR="004048D3" w:rsidRPr="00BF28DE">
        <w:rPr>
          <w:rFonts w:ascii="Lato" w:hAnsi="Lato" w:cs="Arial"/>
          <w:bCs/>
          <w:sz w:val="28"/>
          <w:szCs w:val="28"/>
        </w:rPr>
        <w:t>acuerdo</w:t>
      </w:r>
      <w:r w:rsidRPr="00BF28DE">
        <w:rPr>
          <w:rFonts w:ascii="Lato" w:hAnsi="Lato" w:cs="Arial"/>
          <w:bCs/>
          <w:sz w:val="28"/>
          <w:szCs w:val="28"/>
        </w:rPr>
        <w:t>, para que procedan a la distribución equitativa de las causas judiciales entre los jueces y juezas que cuentan con menor número de expedientes a su cargo, a fin de que todos, tengan el mismo número aproximado de asuntos.</w:t>
      </w:r>
    </w:p>
    <w:p w14:paraId="16851380" w14:textId="77777777" w:rsidR="00322749" w:rsidRPr="00BF28DE" w:rsidRDefault="00322749" w:rsidP="004E2733">
      <w:pPr>
        <w:spacing w:after="240" w:line="360" w:lineRule="auto"/>
        <w:ind w:firstLine="1418"/>
        <w:jc w:val="both"/>
        <w:rPr>
          <w:rFonts w:ascii="Lato" w:hAnsi="Lato" w:cs="Arial"/>
          <w:bCs/>
          <w:sz w:val="28"/>
          <w:szCs w:val="28"/>
        </w:rPr>
      </w:pPr>
      <w:r w:rsidRPr="00BF28DE">
        <w:rPr>
          <w:rFonts w:ascii="Lato" w:hAnsi="Lato" w:cs="Arial"/>
          <w:bCs/>
          <w:sz w:val="28"/>
          <w:szCs w:val="28"/>
        </w:rPr>
        <w:t xml:space="preserve">Una vez concluido el proceso de distribución de cargas de trabajo, las Juezas y Jueces, </w:t>
      </w:r>
      <w:r w:rsidRPr="00BF28DE">
        <w:rPr>
          <w:rFonts w:ascii="Lato" w:hAnsi="Lato" w:cs="Arial"/>
          <w:b/>
          <w:bCs/>
          <w:sz w:val="28"/>
          <w:szCs w:val="28"/>
        </w:rPr>
        <w:t>deberán remitir al Pleno de este Órgano de Administración Judicial</w:t>
      </w:r>
      <w:r w:rsidRPr="00BF28DE">
        <w:rPr>
          <w:rFonts w:ascii="Lato" w:hAnsi="Lato" w:cs="Arial"/>
          <w:bCs/>
          <w:sz w:val="28"/>
          <w:szCs w:val="28"/>
        </w:rPr>
        <w:t>, el cumplimiento que hayan realizado al respecto.</w:t>
      </w:r>
    </w:p>
    <w:p w14:paraId="0A49E168" w14:textId="77777777" w:rsidR="00322749" w:rsidRPr="00BF28DE" w:rsidRDefault="00322749" w:rsidP="005A32C9">
      <w:pPr>
        <w:numPr>
          <w:ilvl w:val="0"/>
          <w:numId w:val="42"/>
        </w:numPr>
        <w:spacing w:after="240" w:line="360" w:lineRule="auto"/>
        <w:ind w:left="0" w:firstLine="851"/>
        <w:jc w:val="both"/>
        <w:rPr>
          <w:rFonts w:ascii="Lato" w:hAnsi="Lato" w:cs="Arial"/>
          <w:b/>
          <w:bCs/>
          <w:sz w:val="28"/>
          <w:szCs w:val="28"/>
        </w:rPr>
      </w:pPr>
      <w:r w:rsidRPr="00BF28DE">
        <w:rPr>
          <w:rFonts w:ascii="Lato" w:hAnsi="Lato" w:cs="Arial"/>
          <w:b/>
          <w:bCs/>
          <w:sz w:val="28"/>
          <w:szCs w:val="28"/>
        </w:rPr>
        <w:t>TURNO Y DISTRIBUCIÓN DE AUTOS DE APERTURA A JUICIO ORAL A LOS TRIBUNALES DE ENJUICIAMIENTO COLEGIADO DEL PODER JUDICIAL DEL ESTADO.</w:t>
      </w:r>
    </w:p>
    <w:p w14:paraId="4F590655" w14:textId="464AD4BC" w:rsidR="00322749" w:rsidRPr="00BF28DE" w:rsidRDefault="00322749" w:rsidP="004048D3">
      <w:pPr>
        <w:spacing w:after="240" w:line="360" w:lineRule="auto"/>
        <w:ind w:firstLine="851"/>
        <w:jc w:val="both"/>
        <w:rPr>
          <w:rFonts w:ascii="Lato" w:hAnsi="Lato" w:cs="Arial"/>
          <w:b/>
          <w:bCs/>
          <w:sz w:val="28"/>
          <w:szCs w:val="28"/>
        </w:rPr>
      </w:pPr>
      <w:r w:rsidRPr="00BF28DE">
        <w:rPr>
          <w:rFonts w:ascii="Lato" w:hAnsi="Lato" w:cs="Arial"/>
          <w:sz w:val="28"/>
          <w:szCs w:val="28"/>
        </w:rPr>
        <w:lastRenderedPageBreak/>
        <w:t xml:space="preserve">Consta en los antecedentes marcados con los números </w:t>
      </w:r>
      <w:r w:rsidRPr="00BF28DE">
        <w:rPr>
          <w:rFonts w:ascii="Lato" w:hAnsi="Lato" w:cs="Arial"/>
          <w:b/>
          <w:bCs/>
          <w:sz w:val="28"/>
          <w:szCs w:val="28"/>
        </w:rPr>
        <w:t xml:space="preserve">1 </w:t>
      </w:r>
      <w:r w:rsidRPr="00BF28DE">
        <w:rPr>
          <w:rFonts w:ascii="Lato" w:hAnsi="Lato" w:cs="Arial"/>
          <w:sz w:val="28"/>
          <w:szCs w:val="28"/>
        </w:rPr>
        <w:t xml:space="preserve">y </w:t>
      </w:r>
      <w:r w:rsidRPr="00BF28DE">
        <w:rPr>
          <w:rFonts w:ascii="Lato" w:hAnsi="Lato" w:cs="Arial"/>
          <w:b/>
          <w:bCs/>
          <w:sz w:val="28"/>
          <w:szCs w:val="28"/>
        </w:rPr>
        <w:t xml:space="preserve">2, </w:t>
      </w:r>
      <w:r w:rsidRPr="00BF28DE">
        <w:rPr>
          <w:rFonts w:ascii="Lato" w:hAnsi="Lato" w:cs="Arial"/>
          <w:sz w:val="28"/>
          <w:szCs w:val="28"/>
        </w:rPr>
        <w:t xml:space="preserve">la aprobación de los </w:t>
      </w:r>
      <w:r w:rsidRPr="00BF28DE">
        <w:rPr>
          <w:rFonts w:ascii="Lato" w:hAnsi="Lato" w:cs="Arial"/>
          <w:b/>
          <w:bCs/>
          <w:sz w:val="28"/>
          <w:szCs w:val="28"/>
        </w:rPr>
        <w:t xml:space="preserve">ACUERDOS GENERALES 01/2023 y 03/2024, </w:t>
      </w:r>
      <w:r w:rsidRPr="00BF28DE">
        <w:rPr>
          <w:rFonts w:ascii="Lato" w:hAnsi="Lato" w:cs="Arial"/>
          <w:sz w:val="28"/>
          <w:szCs w:val="28"/>
        </w:rPr>
        <w:t xml:space="preserve">estableciéndose en el primero, la creación de </w:t>
      </w:r>
      <w:r w:rsidRPr="00BF28DE">
        <w:rPr>
          <w:rFonts w:ascii="Lato" w:hAnsi="Lato" w:cs="Arial"/>
          <w:b/>
          <w:bCs/>
          <w:sz w:val="28"/>
          <w:szCs w:val="28"/>
        </w:rPr>
        <w:t>un Tribunal de Enjuiciamiento Colegiado para conocer y resolver la etapa de juicio oral</w:t>
      </w:r>
      <w:r w:rsidRPr="00BF28DE">
        <w:rPr>
          <w:rFonts w:ascii="Lato" w:hAnsi="Lato" w:cs="Arial"/>
          <w:sz w:val="28"/>
          <w:szCs w:val="28"/>
        </w:rPr>
        <w:t xml:space="preserve"> en el Distrito Judicial de Guridi y Alcocer y otro, en el Distrito Judicial de Sánchez Piedras y Especializado en Justicia para Adolescentes del Estado de Tlaxcala; posteriormente, debido a las necesidades del servicio, se </w:t>
      </w:r>
      <w:r w:rsidRPr="00BF28DE">
        <w:rPr>
          <w:rFonts w:ascii="Lato" w:hAnsi="Lato" w:cs="Arial"/>
          <w:b/>
          <w:bCs/>
          <w:sz w:val="28"/>
          <w:szCs w:val="28"/>
        </w:rPr>
        <w:t>creó el Tribunal de Enjuiciamiento Colegiado con competencia en todo el Estado</w:t>
      </w:r>
      <w:r w:rsidRPr="00BF28DE">
        <w:rPr>
          <w:rFonts w:ascii="Lato" w:hAnsi="Lato" w:cs="Arial"/>
          <w:sz w:val="28"/>
          <w:szCs w:val="28"/>
        </w:rPr>
        <w:t>, en el que se establecieron los lineamientos y las bases de su funcionamiento y distribución, para lograr por rig</w:t>
      </w:r>
      <w:r w:rsidR="00D17096" w:rsidRPr="00BF28DE">
        <w:rPr>
          <w:rFonts w:ascii="Lato" w:hAnsi="Lato" w:cs="Arial"/>
          <w:sz w:val="28"/>
          <w:szCs w:val="28"/>
        </w:rPr>
        <w:t>u</w:t>
      </w:r>
      <w:r w:rsidRPr="00BF28DE">
        <w:rPr>
          <w:rFonts w:ascii="Lato" w:hAnsi="Lato" w:cs="Arial"/>
          <w:sz w:val="28"/>
          <w:szCs w:val="28"/>
        </w:rPr>
        <w:t>roso turno</w:t>
      </w:r>
      <w:r w:rsidR="004048D3" w:rsidRPr="00BF28DE">
        <w:rPr>
          <w:rFonts w:ascii="Lato" w:hAnsi="Lato" w:cs="Arial"/>
          <w:sz w:val="28"/>
          <w:szCs w:val="28"/>
        </w:rPr>
        <w:t xml:space="preserve"> de </w:t>
      </w:r>
      <w:r w:rsidRPr="00BF28DE">
        <w:rPr>
          <w:rFonts w:ascii="Lato" w:hAnsi="Lato" w:cs="Arial"/>
          <w:sz w:val="28"/>
          <w:szCs w:val="28"/>
        </w:rPr>
        <w:t xml:space="preserve"> los autos de apertura dictados por las Juezas y Jueces de Control, a cada uno de los Tribunales de Enjuiciamiento en funciones.</w:t>
      </w:r>
    </w:p>
    <w:p w14:paraId="2554C385" w14:textId="77777777" w:rsidR="00322749" w:rsidRPr="00BF28DE" w:rsidRDefault="00322749" w:rsidP="004048D3">
      <w:pPr>
        <w:spacing w:after="240" w:line="360" w:lineRule="auto"/>
        <w:ind w:firstLine="851"/>
        <w:jc w:val="both"/>
        <w:rPr>
          <w:rFonts w:ascii="Lato" w:hAnsi="Lato" w:cs="Arial"/>
          <w:sz w:val="28"/>
          <w:szCs w:val="28"/>
        </w:rPr>
      </w:pPr>
      <w:r w:rsidRPr="00BF28DE">
        <w:rPr>
          <w:rFonts w:ascii="Lato" w:hAnsi="Lato" w:cs="Arial"/>
          <w:sz w:val="28"/>
          <w:szCs w:val="28"/>
        </w:rPr>
        <w:t xml:space="preserve">Así, conforme a los antecedentes y justificación anterior, es importante señalar, que con motivo de la </w:t>
      </w:r>
      <w:r w:rsidRPr="00BF28DE">
        <w:rPr>
          <w:rFonts w:ascii="Lato" w:hAnsi="Lato" w:cs="Arial"/>
          <w:b/>
          <w:bCs/>
          <w:sz w:val="28"/>
          <w:szCs w:val="28"/>
        </w:rPr>
        <w:t xml:space="preserve">elección judicial 2024-2025, </w:t>
      </w:r>
      <w:r w:rsidRPr="00BF28DE">
        <w:rPr>
          <w:rFonts w:ascii="Lato" w:hAnsi="Lato" w:cs="Arial"/>
          <w:sz w:val="28"/>
          <w:szCs w:val="28"/>
        </w:rPr>
        <w:t>fue necesario por parte del extinto Consejo de la Judicatura del Estado, emitir diversos acuerdos con la finalidad de garantizar que los autos de apertura a juicio oral que se dictaron durante el proceso electoral de elección extraordinaria, no se designara a alguno de los Jueces o Juezas que estaban sometidos a elección o que no participaron; con la finalidad de evitar poner en riesgo, los principios del sistema penal acusatorio que rigen la etapa de juicio oral, a fin de garantizar la inmediación, continuidad y concentración.</w:t>
      </w:r>
    </w:p>
    <w:p w14:paraId="3FDD9A96" w14:textId="77777777" w:rsidR="00322749" w:rsidRPr="00BF28DE" w:rsidRDefault="00322749" w:rsidP="004048D3">
      <w:pPr>
        <w:spacing w:after="240" w:line="360" w:lineRule="auto"/>
        <w:ind w:firstLine="851"/>
        <w:jc w:val="both"/>
        <w:rPr>
          <w:rFonts w:ascii="Lato" w:hAnsi="Lato" w:cs="Arial"/>
          <w:bCs/>
          <w:sz w:val="28"/>
          <w:szCs w:val="28"/>
        </w:rPr>
      </w:pPr>
      <w:r w:rsidRPr="00BF28DE">
        <w:rPr>
          <w:rFonts w:ascii="Lato" w:hAnsi="Lato" w:cs="Arial"/>
          <w:bCs/>
          <w:sz w:val="28"/>
          <w:szCs w:val="28"/>
        </w:rPr>
        <w:t xml:space="preserve">Por lo que al haberse designado a nuevos Juzgadores y Juzgadoras, se considera el momento oportuno para </w:t>
      </w:r>
      <w:r w:rsidRPr="00BF28DE">
        <w:rPr>
          <w:rFonts w:ascii="Lato" w:hAnsi="Lato" w:cs="Arial"/>
          <w:b/>
          <w:sz w:val="28"/>
          <w:szCs w:val="28"/>
        </w:rPr>
        <w:t>reforzar las funciones de cada uno de los Tribunales de Enjuiciamiento del Poder Judicial del Estado</w:t>
      </w:r>
      <w:r w:rsidRPr="00BF28DE">
        <w:rPr>
          <w:rFonts w:ascii="Lato" w:hAnsi="Lato" w:cs="Arial"/>
          <w:bCs/>
          <w:sz w:val="28"/>
          <w:szCs w:val="28"/>
        </w:rPr>
        <w:t xml:space="preserve">, con la finalidad de ejercer la función jurisdiccional de manera pronta, completa, imparcial y gratuita, distribuyendo de manera equitativa las cargas de </w:t>
      </w:r>
      <w:r w:rsidRPr="00BF28DE">
        <w:rPr>
          <w:rFonts w:ascii="Lato" w:hAnsi="Lato" w:cs="Arial"/>
          <w:bCs/>
          <w:sz w:val="28"/>
          <w:szCs w:val="28"/>
        </w:rPr>
        <w:lastRenderedPageBreak/>
        <w:t xml:space="preserve">trabajo entre las y los Jueces, tanto de Control como de Juicio Oral. Por lo que tomando en consideración que en los </w:t>
      </w:r>
      <w:r w:rsidRPr="00BF28DE">
        <w:rPr>
          <w:rFonts w:ascii="Lato" w:hAnsi="Lato" w:cs="Arial"/>
          <w:b/>
          <w:sz w:val="28"/>
          <w:szCs w:val="28"/>
        </w:rPr>
        <w:t>Acuerdos Generales</w:t>
      </w:r>
      <w:r w:rsidRPr="00BF28DE">
        <w:rPr>
          <w:rFonts w:ascii="Lato" w:hAnsi="Lato" w:cs="Arial"/>
          <w:bCs/>
          <w:sz w:val="28"/>
          <w:szCs w:val="28"/>
        </w:rPr>
        <w:t xml:space="preserve"> </w:t>
      </w:r>
      <w:r w:rsidRPr="00BF28DE">
        <w:rPr>
          <w:rFonts w:ascii="Lato" w:hAnsi="Lato" w:cs="Arial"/>
          <w:b/>
          <w:sz w:val="28"/>
          <w:szCs w:val="28"/>
        </w:rPr>
        <w:t>01/2023 y 03/2024</w:t>
      </w:r>
      <w:r w:rsidRPr="00BF28DE">
        <w:rPr>
          <w:rFonts w:ascii="Lato" w:hAnsi="Lato" w:cs="Arial"/>
          <w:bCs/>
          <w:sz w:val="28"/>
          <w:szCs w:val="28"/>
        </w:rPr>
        <w:t xml:space="preserve">, se establecieron las bases para fortalecer el sistema penal acusatorio y Oral del Poder Judicial del Estado, así como los lineamientos para la distribución de asuntos, es procedente regular el turno de los asuntos de la competencia de los Tribunales de Enjuiciamiento Colegiados, en los que existió renovación de uno o dos de sus integrantes. </w:t>
      </w:r>
    </w:p>
    <w:p w14:paraId="33803B18" w14:textId="77777777" w:rsidR="00322749" w:rsidRPr="00BF28DE" w:rsidRDefault="00322749" w:rsidP="004048D3">
      <w:pPr>
        <w:spacing w:after="240" w:line="360" w:lineRule="auto"/>
        <w:ind w:firstLine="709"/>
        <w:jc w:val="both"/>
        <w:rPr>
          <w:rFonts w:ascii="Lato" w:hAnsi="Lato" w:cs="Arial"/>
          <w:bCs/>
          <w:sz w:val="28"/>
          <w:szCs w:val="28"/>
        </w:rPr>
      </w:pPr>
      <w:r w:rsidRPr="00BF28DE">
        <w:rPr>
          <w:rFonts w:ascii="Lato" w:hAnsi="Lato" w:cs="Arial"/>
          <w:bCs/>
          <w:sz w:val="28"/>
          <w:szCs w:val="28"/>
        </w:rPr>
        <w:t xml:space="preserve">Para tal efecto, </w:t>
      </w:r>
      <w:r w:rsidRPr="00BF28DE">
        <w:rPr>
          <w:rFonts w:ascii="Lato" w:hAnsi="Lato" w:cs="Arial"/>
          <w:b/>
          <w:sz w:val="28"/>
          <w:szCs w:val="28"/>
        </w:rPr>
        <w:t>las administradoras de los Juzgados de Control de ambos Distritos Judiciales,</w:t>
      </w:r>
      <w:r w:rsidRPr="00BF28DE">
        <w:rPr>
          <w:rFonts w:ascii="Lato" w:hAnsi="Lato" w:cs="Arial"/>
          <w:bCs/>
          <w:sz w:val="28"/>
          <w:szCs w:val="28"/>
        </w:rPr>
        <w:t xml:space="preserve"> deberán seguir los lineamientos establecidos en ambos acuerdos, esto es:</w:t>
      </w:r>
    </w:p>
    <w:p w14:paraId="5967CFF3" w14:textId="0C1B3D05" w:rsidR="00322749" w:rsidRPr="00BF28DE" w:rsidRDefault="00322749" w:rsidP="005A32C9">
      <w:pPr>
        <w:numPr>
          <w:ilvl w:val="0"/>
          <w:numId w:val="45"/>
        </w:numPr>
        <w:spacing w:after="240" w:line="360" w:lineRule="auto"/>
        <w:ind w:left="851" w:hanging="567"/>
        <w:jc w:val="both"/>
        <w:rPr>
          <w:rFonts w:ascii="Lato" w:hAnsi="Lato" w:cs="Arial"/>
          <w:bCs/>
          <w:sz w:val="28"/>
          <w:szCs w:val="28"/>
        </w:rPr>
      </w:pPr>
      <w:r w:rsidRPr="00BF28DE">
        <w:rPr>
          <w:rFonts w:ascii="Lato" w:hAnsi="Lato" w:cs="Arial"/>
          <w:bCs/>
          <w:sz w:val="28"/>
          <w:szCs w:val="28"/>
        </w:rPr>
        <w:t xml:space="preserve">Deberán remitir al </w:t>
      </w:r>
      <w:r w:rsidRPr="00BF28DE">
        <w:rPr>
          <w:rFonts w:ascii="Lato" w:hAnsi="Lato" w:cs="Arial"/>
          <w:b/>
          <w:sz w:val="28"/>
          <w:szCs w:val="28"/>
        </w:rPr>
        <w:t>Tribunal de Enjuiciamiento Colegiado con competencia en todo el Estado,</w:t>
      </w:r>
      <w:r w:rsidRPr="00BF28DE">
        <w:rPr>
          <w:rFonts w:ascii="Lato" w:hAnsi="Lato" w:cs="Arial"/>
          <w:bCs/>
          <w:sz w:val="28"/>
          <w:szCs w:val="28"/>
        </w:rPr>
        <w:t xml:space="preserve"> </w:t>
      </w:r>
      <w:r w:rsidRPr="00BF28DE">
        <w:rPr>
          <w:rFonts w:ascii="Lato" w:hAnsi="Lato" w:cs="Arial"/>
          <w:b/>
          <w:bCs/>
          <w:sz w:val="28"/>
          <w:szCs w:val="28"/>
        </w:rPr>
        <w:t>todos aquellos asuntos que sean declarados nulos en ambos Distritos Judiciales,</w:t>
      </w:r>
      <w:r w:rsidRPr="00BF28DE">
        <w:rPr>
          <w:rFonts w:ascii="Lato" w:hAnsi="Lato" w:cs="Arial"/>
          <w:bCs/>
          <w:sz w:val="28"/>
          <w:szCs w:val="28"/>
        </w:rPr>
        <w:t xml:space="preserve"> sin que haya lugar a incluir aquellos que con anterioridad a la aprobación del presente acuerdo, esto es, los autos de apertura a juicio oral nuevos o que el juicio oral haya sido declarado nulo y turnados a los distintos Tribunales de Enjuiciamiento conformados por Jueces de Control o Juicio Oral, aún y cuando no hubiere iniciado la audiencia de debate de juicio oral o se encuentre en trámite de radicación</w:t>
      </w:r>
      <w:r w:rsidR="004048D3" w:rsidRPr="00BF28DE">
        <w:rPr>
          <w:rFonts w:ascii="Lato" w:hAnsi="Lato" w:cs="Arial"/>
          <w:bCs/>
          <w:sz w:val="28"/>
          <w:szCs w:val="28"/>
        </w:rPr>
        <w:t>.</w:t>
      </w:r>
    </w:p>
    <w:p w14:paraId="7EA17B02" w14:textId="77777777" w:rsidR="00322749" w:rsidRPr="00BF28DE" w:rsidRDefault="00322749" w:rsidP="005A32C9">
      <w:pPr>
        <w:numPr>
          <w:ilvl w:val="0"/>
          <w:numId w:val="43"/>
        </w:numPr>
        <w:spacing w:after="240" w:line="360" w:lineRule="auto"/>
        <w:ind w:left="851" w:hanging="567"/>
        <w:jc w:val="both"/>
        <w:rPr>
          <w:rFonts w:ascii="Lato" w:hAnsi="Lato" w:cs="Arial"/>
          <w:bCs/>
          <w:sz w:val="28"/>
          <w:szCs w:val="28"/>
        </w:rPr>
      </w:pPr>
      <w:r w:rsidRPr="00BF28DE">
        <w:rPr>
          <w:rFonts w:ascii="Lato" w:hAnsi="Lato" w:cs="Arial"/>
          <w:bCs/>
          <w:sz w:val="28"/>
          <w:szCs w:val="28"/>
        </w:rPr>
        <w:t>Los autos de apertura a juicio oral, deberán ser turnados por riguroso turno, uno al Tribunal de Enjuiciamiento de ese Distrito Judicial y otro al Tribunal de Enjuiciamiento Colegiado con competencia en todo el Estado; de existir impedimento de alguno de sus integrantes, las Administradoras deberán designar por riguroso turno, un Juez o Jueza de Control de su misma adscripción.</w:t>
      </w:r>
    </w:p>
    <w:p w14:paraId="13F904D9" w14:textId="77777777" w:rsidR="00322749" w:rsidRPr="00BF28DE" w:rsidRDefault="00322749" w:rsidP="005A32C9">
      <w:pPr>
        <w:numPr>
          <w:ilvl w:val="0"/>
          <w:numId w:val="43"/>
        </w:numPr>
        <w:spacing w:after="240" w:line="360" w:lineRule="auto"/>
        <w:ind w:left="851" w:hanging="567"/>
        <w:jc w:val="both"/>
        <w:rPr>
          <w:rFonts w:ascii="Lato" w:hAnsi="Lato" w:cs="Arial"/>
          <w:bCs/>
          <w:sz w:val="28"/>
          <w:szCs w:val="28"/>
        </w:rPr>
      </w:pPr>
      <w:r w:rsidRPr="00BF28DE">
        <w:rPr>
          <w:rFonts w:ascii="Lato" w:hAnsi="Lato" w:cs="Arial"/>
          <w:bCs/>
          <w:sz w:val="28"/>
          <w:szCs w:val="28"/>
        </w:rPr>
        <w:t xml:space="preserve">Las y los Jueces de Control y Juicio Oral que hayan integrado Tribunal de Enjuiciamiento Colegiado con </w:t>
      </w:r>
      <w:r w:rsidRPr="00BF28DE">
        <w:rPr>
          <w:rFonts w:ascii="Lato" w:hAnsi="Lato" w:cs="Arial"/>
          <w:bCs/>
          <w:sz w:val="28"/>
          <w:szCs w:val="28"/>
        </w:rPr>
        <w:lastRenderedPageBreak/>
        <w:t>anterioridad a este acuerdo, deberán continuar conociendo de aquellos asuntos en los que fueron designados conjuntamente con otros Juzgadores, hasta su total conclusión; esto independientemente si el Juicio Oral aún no ha iniciado o se encuentra en trámite.</w:t>
      </w:r>
    </w:p>
    <w:p w14:paraId="533BBBE4" w14:textId="77777777" w:rsidR="00322749" w:rsidRPr="00BF28DE" w:rsidRDefault="00322749" w:rsidP="00D17096">
      <w:pPr>
        <w:spacing w:after="240" w:line="360" w:lineRule="auto"/>
        <w:ind w:left="851"/>
        <w:jc w:val="both"/>
        <w:rPr>
          <w:rFonts w:ascii="Lato" w:hAnsi="Lato" w:cs="Arial"/>
          <w:b/>
          <w:sz w:val="28"/>
          <w:szCs w:val="28"/>
        </w:rPr>
      </w:pPr>
      <w:r w:rsidRPr="00BF28DE">
        <w:rPr>
          <w:rFonts w:ascii="Lato" w:hAnsi="Lato" w:cs="Arial"/>
          <w:bCs/>
          <w:sz w:val="28"/>
          <w:szCs w:val="28"/>
        </w:rPr>
        <w:t xml:space="preserve">La excepción será, en aquellos asuntos en los que la integración haya sido con alguno de los Jueces o Juezas salientes y el Tribunal de Enjuiciamiento se encuentre integrado únicamente con un Juez; </w:t>
      </w:r>
      <w:r w:rsidRPr="00BF28DE">
        <w:rPr>
          <w:rFonts w:ascii="Lato" w:hAnsi="Lato" w:cs="Arial"/>
          <w:b/>
          <w:sz w:val="28"/>
          <w:szCs w:val="28"/>
        </w:rPr>
        <w:t xml:space="preserve">en este caso, deberán ser returnados. </w:t>
      </w:r>
    </w:p>
    <w:p w14:paraId="35A40979" w14:textId="77777777" w:rsidR="00322749" w:rsidRPr="00BF28DE" w:rsidRDefault="00322749" w:rsidP="00D17096">
      <w:pPr>
        <w:spacing w:after="240" w:line="360" w:lineRule="auto"/>
        <w:ind w:left="851"/>
        <w:jc w:val="both"/>
        <w:rPr>
          <w:rFonts w:ascii="Lato" w:hAnsi="Lato" w:cs="Arial"/>
          <w:bCs/>
          <w:sz w:val="28"/>
          <w:szCs w:val="28"/>
        </w:rPr>
      </w:pPr>
      <w:r w:rsidRPr="00BF28DE">
        <w:rPr>
          <w:rFonts w:ascii="Lato" w:hAnsi="Lato" w:cs="Arial"/>
          <w:bCs/>
          <w:sz w:val="28"/>
          <w:szCs w:val="28"/>
        </w:rPr>
        <w:t>De faltar solamente uno de sus integrantes, entonces las Administradoras deberán designar por riguroso turno, un Juez o Jueza de Control de su misma adscripción, con el rol que le corresponda.</w:t>
      </w:r>
    </w:p>
    <w:p w14:paraId="710C3328" w14:textId="77777777" w:rsidR="00322749" w:rsidRPr="00BF28DE" w:rsidRDefault="00322749" w:rsidP="005A32C9">
      <w:pPr>
        <w:numPr>
          <w:ilvl w:val="0"/>
          <w:numId w:val="43"/>
        </w:numPr>
        <w:spacing w:after="240" w:line="360" w:lineRule="auto"/>
        <w:ind w:left="851" w:hanging="567"/>
        <w:jc w:val="both"/>
        <w:rPr>
          <w:rFonts w:ascii="Lato" w:hAnsi="Lato" w:cs="Arial"/>
          <w:bCs/>
          <w:sz w:val="28"/>
          <w:szCs w:val="28"/>
        </w:rPr>
      </w:pPr>
      <w:r w:rsidRPr="00BF28DE">
        <w:rPr>
          <w:rFonts w:ascii="Lato" w:hAnsi="Lato" w:cs="Arial"/>
          <w:bCs/>
          <w:sz w:val="28"/>
          <w:szCs w:val="28"/>
        </w:rPr>
        <w:t>Se habilitan todas las Salas de Oralidad para que los Tribunales de Enjuiciamiento hagan uso de ellas.</w:t>
      </w:r>
    </w:p>
    <w:p w14:paraId="7C137B51" w14:textId="77777777" w:rsidR="00322749" w:rsidRPr="00BF28DE" w:rsidRDefault="00322749" w:rsidP="005A32C9">
      <w:pPr>
        <w:numPr>
          <w:ilvl w:val="0"/>
          <w:numId w:val="42"/>
        </w:numPr>
        <w:spacing w:after="240" w:line="360" w:lineRule="auto"/>
        <w:ind w:left="0" w:firstLine="851"/>
        <w:jc w:val="both"/>
        <w:rPr>
          <w:rFonts w:ascii="Lato" w:hAnsi="Lato" w:cs="Arial"/>
          <w:b/>
          <w:bCs/>
          <w:sz w:val="28"/>
          <w:szCs w:val="28"/>
        </w:rPr>
      </w:pPr>
      <w:r w:rsidRPr="00BF28DE">
        <w:rPr>
          <w:rFonts w:ascii="Lato" w:hAnsi="Lato" w:cs="Arial"/>
          <w:b/>
          <w:bCs/>
          <w:sz w:val="28"/>
          <w:szCs w:val="28"/>
        </w:rPr>
        <w:t>TURNO Y DISTRIBUCIÓN DE ASUNTOS EN LOS QUE SE HAYA DICTADO LA SENTENCIA DE JUICIO ORAL Y EXISTAN ACUERDOS PENDIENTES.</w:t>
      </w:r>
    </w:p>
    <w:p w14:paraId="126EC0F3" w14:textId="1AEB47F2" w:rsidR="00322749" w:rsidRPr="00BF28DE" w:rsidRDefault="00322749" w:rsidP="00620A00">
      <w:pPr>
        <w:spacing w:after="240" w:line="360" w:lineRule="auto"/>
        <w:ind w:firstLine="851"/>
        <w:jc w:val="both"/>
        <w:rPr>
          <w:rFonts w:ascii="Lato" w:hAnsi="Lato" w:cs="Arial"/>
          <w:bCs/>
          <w:sz w:val="28"/>
          <w:szCs w:val="28"/>
        </w:rPr>
      </w:pPr>
      <w:r w:rsidRPr="00BF28DE">
        <w:rPr>
          <w:rFonts w:ascii="Lato" w:hAnsi="Lato" w:cs="Arial"/>
          <w:bCs/>
          <w:sz w:val="28"/>
          <w:szCs w:val="28"/>
        </w:rPr>
        <w:t>Respecto de aquellos asuntos de juicio oral en los que haya concluido la audiencia de debate</w:t>
      </w:r>
      <w:r w:rsidR="00620A00" w:rsidRPr="00BF28DE">
        <w:rPr>
          <w:rFonts w:ascii="Lato" w:hAnsi="Lato" w:cs="Arial"/>
          <w:bCs/>
          <w:sz w:val="28"/>
          <w:szCs w:val="28"/>
        </w:rPr>
        <w:t>,</w:t>
      </w:r>
      <w:r w:rsidRPr="00BF28DE">
        <w:rPr>
          <w:rFonts w:ascii="Lato" w:hAnsi="Lato" w:cs="Arial"/>
          <w:bCs/>
          <w:sz w:val="28"/>
          <w:szCs w:val="28"/>
        </w:rPr>
        <w:t xml:space="preserve"> y se haya dictado la sentencia correspondiente por parte de los Tribunales de Enjuiciamiento y </w:t>
      </w:r>
      <w:r w:rsidR="005E7330" w:rsidRPr="00BF28DE">
        <w:rPr>
          <w:rFonts w:ascii="Lato" w:hAnsi="Lato" w:cs="Arial"/>
          <w:bCs/>
          <w:sz w:val="28"/>
          <w:szCs w:val="28"/>
        </w:rPr>
        <w:t>que,</w:t>
      </w:r>
      <w:r w:rsidRPr="00BF28DE">
        <w:rPr>
          <w:rFonts w:ascii="Lato" w:hAnsi="Lato" w:cs="Arial"/>
          <w:bCs/>
          <w:sz w:val="28"/>
          <w:szCs w:val="28"/>
        </w:rPr>
        <w:t xml:space="preserve"> a la fecha, ninguno de sus integrantes contin</w:t>
      </w:r>
      <w:r w:rsidR="00620A00" w:rsidRPr="00BF28DE">
        <w:rPr>
          <w:rFonts w:ascii="Lato" w:hAnsi="Lato" w:cs="Arial"/>
          <w:bCs/>
          <w:sz w:val="28"/>
          <w:szCs w:val="28"/>
        </w:rPr>
        <w:t>úe</w:t>
      </w:r>
      <w:r w:rsidRPr="00BF28DE">
        <w:rPr>
          <w:rFonts w:ascii="Lato" w:hAnsi="Lato" w:cs="Arial"/>
          <w:bCs/>
          <w:sz w:val="28"/>
          <w:szCs w:val="28"/>
        </w:rPr>
        <w:t xml:space="preserve"> como Juez o Jueza o se trate de quienes no resultaron electos en la jornada electoral 2024 – 2025 y que, por ese motivo, no sea posible continuar con el trámite respectivo:</w:t>
      </w:r>
    </w:p>
    <w:p w14:paraId="3DECDAC2" w14:textId="77777777" w:rsidR="00322749" w:rsidRPr="00BF28DE" w:rsidRDefault="00322749" w:rsidP="00620A00">
      <w:pPr>
        <w:spacing w:after="240" w:line="360" w:lineRule="auto"/>
        <w:ind w:firstLine="851"/>
        <w:jc w:val="both"/>
        <w:rPr>
          <w:rFonts w:ascii="Lato" w:hAnsi="Lato" w:cs="Arial"/>
          <w:bCs/>
          <w:sz w:val="28"/>
          <w:szCs w:val="28"/>
        </w:rPr>
      </w:pPr>
      <w:r w:rsidRPr="00BF28DE">
        <w:rPr>
          <w:rFonts w:ascii="Lato" w:hAnsi="Lato" w:cs="Arial"/>
          <w:bCs/>
          <w:sz w:val="28"/>
          <w:szCs w:val="28"/>
        </w:rPr>
        <w:t xml:space="preserve">Se instruye a las Administradoras de ambos Distritos Judiciales, para efecto de que por riguroso turno y en uso de sus atribuciones y facultades, remitan dichas causas judiciales a </w:t>
      </w:r>
      <w:r w:rsidRPr="00BF28DE">
        <w:rPr>
          <w:rFonts w:ascii="Lato" w:hAnsi="Lato" w:cs="Arial"/>
          <w:bCs/>
          <w:sz w:val="28"/>
          <w:szCs w:val="28"/>
        </w:rPr>
        <w:lastRenderedPageBreak/>
        <w:t xml:space="preserve">los actuales Tribunales de Enjuiciamiento de su Distrito Judicial, a fin de que uno de ellos firme acuerdos de mero trámite, debiendo llevar el control respectivo. Dicho supuesto no aplica para el caso de que siga en funciones alguno de los Jueces o Juezas integrantes de ese Tribunal de Juicio Oral. </w:t>
      </w:r>
    </w:p>
    <w:p w14:paraId="51849AC8" w14:textId="045A5AFE" w:rsidR="00322749" w:rsidRPr="00BF28DE" w:rsidRDefault="005E7330" w:rsidP="00620A00">
      <w:pPr>
        <w:spacing w:after="240" w:line="360" w:lineRule="auto"/>
        <w:ind w:firstLine="851"/>
        <w:jc w:val="both"/>
        <w:rPr>
          <w:rFonts w:ascii="Lato" w:hAnsi="Lato" w:cs="Arial"/>
          <w:sz w:val="28"/>
          <w:szCs w:val="28"/>
        </w:rPr>
      </w:pPr>
      <w:r w:rsidRPr="00BF28DE">
        <w:rPr>
          <w:rFonts w:ascii="Lato" w:hAnsi="Lato" w:cs="Arial"/>
          <w:bCs/>
          <w:sz w:val="28"/>
          <w:szCs w:val="28"/>
        </w:rPr>
        <w:t>Por lo anteriormente expuesto, c</w:t>
      </w:r>
      <w:r w:rsidR="00322749" w:rsidRPr="00BF28DE">
        <w:rPr>
          <w:rFonts w:ascii="Lato" w:hAnsi="Lato" w:cs="Arial"/>
          <w:bCs/>
          <w:sz w:val="28"/>
          <w:szCs w:val="28"/>
        </w:rPr>
        <w:t>on fundamento en lo dispuesto por los artículos 20 de la Constitución Política de los Estados Unidos Mexicanos; 85 fracción II de la Constitución Política del Estado Libre y Soberano de Tlaxcala 4, 7 y 8 del Código Nacional de Procedimientos Penales; 50 Ter, 61 y 68 fracciones I, V y XXVII</w:t>
      </w:r>
      <w:r w:rsidR="00322749" w:rsidRPr="00BF28DE">
        <w:rPr>
          <w:rFonts w:ascii="Lato" w:hAnsi="Lato" w:cs="Arial"/>
          <w:sz w:val="28"/>
          <w:szCs w:val="28"/>
          <w:shd w:val="clear" w:color="auto" w:fill="FFFFFF"/>
        </w:rPr>
        <w:t xml:space="preserve"> de la Ley Orgánica del Poder Judicial del Estado de Tlaxcala</w:t>
      </w:r>
      <w:r w:rsidR="00322749" w:rsidRPr="00BF28DE">
        <w:rPr>
          <w:rFonts w:ascii="Lato" w:hAnsi="Lato" w:cs="Arial"/>
          <w:bCs/>
          <w:sz w:val="28"/>
          <w:szCs w:val="28"/>
        </w:rPr>
        <w:t>; al resultar la autoridad</w:t>
      </w:r>
      <w:r w:rsidR="00322749" w:rsidRPr="00BF28DE">
        <w:rPr>
          <w:rFonts w:ascii="Lato" w:hAnsi="Lato" w:cs="Arial"/>
          <w:sz w:val="28"/>
          <w:szCs w:val="28"/>
          <w:shd w:val="clear" w:color="auto" w:fill="FFFFFF"/>
        </w:rPr>
        <w:t xml:space="preserve"> competente para dictar las disposiciones necesarias para regular el turno de los asuntos de la competencia de los órganos jurisdiccionales, así como para intervenir y coordinar su funcionamiento, nombrar, adscribir y readscribir al personal jurisdiccional y administrativo, el Pleno del Órgano de Administración Judicial, emite los siguientes lineamientos:</w:t>
      </w:r>
    </w:p>
    <w:p w14:paraId="6732D042" w14:textId="654AE178" w:rsidR="00322749" w:rsidRPr="00BF28DE" w:rsidRDefault="00322749" w:rsidP="00620A00">
      <w:pPr>
        <w:spacing w:after="240" w:line="360" w:lineRule="auto"/>
        <w:ind w:firstLine="851"/>
        <w:jc w:val="both"/>
        <w:rPr>
          <w:rFonts w:ascii="Lato" w:eastAsia="Times New Roman" w:hAnsi="Lato" w:cs="Arial"/>
          <w:bCs/>
          <w:sz w:val="28"/>
          <w:szCs w:val="28"/>
          <w:lang w:val="es-ES" w:eastAsia="es-ES"/>
        </w:rPr>
      </w:pPr>
      <w:r w:rsidRPr="00BF28DE">
        <w:rPr>
          <w:rFonts w:ascii="Lato" w:eastAsia="Times New Roman" w:hAnsi="Lato" w:cs="Arial"/>
          <w:b/>
          <w:bCs/>
          <w:sz w:val="28"/>
          <w:szCs w:val="28"/>
          <w:lang w:val="es-ES" w:eastAsia="es-ES"/>
        </w:rPr>
        <w:t xml:space="preserve">Primero. </w:t>
      </w:r>
      <w:r w:rsidR="005E7330" w:rsidRPr="00BF28DE">
        <w:rPr>
          <w:rFonts w:ascii="Lato" w:eastAsia="Times New Roman" w:hAnsi="Lato" w:cs="Arial"/>
          <w:sz w:val="28"/>
          <w:szCs w:val="28"/>
          <w:lang w:val="es-ES" w:eastAsia="es-ES"/>
        </w:rPr>
        <w:t xml:space="preserve">Modificar </w:t>
      </w:r>
      <w:r w:rsidRPr="00BF28DE">
        <w:rPr>
          <w:rFonts w:ascii="Lato" w:eastAsia="Times New Roman" w:hAnsi="Lato" w:cs="Arial"/>
          <w:bCs/>
          <w:sz w:val="28"/>
          <w:szCs w:val="28"/>
          <w:lang w:val="es-ES" w:eastAsia="es-ES"/>
        </w:rPr>
        <w:t xml:space="preserve">la integración del Tribunal de Enjuiciamiento Colegiado del Distrito Judicial de Sánchez Piedras y Especializado en Administración de Justicia para Adolescentes del Estado de Tlaxcala, así como el ajuste y redistribución de causas judiciales a las juezas y los jueces de Control y asignación de asuntos ante los Tribunales de Enjuiciamiento Colegiados del Poder Judicial del Estado de Tlaxcala, en seguimiento a los Acuerdos Generales </w:t>
      </w:r>
      <w:r w:rsidRPr="00BF28DE">
        <w:rPr>
          <w:rFonts w:ascii="Lato" w:eastAsia="Times New Roman" w:hAnsi="Lato" w:cs="Arial"/>
          <w:b/>
          <w:bCs/>
          <w:sz w:val="28"/>
          <w:szCs w:val="28"/>
          <w:lang w:val="es-ES" w:eastAsia="es-ES"/>
        </w:rPr>
        <w:t>01/2023 y 03/2024</w:t>
      </w:r>
      <w:r w:rsidRPr="00BF28DE">
        <w:rPr>
          <w:rFonts w:ascii="Lato" w:eastAsia="Times New Roman" w:hAnsi="Lato" w:cs="Arial"/>
          <w:bCs/>
          <w:sz w:val="28"/>
          <w:szCs w:val="28"/>
          <w:lang w:val="es-ES" w:eastAsia="es-ES"/>
        </w:rPr>
        <w:t>, aprobados por el extinto Consejo de la Judicatura del Estado de Tlaxcala.</w:t>
      </w:r>
    </w:p>
    <w:p w14:paraId="236C5982" w14:textId="3E3B9965" w:rsidR="00322749" w:rsidRPr="00BF28DE" w:rsidRDefault="00322749" w:rsidP="00620A00">
      <w:pPr>
        <w:spacing w:after="240" w:line="360" w:lineRule="auto"/>
        <w:ind w:firstLine="851"/>
        <w:jc w:val="both"/>
        <w:rPr>
          <w:rFonts w:ascii="Lato" w:hAnsi="Lato" w:cs="Arial"/>
          <w:sz w:val="28"/>
          <w:szCs w:val="28"/>
        </w:rPr>
      </w:pPr>
      <w:bookmarkStart w:id="30" w:name="_Hlk210138540"/>
      <w:r w:rsidRPr="00BF28DE">
        <w:rPr>
          <w:rFonts w:ascii="Lato" w:hAnsi="Lato" w:cs="Arial"/>
          <w:b/>
          <w:sz w:val="28"/>
          <w:szCs w:val="28"/>
        </w:rPr>
        <w:t xml:space="preserve">Segundo. </w:t>
      </w:r>
      <w:r w:rsidRPr="00BF28DE">
        <w:rPr>
          <w:rFonts w:ascii="Lato" w:hAnsi="Lato" w:cs="Arial"/>
          <w:sz w:val="28"/>
          <w:szCs w:val="28"/>
        </w:rPr>
        <w:t xml:space="preserve">Para dar cumplimiento al presente acuerdo se advierte la necesidad de designar a un Juez Interino que integre el Tribunal de Enjuiciamiento Colegiado del Distrito Judicial de </w:t>
      </w:r>
      <w:r w:rsidRPr="00BF28DE">
        <w:rPr>
          <w:rFonts w:ascii="Lato" w:hAnsi="Lato" w:cs="Arial"/>
          <w:sz w:val="28"/>
          <w:szCs w:val="28"/>
        </w:rPr>
        <w:lastRenderedPageBreak/>
        <w:t xml:space="preserve">Sánchez Piedras y Especializado en Justicia para Adolescentes del Estado de Tlaxcala, conforme a las consideraciones establecidas en la justificación marcada en la letra </w:t>
      </w:r>
      <w:r w:rsidRPr="00BF28DE">
        <w:rPr>
          <w:rFonts w:ascii="Lato" w:hAnsi="Lato" w:cs="Arial"/>
          <w:b/>
          <w:bCs/>
          <w:sz w:val="28"/>
          <w:szCs w:val="28"/>
        </w:rPr>
        <w:t>A</w:t>
      </w:r>
      <w:r w:rsidRPr="00BF28DE">
        <w:rPr>
          <w:rFonts w:ascii="Lato" w:hAnsi="Lato" w:cs="Arial"/>
          <w:sz w:val="28"/>
          <w:szCs w:val="28"/>
        </w:rPr>
        <w:t>, por lo que se nombra y readscribe al Juez Daniel Hernández George, actual Juez Segundo Interino de Control y Juicio Oral de ese Distrito Judicial, como integrante de ese Tribunal, mientras se resuelve el conflicto existente entre los candidatos que participaron en la elección extraordinaria precisada en los párrafos marcados con las letras A y B, de la parte de justificación; quien deberá concluir aquellos asuntos que al día de su readscripción, se encuentre transcurriendo el plazo previsto en el artículo 19 de la Constitución Federal.</w:t>
      </w:r>
    </w:p>
    <w:p w14:paraId="0EB2886D" w14:textId="1DB37441" w:rsidR="00322749" w:rsidRPr="00BF28DE" w:rsidRDefault="00322749" w:rsidP="00620A00">
      <w:pPr>
        <w:spacing w:after="240" w:line="360" w:lineRule="auto"/>
        <w:ind w:firstLine="851"/>
        <w:jc w:val="both"/>
        <w:rPr>
          <w:rFonts w:ascii="Lato" w:hAnsi="Lato" w:cs="Arial"/>
          <w:sz w:val="28"/>
          <w:szCs w:val="28"/>
        </w:rPr>
      </w:pPr>
      <w:r w:rsidRPr="00BF28DE">
        <w:rPr>
          <w:rFonts w:ascii="Lato" w:hAnsi="Lato" w:cs="Arial"/>
          <w:sz w:val="28"/>
          <w:szCs w:val="28"/>
        </w:rPr>
        <w:t xml:space="preserve">Se nombra y adscribe como Juez Interino Segundo de Control y Juicio Oral del Distrito Judicial de Sánchez Piedras y Especializado en Justicia para Adolescentes, al Maestro Rogelio Hernández Felipe, actualmente Encargado de la Dirección Jurídica del Poder Judicial del Estado de Tlaxcala, quien entrará en funciones a partir del </w:t>
      </w:r>
      <w:r w:rsidR="0096572F" w:rsidRPr="00BF28DE">
        <w:rPr>
          <w:rFonts w:ascii="Lato" w:hAnsi="Lato" w:cs="Arial"/>
          <w:sz w:val="28"/>
          <w:szCs w:val="28"/>
        </w:rPr>
        <w:t>uno de octubre de dos mil veinticinco</w:t>
      </w:r>
      <w:r w:rsidR="00620A00" w:rsidRPr="00BF28DE">
        <w:rPr>
          <w:rFonts w:ascii="Lato" w:hAnsi="Lato" w:cs="Arial"/>
          <w:sz w:val="28"/>
          <w:szCs w:val="28"/>
        </w:rPr>
        <w:t>,</w:t>
      </w:r>
      <w:r w:rsidRPr="00BF28DE">
        <w:rPr>
          <w:rFonts w:ascii="Lato" w:hAnsi="Lato" w:cs="Arial"/>
          <w:sz w:val="28"/>
          <w:szCs w:val="28"/>
        </w:rPr>
        <w:t xml:space="preserve"> hasta </w:t>
      </w:r>
      <w:r w:rsidR="0096572F" w:rsidRPr="00BF28DE">
        <w:rPr>
          <w:rFonts w:ascii="Lato" w:hAnsi="Lato" w:cs="Arial"/>
          <w:sz w:val="28"/>
          <w:szCs w:val="28"/>
        </w:rPr>
        <w:t>nuevas instrucciones.</w:t>
      </w:r>
    </w:p>
    <w:p w14:paraId="722879EA" w14:textId="77777777" w:rsidR="00322749" w:rsidRPr="00BF28DE" w:rsidRDefault="00322749" w:rsidP="00620A00">
      <w:pPr>
        <w:spacing w:after="240" w:line="360" w:lineRule="auto"/>
        <w:ind w:firstLine="851"/>
        <w:jc w:val="both"/>
        <w:rPr>
          <w:rFonts w:ascii="Lato" w:hAnsi="Lato" w:cs="Arial"/>
          <w:sz w:val="28"/>
          <w:szCs w:val="28"/>
        </w:rPr>
      </w:pPr>
      <w:r w:rsidRPr="00BF28DE">
        <w:rPr>
          <w:rFonts w:ascii="Lato" w:hAnsi="Lato" w:cs="Arial"/>
          <w:sz w:val="28"/>
          <w:szCs w:val="28"/>
        </w:rPr>
        <w:t>Se instruye a la Secretaría Ejecutiva, expida los nombramientos correspondientes.</w:t>
      </w:r>
    </w:p>
    <w:bookmarkEnd w:id="30"/>
    <w:p w14:paraId="63B22AE3" w14:textId="19617BAC" w:rsidR="00322749" w:rsidRPr="00BF28DE" w:rsidRDefault="00322749" w:rsidP="00620A00">
      <w:pPr>
        <w:spacing w:after="240" w:line="360" w:lineRule="auto"/>
        <w:ind w:firstLine="851"/>
        <w:jc w:val="both"/>
        <w:rPr>
          <w:rFonts w:ascii="Lato" w:hAnsi="Lato" w:cs="Arial"/>
          <w:sz w:val="28"/>
          <w:szCs w:val="28"/>
        </w:rPr>
      </w:pPr>
      <w:r w:rsidRPr="00BF28DE">
        <w:rPr>
          <w:rFonts w:ascii="Lato" w:hAnsi="Lato" w:cs="Arial"/>
          <w:b/>
          <w:sz w:val="28"/>
          <w:szCs w:val="28"/>
        </w:rPr>
        <w:t xml:space="preserve">Tercero. </w:t>
      </w:r>
      <w:r w:rsidRPr="00BF28DE">
        <w:rPr>
          <w:rFonts w:ascii="Lato" w:hAnsi="Lato" w:cs="Arial"/>
          <w:sz w:val="28"/>
          <w:szCs w:val="28"/>
        </w:rPr>
        <w:t xml:space="preserve">Se instruye a las Administradoras de los Juzgados de Control y de Juicio Oral del Distrito Judicial de Guridi y Alcocer, así como del Distrito Judicial de Sánchez Piedras y Especializado en Justicia para Adolescentes del Estado de Tlaxcala, para que en seguimiento a los acuerdos </w:t>
      </w:r>
      <w:r w:rsidR="00620A00" w:rsidRPr="00BF28DE">
        <w:rPr>
          <w:rFonts w:ascii="Lato" w:hAnsi="Lato" w:cs="Arial"/>
          <w:b/>
          <w:bCs/>
          <w:sz w:val="28"/>
          <w:szCs w:val="28"/>
        </w:rPr>
        <w:t>0</w:t>
      </w:r>
      <w:r w:rsidRPr="00BF28DE">
        <w:rPr>
          <w:rFonts w:ascii="Lato" w:hAnsi="Lato" w:cs="Arial"/>
          <w:b/>
          <w:sz w:val="28"/>
          <w:szCs w:val="28"/>
        </w:rPr>
        <w:t xml:space="preserve">1/2023 y </w:t>
      </w:r>
      <w:r w:rsidR="00620A00" w:rsidRPr="00BF28DE">
        <w:rPr>
          <w:rFonts w:ascii="Lato" w:hAnsi="Lato" w:cs="Arial"/>
          <w:b/>
          <w:sz w:val="28"/>
          <w:szCs w:val="28"/>
        </w:rPr>
        <w:t>0</w:t>
      </w:r>
      <w:r w:rsidRPr="00BF28DE">
        <w:rPr>
          <w:rFonts w:ascii="Lato" w:hAnsi="Lato" w:cs="Arial"/>
          <w:b/>
          <w:sz w:val="28"/>
          <w:szCs w:val="28"/>
        </w:rPr>
        <w:t>3/2024</w:t>
      </w:r>
      <w:r w:rsidRPr="00BF28DE">
        <w:rPr>
          <w:rFonts w:ascii="Lato" w:hAnsi="Lato" w:cs="Arial"/>
          <w:sz w:val="28"/>
          <w:szCs w:val="28"/>
        </w:rPr>
        <w:t>, procedan a remitir los autos de apertura a juicio oral que se dicten y se encuentren pendiente</w:t>
      </w:r>
      <w:r w:rsidR="009118EE" w:rsidRPr="00BF28DE">
        <w:rPr>
          <w:rFonts w:ascii="Lato" w:hAnsi="Lato" w:cs="Arial"/>
          <w:sz w:val="28"/>
          <w:szCs w:val="28"/>
        </w:rPr>
        <w:t>s</w:t>
      </w:r>
      <w:r w:rsidRPr="00BF28DE">
        <w:rPr>
          <w:rFonts w:ascii="Lato" w:hAnsi="Lato" w:cs="Arial"/>
          <w:sz w:val="28"/>
          <w:szCs w:val="28"/>
        </w:rPr>
        <w:t xml:space="preserve"> de turnar, así como de aquellos en los que se declaró la nulidad y se ordenó la reposición; a los Tribunales de Enjuiciamiento </w:t>
      </w:r>
      <w:r w:rsidRPr="00BF28DE">
        <w:rPr>
          <w:rFonts w:ascii="Lato" w:hAnsi="Lato" w:cs="Arial"/>
          <w:sz w:val="28"/>
          <w:szCs w:val="28"/>
        </w:rPr>
        <w:lastRenderedPageBreak/>
        <w:t xml:space="preserve">Colegiados, siguiendo los lineamientos establecidos en la letra </w:t>
      </w:r>
      <w:r w:rsidRPr="00BF28DE">
        <w:rPr>
          <w:rFonts w:ascii="Lato" w:hAnsi="Lato" w:cs="Arial"/>
          <w:b/>
          <w:bCs/>
          <w:sz w:val="28"/>
          <w:szCs w:val="28"/>
        </w:rPr>
        <w:t>C,</w:t>
      </w:r>
      <w:r w:rsidRPr="00BF28DE">
        <w:rPr>
          <w:rFonts w:ascii="Lato" w:hAnsi="Lato" w:cs="Arial"/>
          <w:sz w:val="28"/>
          <w:szCs w:val="28"/>
        </w:rPr>
        <w:t xml:space="preserve"> del apartado de justificación; y de igual manera, se les instruye para que procedan a dar trámite inmediato, a los asuntos en los que ya se dictó la sentencia respectiva y existan escritos pendientes de acordar, ante los Tribunales de Enjuiciamiento Colegiados del Distrito Judicial correspondiente; o en los que alguno de los Jueces o Juezas integrantes, sigan en funciones.</w:t>
      </w:r>
    </w:p>
    <w:p w14:paraId="452440E6" w14:textId="48E4F4B5" w:rsidR="00322749" w:rsidRPr="00BF28DE" w:rsidRDefault="00322749" w:rsidP="00620A00">
      <w:pPr>
        <w:spacing w:after="240" w:line="360" w:lineRule="auto"/>
        <w:ind w:firstLine="851"/>
        <w:jc w:val="both"/>
        <w:rPr>
          <w:rFonts w:ascii="Lato" w:hAnsi="Lato" w:cs="Arial"/>
          <w:bCs/>
          <w:sz w:val="28"/>
          <w:szCs w:val="28"/>
        </w:rPr>
      </w:pPr>
      <w:r w:rsidRPr="00BF28DE">
        <w:rPr>
          <w:rFonts w:ascii="Lato" w:hAnsi="Lato" w:cs="Arial"/>
          <w:b/>
          <w:sz w:val="28"/>
          <w:szCs w:val="28"/>
        </w:rPr>
        <w:t xml:space="preserve">Cuarto. </w:t>
      </w:r>
      <w:r w:rsidRPr="00BF28DE">
        <w:rPr>
          <w:rFonts w:ascii="Lato" w:hAnsi="Lato" w:cs="Arial"/>
          <w:sz w:val="28"/>
          <w:szCs w:val="28"/>
        </w:rPr>
        <w:t>Se instruye a las Administradoras de los Juzgados de Control y de Juicio Oral del Distrito Judicial de Guridi y Alcocer, así como del Distrito Judicial de Sánchez Piedras y Especializado en Justicia para Adolescentes del Estado de Tlaxcala, lleven a cabo la redistribución de causas judiciales a las Juezas y los Jueces con menor número de expedientes a fin de lograr un equilibro en las cargas de trabajo, a</w:t>
      </w:r>
      <w:r w:rsidRPr="00BF28DE">
        <w:rPr>
          <w:rFonts w:ascii="Lato" w:hAnsi="Lato" w:cs="Arial"/>
          <w:bCs/>
          <w:sz w:val="28"/>
          <w:szCs w:val="28"/>
        </w:rPr>
        <w:t xml:space="preserve">provechar su capacidad productiva, optimizar los recursos humanos y materiales y satisfacer la pronta impartición de justicia, en beneficio de los justiciables y la Sociedad Tlaxcalteca. </w:t>
      </w:r>
    </w:p>
    <w:p w14:paraId="1ADA89C1" w14:textId="4C414A4C" w:rsidR="00322749" w:rsidRPr="00BF28DE" w:rsidRDefault="00322749" w:rsidP="00620A00">
      <w:pPr>
        <w:spacing w:after="240" w:line="360" w:lineRule="auto"/>
        <w:ind w:firstLine="709"/>
        <w:jc w:val="both"/>
        <w:rPr>
          <w:rFonts w:ascii="Lato" w:hAnsi="Lato" w:cs="Arial"/>
          <w:sz w:val="28"/>
          <w:szCs w:val="28"/>
        </w:rPr>
      </w:pPr>
      <w:r w:rsidRPr="00BF28DE">
        <w:rPr>
          <w:rFonts w:ascii="Lato" w:eastAsia="Times New Roman" w:hAnsi="Lato" w:cs="Arial"/>
          <w:b/>
          <w:bCs/>
          <w:sz w:val="28"/>
          <w:szCs w:val="28"/>
          <w:lang w:val="es-ES" w:eastAsia="es-ES"/>
        </w:rPr>
        <w:t xml:space="preserve">Quinto. </w:t>
      </w:r>
      <w:r w:rsidRPr="00BF28DE">
        <w:rPr>
          <w:rFonts w:ascii="Lato" w:hAnsi="Lato" w:cs="Arial"/>
          <w:sz w:val="28"/>
          <w:szCs w:val="28"/>
        </w:rPr>
        <w:t xml:space="preserve">Instruir a la Secretaria Ejecutiva del Pleno del Órgano de Administración Judicial del Poder Judicial del Estado de Tlaxcala, </w:t>
      </w:r>
      <w:r w:rsidR="005E7330" w:rsidRPr="00BF28DE">
        <w:rPr>
          <w:rFonts w:ascii="Lato" w:hAnsi="Lato" w:cs="Arial"/>
          <w:sz w:val="28"/>
          <w:szCs w:val="28"/>
        </w:rPr>
        <w:t>comunicar</w:t>
      </w:r>
      <w:r w:rsidRPr="00BF28DE">
        <w:rPr>
          <w:rFonts w:ascii="Lato" w:hAnsi="Lato" w:cs="Arial"/>
          <w:sz w:val="28"/>
          <w:szCs w:val="28"/>
        </w:rPr>
        <w:t xml:space="preserve"> </w:t>
      </w:r>
      <w:r w:rsidRPr="00BF28DE">
        <w:rPr>
          <w:rFonts w:ascii="Lato" w:eastAsia="Arial" w:hAnsi="Lato" w:cs="Arial"/>
          <w:sz w:val="28"/>
          <w:szCs w:val="28"/>
        </w:rPr>
        <w:t>a las Juezas y Jueces de Control y de Tribunales de Enjuiciamiento, así como a las Administradoras de los Juzgados de Control y de Juicio Oral de los Distritos Judiciales de Guridi y Alcocer y de Sánchez Piedras y Especializado en Justicia para Adolescentes</w:t>
      </w:r>
      <w:r w:rsidR="00620A00" w:rsidRPr="00BF28DE">
        <w:rPr>
          <w:rFonts w:ascii="Lato" w:eastAsia="Arial" w:hAnsi="Lato" w:cs="Arial"/>
          <w:sz w:val="28"/>
          <w:szCs w:val="28"/>
        </w:rPr>
        <w:t>,</w:t>
      </w:r>
      <w:r w:rsidRPr="00BF28DE">
        <w:rPr>
          <w:rFonts w:ascii="Lato" w:eastAsia="Arial" w:hAnsi="Lato" w:cs="Arial"/>
          <w:sz w:val="28"/>
          <w:szCs w:val="28"/>
        </w:rPr>
        <w:t xml:space="preserve"> el presente acuerdo, para su debido cumplimiento, pero además, </w:t>
      </w:r>
      <w:r w:rsidRPr="00BF28DE">
        <w:rPr>
          <w:rFonts w:ascii="Lato" w:hAnsi="Lato" w:cs="Arial"/>
          <w:sz w:val="28"/>
          <w:szCs w:val="28"/>
        </w:rPr>
        <w:t xml:space="preserve">comunique a todas las áreas jurisdiccionales y administrativas que deben intervenir para su ejecución, así como al Pleno del Tribunal Superior de Justicia, Director de Recursos Humanos y Materiales, Director de Tecnologías de la Información y </w:t>
      </w:r>
      <w:r w:rsidRPr="00BF28DE">
        <w:rPr>
          <w:rFonts w:ascii="Lato" w:hAnsi="Lato" w:cs="Arial"/>
          <w:sz w:val="28"/>
          <w:szCs w:val="28"/>
        </w:rPr>
        <w:lastRenderedPageBreak/>
        <w:t xml:space="preserve">Comunicación, </w:t>
      </w:r>
      <w:r w:rsidRPr="00BF28DE">
        <w:rPr>
          <w:rFonts w:ascii="Lato" w:eastAsia="Arial" w:hAnsi="Lato" w:cs="Arial"/>
          <w:sz w:val="28"/>
          <w:szCs w:val="28"/>
        </w:rPr>
        <w:t>Director de</w:t>
      </w:r>
      <w:r w:rsidRPr="00BF28DE">
        <w:rPr>
          <w:rFonts w:ascii="Lato" w:eastAsia="Times New Roman" w:hAnsi="Lato" w:cs="Arial"/>
          <w:sz w:val="28"/>
          <w:szCs w:val="28"/>
        </w:rPr>
        <w:t xml:space="preserve"> Transparencia y de Protección de Datos Personales</w:t>
      </w:r>
      <w:r w:rsidRPr="00BF28DE">
        <w:rPr>
          <w:rFonts w:ascii="Lato" w:hAnsi="Lato" w:cs="Arial"/>
          <w:sz w:val="28"/>
          <w:szCs w:val="28"/>
        </w:rPr>
        <w:t xml:space="preserve">, Tesorero y Contralor del Poder Judicial, para su conocimiento y efectos legales a que haya lugar. </w:t>
      </w:r>
    </w:p>
    <w:p w14:paraId="4CE36E8E" w14:textId="77777777" w:rsidR="00322749" w:rsidRPr="00BF28DE" w:rsidRDefault="00322749" w:rsidP="00620A00">
      <w:pPr>
        <w:spacing w:after="240" w:line="360" w:lineRule="auto"/>
        <w:ind w:firstLine="851"/>
        <w:jc w:val="both"/>
        <w:rPr>
          <w:rFonts w:ascii="Lato" w:hAnsi="Lato" w:cs="Arial"/>
          <w:sz w:val="28"/>
          <w:szCs w:val="28"/>
        </w:rPr>
      </w:pPr>
      <w:r w:rsidRPr="00BF28DE">
        <w:rPr>
          <w:rFonts w:ascii="Lato" w:hAnsi="Lato" w:cs="Arial"/>
          <w:b/>
          <w:sz w:val="28"/>
          <w:szCs w:val="28"/>
        </w:rPr>
        <w:t>Sexto</w:t>
      </w:r>
      <w:r w:rsidRPr="00BF28DE">
        <w:rPr>
          <w:rFonts w:ascii="Lato" w:eastAsia="Arial" w:hAnsi="Lato" w:cs="Arial"/>
          <w:b/>
          <w:sz w:val="28"/>
          <w:szCs w:val="28"/>
        </w:rPr>
        <w:t>.</w:t>
      </w:r>
      <w:r w:rsidRPr="00BF28DE">
        <w:rPr>
          <w:rFonts w:ascii="Lato" w:eastAsia="Arial" w:hAnsi="Lato" w:cs="Arial"/>
          <w:sz w:val="28"/>
          <w:szCs w:val="28"/>
        </w:rPr>
        <w:t xml:space="preserve"> El Pleno del Órgano de Administración Judicial, será competente para resolver cualquier cuestión administrativa referente a la aplicación e interpretación del presente acuerdo.</w:t>
      </w:r>
    </w:p>
    <w:p w14:paraId="5FE005E4" w14:textId="2495EAD2" w:rsidR="00322749" w:rsidRPr="00BF28DE" w:rsidRDefault="00322749" w:rsidP="005E7330">
      <w:pPr>
        <w:spacing w:after="240" w:line="360" w:lineRule="auto"/>
        <w:ind w:firstLine="851"/>
        <w:jc w:val="both"/>
        <w:rPr>
          <w:rFonts w:ascii="Lato" w:eastAsia="Arial" w:hAnsi="Lato" w:cs="Arial"/>
          <w:b/>
          <w:sz w:val="28"/>
          <w:szCs w:val="28"/>
        </w:rPr>
      </w:pPr>
      <w:r w:rsidRPr="00BF28DE">
        <w:rPr>
          <w:rFonts w:ascii="Lato" w:eastAsia="Arial" w:hAnsi="Lato" w:cs="Arial"/>
          <w:b/>
          <w:sz w:val="28"/>
          <w:szCs w:val="28"/>
        </w:rPr>
        <w:t xml:space="preserve">Séptimo. </w:t>
      </w:r>
      <w:r w:rsidRPr="00BF28DE">
        <w:rPr>
          <w:rFonts w:ascii="Lato" w:eastAsia="Arial" w:hAnsi="Lato" w:cs="Arial"/>
          <w:sz w:val="28"/>
          <w:szCs w:val="28"/>
        </w:rPr>
        <w:t xml:space="preserve">Quedan sin efecto todas aquellas disposiciones administrativas internas y acuerdos que se opongan y contravengan el presente </w:t>
      </w:r>
      <w:bookmarkStart w:id="31" w:name="_heading=h.30j0zll"/>
      <w:bookmarkEnd w:id="31"/>
      <w:r w:rsidR="005E7330" w:rsidRPr="00BF28DE">
        <w:rPr>
          <w:rFonts w:ascii="Lato" w:eastAsia="Arial" w:hAnsi="Lato" w:cs="Arial"/>
          <w:sz w:val="28"/>
          <w:szCs w:val="28"/>
        </w:rPr>
        <w:t>acuerdo</w:t>
      </w:r>
      <w:r w:rsidRPr="00BF28DE">
        <w:rPr>
          <w:rFonts w:ascii="Lato" w:eastAsia="Arial" w:hAnsi="Lato" w:cs="Arial"/>
          <w:sz w:val="28"/>
          <w:szCs w:val="28"/>
        </w:rPr>
        <w:t xml:space="preserve">, excepto los acuerdos generales </w:t>
      </w:r>
      <w:r w:rsidRPr="00BF28DE">
        <w:rPr>
          <w:rFonts w:ascii="Lato" w:eastAsia="Arial" w:hAnsi="Lato" w:cs="Arial"/>
          <w:b/>
          <w:sz w:val="28"/>
          <w:szCs w:val="28"/>
        </w:rPr>
        <w:t>01/2023 y 03/2024.</w:t>
      </w:r>
    </w:p>
    <w:bookmarkEnd w:id="27"/>
    <w:p w14:paraId="2459D4CB" w14:textId="45BC5E32" w:rsidR="00190843" w:rsidRPr="00BF28DE" w:rsidRDefault="0096572F" w:rsidP="004E2733">
      <w:pPr>
        <w:spacing w:after="0" w:line="360" w:lineRule="auto"/>
        <w:jc w:val="both"/>
        <w:rPr>
          <w:rFonts w:ascii="Lato" w:eastAsia="Batang" w:hAnsi="Lato" w:cs="Arial"/>
          <w:b/>
          <w:bCs/>
          <w:sz w:val="28"/>
          <w:szCs w:val="28"/>
        </w:rPr>
      </w:pPr>
      <w:r w:rsidRPr="00BF28DE">
        <w:rPr>
          <w:rFonts w:ascii="Lato" w:eastAsia="Arial" w:hAnsi="Lato" w:cs="Arial"/>
          <w:b/>
          <w:bCs/>
          <w:sz w:val="28"/>
          <w:szCs w:val="28"/>
        </w:rPr>
        <w:t>SE DECLARA APROBADO POR UNANIMIDAD DE VOTOS.</w:t>
      </w:r>
    </w:p>
    <w:p w14:paraId="4B4087CD" w14:textId="77777777" w:rsidR="004E2733" w:rsidRPr="00BF28DE" w:rsidRDefault="004E2733" w:rsidP="004E2733">
      <w:pPr>
        <w:spacing w:after="0" w:line="360" w:lineRule="auto"/>
        <w:jc w:val="both"/>
        <w:rPr>
          <w:rFonts w:ascii="Lato" w:eastAsia="Batang" w:hAnsi="Lato" w:cs="Arial"/>
          <w:sz w:val="28"/>
          <w:szCs w:val="28"/>
        </w:rPr>
      </w:pPr>
    </w:p>
    <w:p w14:paraId="64B14EF0" w14:textId="7AD68490" w:rsidR="004E2733" w:rsidRPr="00BF28DE" w:rsidRDefault="004E2733" w:rsidP="004E2733">
      <w:pPr>
        <w:spacing w:after="0" w:line="360" w:lineRule="auto"/>
        <w:ind w:firstLine="851"/>
        <w:jc w:val="both"/>
        <w:rPr>
          <w:rFonts w:ascii="Lato" w:hAnsi="Lato"/>
          <w:b/>
          <w:bCs/>
          <w:sz w:val="28"/>
          <w:szCs w:val="28"/>
        </w:rPr>
      </w:pPr>
      <w:r w:rsidRPr="00BF28DE">
        <w:rPr>
          <w:rFonts w:ascii="Lato" w:hAnsi="Lato"/>
          <w:b/>
          <w:bCs/>
          <w:sz w:val="28"/>
          <w:szCs w:val="28"/>
        </w:rPr>
        <w:t>ACUERDO XV/07/2025. CONFORMACIÓN JUNTA DE COORDINACIÓN</w:t>
      </w:r>
      <w:r w:rsidR="00740B6A" w:rsidRPr="00BF28DE">
        <w:rPr>
          <w:rFonts w:ascii="Lato" w:hAnsi="Lato"/>
          <w:b/>
          <w:bCs/>
          <w:sz w:val="28"/>
          <w:szCs w:val="28"/>
        </w:rPr>
        <w:t>.</w:t>
      </w:r>
      <w:r w:rsidRPr="00BF28DE">
        <w:rPr>
          <w:rFonts w:ascii="Lato" w:hAnsi="Lato"/>
          <w:b/>
          <w:bCs/>
          <w:sz w:val="28"/>
          <w:szCs w:val="28"/>
        </w:rPr>
        <w:t xml:space="preserve"> </w:t>
      </w:r>
    </w:p>
    <w:p w14:paraId="2A796973" w14:textId="4BD22E34" w:rsidR="00740B6A" w:rsidRPr="00BF28DE" w:rsidRDefault="00740B6A" w:rsidP="00740B6A">
      <w:pPr>
        <w:spacing w:after="0" w:line="360" w:lineRule="auto"/>
        <w:jc w:val="both"/>
        <w:rPr>
          <w:rFonts w:ascii="Lato" w:hAnsi="Lato"/>
          <w:sz w:val="28"/>
          <w:szCs w:val="28"/>
        </w:rPr>
      </w:pPr>
      <w:r w:rsidRPr="00BF28DE">
        <w:rPr>
          <w:rFonts w:ascii="Lato" w:hAnsi="Lato"/>
          <w:sz w:val="28"/>
          <w:szCs w:val="28"/>
        </w:rPr>
        <w:t>La Secretaria o Secretario Ejecutivo del Pleno, a través de la Junta de Coordinación, auxiliará al Tribunal de Disciplina Judicial en la sustanciación de procedimientos disciplinarios y de responsabilidad que se lleven a cabo contra servidores públicos adscritos a los órganos auxiliares a cargo del Órgano de Administración Judicial, conforme a lo que disponga la presente Ley y los respectivos acuerdos que para tal efecto se expidan; en consecuencia, con fundamento en el artículo 61 y 73 Bis, se determina:</w:t>
      </w:r>
    </w:p>
    <w:p w14:paraId="2CD34E08" w14:textId="0D35E540" w:rsidR="00740B6A" w:rsidRPr="00BF28DE" w:rsidRDefault="00740B6A" w:rsidP="00740B6A">
      <w:pPr>
        <w:pStyle w:val="Prrafodelista"/>
        <w:spacing w:after="0" w:line="360" w:lineRule="auto"/>
        <w:ind w:left="840"/>
        <w:jc w:val="both"/>
        <w:rPr>
          <w:rFonts w:ascii="Lato" w:hAnsi="Lato"/>
          <w:sz w:val="28"/>
          <w:szCs w:val="28"/>
        </w:rPr>
      </w:pPr>
      <w:r w:rsidRPr="00BF28DE">
        <w:rPr>
          <w:rFonts w:ascii="Lato" w:hAnsi="Lato"/>
          <w:sz w:val="28"/>
          <w:szCs w:val="28"/>
        </w:rPr>
        <w:t>Instruir a la Secretaria</w:t>
      </w:r>
      <w:r w:rsidR="00352A84" w:rsidRPr="00BF28DE">
        <w:rPr>
          <w:rFonts w:ascii="Lato" w:hAnsi="Lato"/>
          <w:sz w:val="28"/>
          <w:szCs w:val="28"/>
        </w:rPr>
        <w:t xml:space="preserve"> </w:t>
      </w:r>
      <w:r w:rsidRPr="00BF28DE">
        <w:rPr>
          <w:rFonts w:ascii="Lato" w:hAnsi="Lato"/>
          <w:sz w:val="28"/>
          <w:szCs w:val="28"/>
        </w:rPr>
        <w:t>Ejecutiva</w:t>
      </w:r>
      <w:r w:rsidR="00352A84" w:rsidRPr="00BF28DE">
        <w:rPr>
          <w:rFonts w:ascii="Lato" w:hAnsi="Lato"/>
          <w:sz w:val="28"/>
          <w:szCs w:val="28"/>
        </w:rPr>
        <w:t xml:space="preserve"> del Órgano de Administración Judicial del Poder Judicial del Estado</w:t>
      </w:r>
      <w:r w:rsidRPr="00BF28DE">
        <w:rPr>
          <w:rFonts w:ascii="Lato" w:hAnsi="Lato"/>
          <w:sz w:val="28"/>
          <w:szCs w:val="28"/>
        </w:rPr>
        <w:t xml:space="preserve">, funja como enlace en coordinación con la Secretaria General de Acuerdos del Tribunal de Disciplina, respecto de los procedimientos disciplinarios y de responsabilidad </w:t>
      </w:r>
      <w:r w:rsidRPr="00BF28DE">
        <w:rPr>
          <w:rFonts w:ascii="Lato" w:hAnsi="Lato"/>
          <w:sz w:val="28"/>
          <w:szCs w:val="28"/>
        </w:rPr>
        <w:lastRenderedPageBreak/>
        <w:t>de los servidores públicos adscritos a los órganos auxiliares a cargo del Órgano de Administración Judicial.</w:t>
      </w:r>
    </w:p>
    <w:p w14:paraId="1FB2F5D8" w14:textId="22015272" w:rsidR="00740B6A" w:rsidRPr="00BF28DE" w:rsidRDefault="00740B6A" w:rsidP="00740B6A">
      <w:pPr>
        <w:spacing w:after="0" w:line="360" w:lineRule="auto"/>
        <w:jc w:val="both"/>
        <w:rPr>
          <w:rFonts w:ascii="Lato" w:hAnsi="Lato"/>
          <w:b/>
          <w:bCs/>
          <w:sz w:val="28"/>
          <w:szCs w:val="28"/>
        </w:rPr>
      </w:pPr>
      <w:r w:rsidRPr="00BF28DE">
        <w:rPr>
          <w:rFonts w:ascii="Lato" w:hAnsi="Lato"/>
          <w:b/>
          <w:bCs/>
          <w:sz w:val="28"/>
          <w:szCs w:val="28"/>
        </w:rPr>
        <w:t>SE DECLARA APROBADO POR UNANIMIDAD DE VOTOS.</w:t>
      </w:r>
    </w:p>
    <w:p w14:paraId="44E1BE8C" w14:textId="77777777" w:rsidR="00740B6A" w:rsidRPr="00BF28DE" w:rsidRDefault="00740B6A" w:rsidP="004E2733">
      <w:pPr>
        <w:spacing w:after="0" w:line="360" w:lineRule="auto"/>
        <w:ind w:firstLine="851"/>
        <w:jc w:val="both"/>
        <w:rPr>
          <w:rFonts w:ascii="Lato" w:hAnsi="Lato"/>
          <w:b/>
          <w:bCs/>
          <w:sz w:val="28"/>
          <w:szCs w:val="28"/>
        </w:rPr>
      </w:pPr>
    </w:p>
    <w:p w14:paraId="47858FAE" w14:textId="4EC05DF7" w:rsidR="001A49DC" w:rsidRPr="00BF28DE" w:rsidRDefault="001A49DC" w:rsidP="004E2733">
      <w:pPr>
        <w:spacing w:after="0" w:line="360" w:lineRule="auto"/>
        <w:ind w:firstLine="851"/>
        <w:jc w:val="both"/>
        <w:rPr>
          <w:rFonts w:ascii="Lato" w:hAnsi="Lato" w:cs="Arial"/>
          <w:b/>
          <w:bCs/>
          <w:sz w:val="28"/>
          <w:szCs w:val="28"/>
        </w:rPr>
      </w:pPr>
      <w:r w:rsidRPr="00BF28DE">
        <w:rPr>
          <w:rFonts w:ascii="Lato" w:hAnsi="Lato"/>
          <w:b/>
          <w:bCs/>
          <w:sz w:val="28"/>
          <w:szCs w:val="28"/>
        </w:rPr>
        <w:t xml:space="preserve">ACUERDO </w:t>
      </w:r>
      <w:r w:rsidR="004E2733" w:rsidRPr="00BF28DE">
        <w:rPr>
          <w:rFonts w:ascii="Lato" w:hAnsi="Lato"/>
          <w:b/>
          <w:bCs/>
          <w:sz w:val="28"/>
          <w:szCs w:val="28"/>
        </w:rPr>
        <w:t>XVI</w:t>
      </w:r>
      <w:r w:rsidRPr="00BF28DE">
        <w:rPr>
          <w:rFonts w:ascii="Lato" w:hAnsi="Lato"/>
          <w:b/>
          <w:bCs/>
          <w:sz w:val="28"/>
          <w:szCs w:val="28"/>
        </w:rPr>
        <w:t xml:space="preserve">/07/2025. </w:t>
      </w:r>
      <w:r w:rsidRPr="00BF28DE">
        <w:rPr>
          <w:rFonts w:ascii="Lato" w:hAnsi="Lato" w:cs="Arial"/>
          <w:b/>
          <w:bCs/>
          <w:sz w:val="28"/>
          <w:szCs w:val="28"/>
        </w:rPr>
        <w:t>Oficio número SPEAJA-1P/040/2025, recibido el cuatro de septiembre de dos mil veinticinco, signado por la Magistrada Presidenta de la Sala Penal y Especializada en Administración de Justicia para Adolescentes del Estado.</w:t>
      </w:r>
      <w:r w:rsidR="007F6271" w:rsidRPr="00BF28DE">
        <w:rPr>
          <w:rFonts w:ascii="Lato" w:hAnsi="Lato" w:cs="Arial"/>
          <w:b/>
          <w:bCs/>
          <w:sz w:val="28"/>
          <w:szCs w:val="28"/>
        </w:rPr>
        <w:t xml:space="preserve"> - - - - - - - - - - - - - - - - - - - - - - - - - - -</w:t>
      </w:r>
    </w:p>
    <w:p w14:paraId="69E5D3D6" w14:textId="0ADF485F" w:rsidR="001A49DC" w:rsidRPr="00BF28DE" w:rsidRDefault="001A49DC" w:rsidP="004E2733">
      <w:pPr>
        <w:spacing w:after="0" w:line="360" w:lineRule="auto"/>
        <w:jc w:val="both"/>
        <w:rPr>
          <w:rFonts w:ascii="Lato" w:hAnsi="Lato" w:cs="Arial"/>
          <w:bCs/>
          <w:sz w:val="28"/>
          <w:szCs w:val="28"/>
        </w:rPr>
      </w:pPr>
      <w:r w:rsidRPr="00BF28DE">
        <w:rPr>
          <w:rFonts w:ascii="Lato" w:hAnsi="Lato" w:cs="Arial"/>
          <w:bCs/>
          <w:sz w:val="28"/>
          <w:szCs w:val="28"/>
        </w:rPr>
        <w:t xml:space="preserve">Dada cuenta con el oficio de referencia, mediante el cual, la Magistrada Presidenta de la Sala Penal y Especializada en Administración de Justicia para Adolescentes del Estado, en cumplimiento al acuerdo emitido en Sesión Extraordinaria de dicha Sala, celebrada el uno de septiembre de dos mil veinticinco, hace del conocimiento la integración de la misma con motivo de la adscripción del Magistrado Ricardo Rodolfo Trejo Ortiz, precisando que, la Magistrada Marisol Barba Pérez, continúa con el </w:t>
      </w:r>
      <w:r w:rsidR="009118EE" w:rsidRPr="00BF28DE">
        <w:rPr>
          <w:rFonts w:ascii="Lato" w:hAnsi="Lato" w:cs="Arial"/>
          <w:bCs/>
          <w:sz w:val="28"/>
          <w:szCs w:val="28"/>
        </w:rPr>
        <w:t>c</w:t>
      </w:r>
      <w:r w:rsidRPr="00BF28DE">
        <w:rPr>
          <w:rFonts w:ascii="Lato" w:hAnsi="Lato" w:cs="Arial"/>
          <w:bCs/>
          <w:sz w:val="28"/>
          <w:szCs w:val="28"/>
        </w:rPr>
        <w:t>arácter de Presidenta de Sala. En atención a lo anterior, con fundamento en lo que establece el artículo 61 de la Ley Orgánica del Poder Judicial del Estado, se determina:</w:t>
      </w:r>
    </w:p>
    <w:p w14:paraId="30FC997A" w14:textId="77777777" w:rsidR="001A49DC" w:rsidRPr="00BF28DE" w:rsidRDefault="001A49DC" w:rsidP="005A32C9">
      <w:pPr>
        <w:pStyle w:val="Prrafodelista"/>
        <w:numPr>
          <w:ilvl w:val="0"/>
          <w:numId w:val="8"/>
        </w:numPr>
        <w:spacing w:after="0" w:line="360" w:lineRule="auto"/>
        <w:ind w:left="851"/>
        <w:jc w:val="both"/>
        <w:rPr>
          <w:rFonts w:ascii="Lato" w:hAnsi="Lato" w:cs="Arial"/>
          <w:bCs/>
          <w:sz w:val="28"/>
          <w:szCs w:val="28"/>
        </w:rPr>
      </w:pPr>
      <w:r w:rsidRPr="00BF28DE">
        <w:rPr>
          <w:rFonts w:ascii="Lato" w:hAnsi="Lato" w:cs="Arial"/>
          <w:bCs/>
          <w:sz w:val="28"/>
          <w:szCs w:val="28"/>
        </w:rPr>
        <w:t>Tomar conocimiento del oficio de cuenta.</w:t>
      </w:r>
    </w:p>
    <w:p w14:paraId="6598A3E7" w14:textId="77777777" w:rsidR="001A49DC" w:rsidRPr="00BF28DE" w:rsidRDefault="001A49DC" w:rsidP="005A32C9">
      <w:pPr>
        <w:pStyle w:val="Prrafodelista"/>
        <w:numPr>
          <w:ilvl w:val="0"/>
          <w:numId w:val="8"/>
        </w:numPr>
        <w:spacing w:after="0" w:line="360" w:lineRule="auto"/>
        <w:ind w:left="851"/>
        <w:jc w:val="both"/>
        <w:rPr>
          <w:rFonts w:ascii="Lato" w:hAnsi="Lato" w:cs="Arial"/>
          <w:bCs/>
          <w:sz w:val="28"/>
          <w:szCs w:val="28"/>
        </w:rPr>
      </w:pPr>
      <w:r w:rsidRPr="00BF28DE">
        <w:rPr>
          <w:rFonts w:ascii="Lato" w:hAnsi="Lato" w:cs="Arial"/>
          <w:bCs/>
          <w:sz w:val="28"/>
          <w:szCs w:val="28"/>
        </w:rPr>
        <w:t xml:space="preserve">Instruir a la Secretaría Ejecutiva a través del Departamento de Recursos Humanos, la actualización de la plantilla de personal del Poder Judicial del Estado, para los efectos legales correspondientes. </w:t>
      </w:r>
    </w:p>
    <w:p w14:paraId="2BD4B2CE" w14:textId="2C55C59C" w:rsidR="001A49DC" w:rsidRPr="00BF28DE" w:rsidRDefault="001A49DC" w:rsidP="004E2733">
      <w:pPr>
        <w:spacing w:after="0" w:line="360" w:lineRule="auto"/>
        <w:jc w:val="both"/>
        <w:rPr>
          <w:rFonts w:ascii="Lato" w:hAnsi="Lato" w:cs="Arial"/>
          <w:b/>
          <w:sz w:val="28"/>
          <w:szCs w:val="28"/>
        </w:rPr>
      </w:pPr>
      <w:r w:rsidRPr="00BF28DE">
        <w:rPr>
          <w:rFonts w:ascii="Lato" w:hAnsi="Lato" w:cs="Arial"/>
          <w:bCs/>
          <w:sz w:val="28"/>
          <w:szCs w:val="28"/>
        </w:rPr>
        <w:t xml:space="preserve">Comuníquese esta determinación a la Magistrada Presidenta de la Sala Penal y Especializada en Justicia para Adolescentes del Tribunal Superior de Justicia, para constancia. </w:t>
      </w:r>
      <w:r w:rsidR="007F6271" w:rsidRPr="00BF28DE">
        <w:rPr>
          <w:rFonts w:ascii="Lato" w:hAnsi="Lato" w:cs="Arial"/>
          <w:b/>
          <w:sz w:val="28"/>
          <w:szCs w:val="28"/>
        </w:rPr>
        <w:t>SE DECLARA APROBADO POR UNANIMIDAD DE VOTOS.</w:t>
      </w:r>
    </w:p>
    <w:p w14:paraId="7634F593" w14:textId="77777777" w:rsidR="007D49F1" w:rsidRPr="00BF28DE" w:rsidRDefault="007D49F1" w:rsidP="004E2733">
      <w:pPr>
        <w:spacing w:after="0" w:line="360" w:lineRule="auto"/>
        <w:jc w:val="both"/>
        <w:rPr>
          <w:rFonts w:ascii="Lato" w:hAnsi="Lato" w:cs="Arial"/>
          <w:b/>
          <w:sz w:val="28"/>
          <w:szCs w:val="28"/>
        </w:rPr>
      </w:pPr>
    </w:p>
    <w:p w14:paraId="346F534A" w14:textId="34876BEA" w:rsidR="001A49DC" w:rsidRPr="00BF28DE" w:rsidRDefault="001A49DC" w:rsidP="004E2733">
      <w:pPr>
        <w:spacing w:after="0" w:line="360" w:lineRule="auto"/>
        <w:ind w:firstLine="851"/>
        <w:jc w:val="both"/>
        <w:rPr>
          <w:rFonts w:ascii="Lato" w:hAnsi="Lato" w:cs="Arial"/>
          <w:b/>
          <w:bCs/>
          <w:sz w:val="28"/>
          <w:szCs w:val="28"/>
        </w:rPr>
      </w:pPr>
      <w:bookmarkStart w:id="32" w:name="_Hlk210126037"/>
      <w:r w:rsidRPr="00BF28DE">
        <w:rPr>
          <w:rFonts w:ascii="Lato" w:hAnsi="Lato"/>
          <w:b/>
          <w:bCs/>
          <w:sz w:val="28"/>
          <w:szCs w:val="28"/>
        </w:rPr>
        <w:t xml:space="preserve">ACUERDO </w:t>
      </w:r>
      <w:r w:rsidR="004E2733" w:rsidRPr="00BF28DE">
        <w:rPr>
          <w:rFonts w:ascii="Lato" w:hAnsi="Lato"/>
          <w:b/>
          <w:bCs/>
          <w:sz w:val="28"/>
          <w:szCs w:val="28"/>
        </w:rPr>
        <w:t>XVII</w:t>
      </w:r>
      <w:r w:rsidRPr="00BF28DE">
        <w:rPr>
          <w:rFonts w:ascii="Lato" w:hAnsi="Lato"/>
          <w:b/>
          <w:bCs/>
          <w:sz w:val="28"/>
          <w:szCs w:val="28"/>
        </w:rPr>
        <w:t>/07/2025. O</w:t>
      </w:r>
      <w:r w:rsidRPr="00BF28DE">
        <w:rPr>
          <w:rFonts w:ascii="Lato" w:hAnsi="Lato" w:cs="Arial"/>
          <w:b/>
          <w:bCs/>
          <w:sz w:val="28"/>
          <w:szCs w:val="28"/>
        </w:rPr>
        <w:t xml:space="preserve">ficio número 1070/2025-II, recibido el cinco de septiembre de dos mil veinticinco, </w:t>
      </w:r>
      <w:r w:rsidRPr="00BF28DE">
        <w:rPr>
          <w:rFonts w:ascii="Lato" w:hAnsi="Lato" w:cs="Arial"/>
          <w:b/>
          <w:bCs/>
          <w:sz w:val="28"/>
          <w:szCs w:val="28"/>
        </w:rPr>
        <w:lastRenderedPageBreak/>
        <w:t>signado por el Secretario de Acuerdos adscrito a la Segunda Ponencia de la Sala Civil, Familiar y Mercantil del Tribunal Superior de Justicia del Estado.</w:t>
      </w:r>
      <w:r w:rsidR="007F6271" w:rsidRPr="00BF28DE">
        <w:rPr>
          <w:rFonts w:ascii="Lato" w:hAnsi="Lato" w:cs="Arial"/>
          <w:b/>
          <w:bCs/>
          <w:sz w:val="28"/>
          <w:szCs w:val="28"/>
        </w:rPr>
        <w:t xml:space="preserve"> - - - - - - - - - - - - - - - - - - - - - -</w:t>
      </w:r>
    </w:p>
    <w:p w14:paraId="2DDB2057" w14:textId="77777777" w:rsidR="001A49DC" w:rsidRPr="00BF28DE" w:rsidRDefault="001A49DC" w:rsidP="004E2733">
      <w:pPr>
        <w:spacing w:after="0" w:line="360" w:lineRule="auto"/>
        <w:jc w:val="both"/>
        <w:rPr>
          <w:rFonts w:ascii="Lato" w:hAnsi="Lato" w:cs="Arial"/>
          <w:bCs/>
          <w:sz w:val="28"/>
          <w:szCs w:val="28"/>
        </w:rPr>
      </w:pPr>
      <w:r w:rsidRPr="00BF28DE">
        <w:rPr>
          <w:rFonts w:ascii="Lato" w:hAnsi="Lato" w:cs="Arial"/>
          <w:bCs/>
          <w:sz w:val="28"/>
          <w:szCs w:val="28"/>
        </w:rPr>
        <w:t>Dada cuenta con el oficio de referencia, mediante el cual, el Secretario de Acuerdos de la Segunda Ponencia de la Sala Civil, Familiar y Mercantil del Tribunal Superior de Justicia del Estado, hace del conocimiento que, en atención al Decreto 159, publicado en el Periódico Oficial del Gobierno del Estado de Tlaxcala, el veintiséis de agosto de dos mil veinticinco, en Sesión Extraordinaria, Pública y Solemne del Pleno del Tribunal Superior de Justicia del Estado, el uno de septiembre del año en curso, se realizó la instalación formal de las Magistradas y Magistrados como Integrantes del Tribunal Superior de Justicia, recayendo la designación de Titular de la Segunda Ponencia de la Sala Civil, Familiar y Mercantil en la Magistrada Doctora en Derecho Mildred Murbartían Aguilar.</w:t>
      </w:r>
    </w:p>
    <w:p w14:paraId="4A747702" w14:textId="77777777" w:rsidR="001A49DC" w:rsidRPr="00BF28DE" w:rsidRDefault="001A49DC" w:rsidP="004E2733">
      <w:pPr>
        <w:spacing w:after="0" w:line="360" w:lineRule="auto"/>
        <w:jc w:val="both"/>
        <w:rPr>
          <w:rFonts w:ascii="Lato" w:hAnsi="Lato" w:cs="Arial"/>
          <w:bCs/>
          <w:sz w:val="28"/>
          <w:szCs w:val="28"/>
        </w:rPr>
      </w:pPr>
      <w:r w:rsidRPr="00BF28DE">
        <w:rPr>
          <w:rFonts w:ascii="Lato" w:hAnsi="Lato" w:cs="Arial"/>
          <w:bCs/>
          <w:sz w:val="28"/>
          <w:szCs w:val="28"/>
        </w:rPr>
        <w:t>En atención a lo anterior, con fundamento en lo que establece el artículo 61 de la Ley Orgánica del Poder Judicial del Estado, se determina:</w:t>
      </w:r>
    </w:p>
    <w:p w14:paraId="7106538D" w14:textId="77777777" w:rsidR="001A49DC" w:rsidRPr="00BF28DE" w:rsidRDefault="001A49DC" w:rsidP="005A32C9">
      <w:pPr>
        <w:pStyle w:val="Prrafodelista"/>
        <w:numPr>
          <w:ilvl w:val="0"/>
          <w:numId w:val="9"/>
        </w:numPr>
        <w:spacing w:after="0" w:line="360" w:lineRule="auto"/>
        <w:jc w:val="both"/>
        <w:rPr>
          <w:rFonts w:ascii="Lato" w:hAnsi="Lato" w:cs="Arial"/>
          <w:bCs/>
          <w:sz w:val="28"/>
          <w:szCs w:val="28"/>
        </w:rPr>
      </w:pPr>
      <w:r w:rsidRPr="00BF28DE">
        <w:rPr>
          <w:rFonts w:ascii="Lato" w:hAnsi="Lato" w:cs="Arial"/>
          <w:bCs/>
          <w:sz w:val="28"/>
          <w:szCs w:val="28"/>
        </w:rPr>
        <w:t>Tomar conocimiento del oficio de cuenta.</w:t>
      </w:r>
    </w:p>
    <w:p w14:paraId="1AC04189" w14:textId="77777777" w:rsidR="001A49DC" w:rsidRPr="00BF28DE" w:rsidRDefault="001A49DC" w:rsidP="005A32C9">
      <w:pPr>
        <w:pStyle w:val="Prrafodelista"/>
        <w:numPr>
          <w:ilvl w:val="0"/>
          <w:numId w:val="9"/>
        </w:numPr>
        <w:spacing w:after="0" w:line="360" w:lineRule="auto"/>
        <w:jc w:val="both"/>
        <w:rPr>
          <w:rFonts w:ascii="Lato" w:hAnsi="Lato" w:cs="Arial"/>
          <w:bCs/>
          <w:sz w:val="28"/>
          <w:szCs w:val="28"/>
        </w:rPr>
      </w:pPr>
      <w:r w:rsidRPr="00BF28DE">
        <w:rPr>
          <w:rFonts w:ascii="Lato" w:hAnsi="Lato" w:cs="Arial"/>
          <w:bCs/>
          <w:sz w:val="28"/>
          <w:szCs w:val="28"/>
        </w:rPr>
        <w:t xml:space="preserve">Instruir a la Secretaría Ejecutiva a través del Departamento de Recursos Humanos, la actualización de la plantilla de personal del Poder Judicial del Estado, para los efectos legales correspondientes. </w:t>
      </w:r>
    </w:p>
    <w:p w14:paraId="5C9EDB3E" w14:textId="3BB20777" w:rsidR="001A49DC" w:rsidRPr="00BF28DE" w:rsidRDefault="001A49DC" w:rsidP="004E2733">
      <w:pPr>
        <w:spacing w:after="0" w:line="360" w:lineRule="auto"/>
        <w:jc w:val="both"/>
        <w:rPr>
          <w:rFonts w:ascii="Lato" w:hAnsi="Lato" w:cs="Arial"/>
          <w:b/>
          <w:sz w:val="28"/>
          <w:szCs w:val="28"/>
        </w:rPr>
      </w:pPr>
      <w:r w:rsidRPr="00BF28DE">
        <w:rPr>
          <w:rFonts w:ascii="Lato" w:hAnsi="Lato" w:cs="Arial"/>
          <w:bCs/>
          <w:sz w:val="28"/>
          <w:szCs w:val="28"/>
        </w:rPr>
        <w:t xml:space="preserve">Comuníquese esta determinación a la Magistrada </w:t>
      </w:r>
      <w:r w:rsidR="00DE3774" w:rsidRPr="00BF28DE">
        <w:rPr>
          <w:rFonts w:ascii="Lato" w:hAnsi="Lato" w:cs="Arial"/>
          <w:bCs/>
          <w:sz w:val="28"/>
          <w:szCs w:val="28"/>
        </w:rPr>
        <w:t>Titular de la Segunda Ponencia de la Sala Civil, Familiar y Mercantil,</w:t>
      </w:r>
      <w:r w:rsidRPr="00BF28DE">
        <w:rPr>
          <w:rFonts w:ascii="Lato" w:hAnsi="Lato" w:cs="Arial"/>
          <w:bCs/>
          <w:sz w:val="28"/>
          <w:szCs w:val="28"/>
        </w:rPr>
        <w:t xml:space="preserve"> para constancia. </w:t>
      </w:r>
      <w:r w:rsidRPr="00BF28DE">
        <w:rPr>
          <w:rFonts w:ascii="Lato" w:hAnsi="Lato" w:cs="Arial"/>
          <w:b/>
          <w:sz w:val="28"/>
          <w:szCs w:val="28"/>
        </w:rPr>
        <w:t>SE DECLARA APROBADO POR UNANIMIDAD DE VOTOS.</w:t>
      </w:r>
    </w:p>
    <w:p w14:paraId="213464F8" w14:textId="1D4C9C48" w:rsidR="001A49DC" w:rsidRPr="00BF28DE" w:rsidRDefault="001A49DC" w:rsidP="004E2733">
      <w:pPr>
        <w:spacing w:after="0" w:line="360" w:lineRule="auto"/>
        <w:ind w:firstLine="708"/>
        <w:jc w:val="both"/>
        <w:rPr>
          <w:rFonts w:ascii="Lato" w:hAnsi="Lato" w:cs="Arial"/>
          <w:b/>
          <w:sz w:val="28"/>
          <w:szCs w:val="28"/>
        </w:rPr>
      </w:pPr>
      <w:r w:rsidRPr="00BF28DE">
        <w:rPr>
          <w:rFonts w:ascii="Lato" w:hAnsi="Lato"/>
          <w:b/>
          <w:bCs/>
          <w:sz w:val="28"/>
          <w:szCs w:val="28"/>
        </w:rPr>
        <w:t>ACUERDO</w:t>
      </w:r>
      <w:r w:rsidR="004E2733" w:rsidRPr="00BF28DE">
        <w:rPr>
          <w:rFonts w:ascii="Lato" w:hAnsi="Lato"/>
          <w:b/>
          <w:bCs/>
          <w:sz w:val="28"/>
          <w:szCs w:val="28"/>
        </w:rPr>
        <w:t xml:space="preserve"> XVIII</w:t>
      </w:r>
      <w:r w:rsidRPr="00BF28DE">
        <w:rPr>
          <w:rFonts w:ascii="Lato" w:hAnsi="Lato"/>
          <w:b/>
          <w:bCs/>
          <w:sz w:val="28"/>
          <w:szCs w:val="28"/>
        </w:rPr>
        <w:t>/07/2025. O</w:t>
      </w:r>
      <w:r w:rsidRPr="00BF28DE">
        <w:rPr>
          <w:rFonts w:ascii="Lato" w:hAnsi="Lato" w:cs="Arial"/>
          <w:b/>
          <w:sz w:val="28"/>
          <w:szCs w:val="28"/>
        </w:rPr>
        <w:t xml:space="preserve">ficio número SGA/3393/202, recibido el ocho de septiembre de dos mil veinticinco, signado por la Secretaria General de Acuerdos del Tribunal Superior de Justicia del Estado. </w:t>
      </w:r>
      <w:r w:rsidR="007F6271" w:rsidRPr="00BF28DE">
        <w:rPr>
          <w:rFonts w:ascii="Lato" w:hAnsi="Lato" w:cs="Arial"/>
          <w:b/>
          <w:sz w:val="28"/>
          <w:szCs w:val="28"/>
        </w:rPr>
        <w:t>- - - - - - - - - - - - - - - -</w:t>
      </w:r>
    </w:p>
    <w:p w14:paraId="721234F0" w14:textId="4488CB5E" w:rsidR="001A49DC" w:rsidRPr="00BF28DE" w:rsidRDefault="001A49DC" w:rsidP="004E2733">
      <w:pPr>
        <w:spacing w:after="0" w:line="360" w:lineRule="auto"/>
        <w:jc w:val="both"/>
        <w:rPr>
          <w:rFonts w:ascii="Lato" w:hAnsi="Lato" w:cs="Arial"/>
          <w:bCs/>
          <w:sz w:val="28"/>
          <w:szCs w:val="28"/>
        </w:rPr>
      </w:pPr>
      <w:r w:rsidRPr="00BF28DE">
        <w:rPr>
          <w:rFonts w:ascii="Lato" w:hAnsi="Lato" w:cs="Arial"/>
          <w:bCs/>
          <w:sz w:val="28"/>
          <w:szCs w:val="28"/>
        </w:rPr>
        <w:lastRenderedPageBreak/>
        <w:t>Dada cuenta con el oficio de referencia, mediante el cual, la Secretaria</w:t>
      </w:r>
      <w:r w:rsidR="007F6271" w:rsidRPr="00BF28DE">
        <w:rPr>
          <w:rFonts w:ascii="Lato" w:hAnsi="Lato" w:cs="Arial"/>
          <w:bCs/>
          <w:sz w:val="28"/>
          <w:szCs w:val="28"/>
        </w:rPr>
        <w:t xml:space="preserve"> </w:t>
      </w:r>
      <w:r w:rsidRPr="00BF28DE">
        <w:rPr>
          <w:rFonts w:ascii="Lato" w:hAnsi="Lato" w:cs="Arial"/>
          <w:bCs/>
          <w:sz w:val="28"/>
          <w:szCs w:val="28"/>
        </w:rPr>
        <w:t>General de Acuerdos del Tribunal Superior de Justicia del Estado, informa que, en Sesión Extraordinaria Pública Solemne, celebrada el uno de septiembre de dos mil veinticinco, se instaló a la Magistrada Presidenta Fanny Margarita Amador Montes, en la Presidencia del Tribunal Superior de Justicia del Estado, así</w:t>
      </w:r>
      <w:r w:rsidR="00DE3774" w:rsidRPr="00BF28DE">
        <w:rPr>
          <w:rFonts w:ascii="Lato" w:hAnsi="Lato" w:cs="Arial"/>
          <w:bCs/>
          <w:sz w:val="28"/>
          <w:szCs w:val="28"/>
        </w:rPr>
        <w:t xml:space="preserve"> como </w:t>
      </w:r>
      <w:r w:rsidR="007F6271" w:rsidRPr="00BF28DE">
        <w:rPr>
          <w:rFonts w:ascii="Lato" w:hAnsi="Lato" w:cs="Arial"/>
          <w:bCs/>
          <w:sz w:val="28"/>
          <w:szCs w:val="28"/>
        </w:rPr>
        <w:t>la adscripción</w:t>
      </w:r>
      <w:r w:rsidRPr="00BF28DE">
        <w:rPr>
          <w:rFonts w:ascii="Lato" w:hAnsi="Lato" w:cs="Arial"/>
          <w:bCs/>
          <w:sz w:val="28"/>
          <w:szCs w:val="28"/>
        </w:rPr>
        <w:t xml:space="preserve"> de las y los Magistrados a sus respectivas ponencias.</w:t>
      </w:r>
    </w:p>
    <w:p w14:paraId="3F85D9E4" w14:textId="77777777" w:rsidR="001A49DC" w:rsidRPr="00BF28DE" w:rsidRDefault="001A49DC" w:rsidP="004E2733">
      <w:pPr>
        <w:spacing w:after="0" w:line="360" w:lineRule="auto"/>
        <w:jc w:val="both"/>
        <w:rPr>
          <w:rFonts w:ascii="Lato" w:hAnsi="Lato" w:cs="Arial"/>
          <w:bCs/>
          <w:sz w:val="28"/>
          <w:szCs w:val="28"/>
        </w:rPr>
      </w:pPr>
      <w:r w:rsidRPr="00BF28DE">
        <w:rPr>
          <w:rFonts w:ascii="Lato" w:hAnsi="Lato" w:cs="Arial"/>
          <w:bCs/>
          <w:sz w:val="28"/>
          <w:szCs w:val="28"/>
        </w:rPr>
        <w:t>En atención a lo anterior, con fundamento en lo que establece el artículo 61 de la Ley Orgánica del Poder Judicial del Estado, se determina:</w:t>
      </w:r>
    </w:p>
    <w:p w14:paraId="0D04DFAA" w14:textId="77777777" w:rsidR="001A49DC" w:rsidRPr="00BF28DE" w:rsidRDefault="001A49DC" w:rsidP="005A32C9">
      <w:pPr>
        <w:pStyle w:val="Prrafodelista"/>
        <w:numPr>
          <w:ilvl w:val="0"/>
          <w:numId w:val="10"/>
        </w:numPr>
        <w:spacing w:after="0" w:line="360" w:lineRule="auto"/>
        <w:jc w:val="both"/>
        <w:rPr>
          <w:rFonts w:ascii="Lato" w:hAnsi="Lato" w:cs="Arial"/>
          <w:bCs/>
          <w:sz w:val="28"/>
          <w:szCs w:val="28"/>
        </w:rPr>
      </w:pPr>
      <w:r w:rsidRPr="00BF28DE">
        <w:rPr>
          <w:rFonts w:ascii="Lato" w:hAnsi="Lato" w:cs="Arial"/>
          <w:bCs/>
          <w:sz w:val="28"/>
          <w:szCs w:val="28"/>
        </w:rPr>
        <w:t>Tomar conocimiento del oficio de cuenta.</w:t>
      </w:r>
    </w:p>
    <w:p w14:paraId="0F053C73" w14:textId="77777777" w:rsidR="001A49DC" w:rsidRPr="00BF28DE" w:rsidRDefault="001A49DC" w:rsidP="005A32C9">
      <w:pPr>
        <w:pStyle w:val="Prrafodelista"/>
        <w:numPr>
          <w:ilvl w:val="0"/>
          <w:numId w:val="10"/>
        </w:numPr>
        <w:spacing w:after="0" w:line="360" w:lineRule="auto"/>
        <w:jc w:val="both"/>
        <w:rPr>
          <w:rFonts w:ascii="Lato" w:hAnsi="Lato" w:cs="Arial"/>
          <w:bCs/>
          <w:sz w:val="28"/>
          <w:szCs w:val="28"/>
        </w:rPr>
      </w:pPr>
      <w:r w:rsidRPr="00BF28DE">
        <w:rPr>
          <w:rFonts w:ascii="Lato" w:hAnsi="Lato" w:cs="Arial"/>
          <w:bCs/>
          <w:sz w:val="28"/>
          <w:szCs w:val="28"/>
        </w:rPr>
        <w:t xml:space="preserve">Instruir a la Secretaría Ejecutiva a través del Departamento de Recursos Humanos, la actualización de la plantilla de personal del Poder Judicial del Estado, para los efectos legales correspondientes. </w:t>
      </w:r>
    </w:p>
    <w:p w14:paraId="56ECCA63" w14:textId="5D149B7E" w:rsidR="001A49DC" w:rsidRPr="00BF28DE" w:rsidRDefault="001A49DC" w:rsidP="004E2733">
      <w:pPr>
        <w:spacing w:after="0" w:line="360" w:lineRule="auto"/>
        <w:jc w:val="both"/>
        <w:rPr>
          <w:rFonts w:ascii="Lato" w:hAnsi="Lato" w:cs="Arial"/>
          <w:b/>
          <w:sz w:val="28"/>
          <w:szCs w:val="28"/>
        </w:rPr>
      </w:pPr>
      <w:r w:rsidRPr="00BF28DE">
        <w:rPr>
          <w:rFonts w:ascii="Lato" w:hAnsi="Lato" w:cs="Arial"/>
          <w:bCs/>
          <w:sz w:val="28"/>
          <w:szCs w:val="28"/>
        </w:rPr>
        <w:t xml:space="preserve">Comuníquese esta determinación a la </w:t>
      </w:r>
      <w:r w:rsidR="00607660" w:rsidRPr="00BF28DE">
        <w:rPr>
          <w:rFonts w:ascii="Lato" w:hAnsi="Lato" w:cs="Arial"/>
          <w:bCs/>
          <w:sz w:val="28"/>
          <w:szCs w:val="28"/>
        </w:rPr>
        <w:t xml:space="preserve">Secretaria General de Acuerdos del Tribunal Superior de Justicia del Estado, </w:t>
      </w:r>
      <w:r w:rsidRPr="00BF28DE">
        <w:rPr>
          <w:rFonts w:ascii="Lato" w:hAnsi="Lato" w:cs="Arial"/>
          <w:bCs/>
          <w:sz w:val="28"/>
          <w:szCs w:val="28"/>
        </w:rPr>
        <w:t xml:space="preserve">para constancia. </w:t>
      </w:r>
      <w:r w:rsidRPr="00BF28DE">
        <w:rPr>
          <w:rFonts w:ascii="Lato" w:hAnsi="Lato" w:cs="Arial"/>
          <w:b/>
          <w:sz w:val="28"/>
          <w:szCs w:val="28"/>
        </w:rPr>
        <w:t>SE DECLARA APROBADO POR UNANIMIDAD DE VOTOS.</w:t>
      </w:r>
    </w:p>
    <w:p w14:paraId="551D2429" w14:textId="4F04AB85" w:rsidR="001A49DC" w:rsidRPr="00BF28DE" w:rsidRDefault="001A49DC" w:rsidP="004E2733">
      <w:pPr>
        <w:spacing w:after="0" w:line="360" w:lineRule="auto"/>
        <w:ind w:firstLine="708"/>
        <w:jc w:val="both"/>
        <w:rPr>
          <w:rFonts w:ascii="Lato" w:hAnsi="Lato" w:cs="Arial"/>
          <w:b/>
          <w:sz w:val="28"/>
          <w:szCs w:val="28"/>
        </w:rPr>
      </w:pPr>
      <w:r w:rsidRPr="00BF28DE">
        <w:rPr>
          <w:rFonts w:ascii="Lato" w:hAnsi="Lato"/>
          <w:b/>
          <w:bCs/>
          <w:sz w:val="28"/>
          <w:szCs w:val="28"/>
        </w:rPr>
        <w:t xml:space="preserve">ACUERDO </w:t>
      </w:r>
      <w:r w:rsidR="004E2733" w:rsidRPr="00BF28DE">
        <w:rPr>
          <w:rFonts w:ascii="Lato" w:hAnsi="Lato"/>
          <w:b/>
          <w:bCs/>
          <w:sz w:val="28"/>
          <w:szCs w:val="28"/>
        </w:rPr>
        <w:t>XIX/</w:t>
      </w:r>
      <w:r w:rsidRPr="00BF28DE">
        <w:rPr>
          <w:rFonts w:ascii="Lato" w:hAnsi="Lato"/>
          <w:b/>
          <w:bCs/>
          <w:sz w:val="28"/>
          <w:szCs w:val="28"/>
        </w:rPr>
        <w:t xml:space="preserve">07/2025. </w:t>
      </w:r>
      <w:r w:rsidRPr="00BF28DE">
        <w:rPr>
          <w:rFonts w:ascii="Lato" w:hAnsi="Lato" w:cs="Arial"/>
          <w:b/>
          <w:sz w:val="28"/>
          <w:szCs w:val="28"/>
        </w:rPr>
        <w:t>Oficio número 1033/2025, recibido el cuatro de septiembre de dos mil veinticinco, signado por la Titular de la Segunda Ponencia de la Sala Civil, Familiar y Mercantil del Tribunal Superior de Justicia del Estado.</w:t>
      </w:r>
      <w:r w:rsidR="007F6271" w:rsidRPr="00BF28DE">
        <w:rPr>
          <w:rFonts w:ascii="Lato" w:hAnsi="Lato" w:cs="Arial"/>
          <w:b/>
          <w:sz w:val="28"/>
          <w:szCs w:val="28"/>
        </w:rPr>
        <w:t xml:space="preserve"> - - - - - - - - - - - - - - - - - - - - - - - - - - - - - - - - - - - - - - -</w:t>
      </w:r>
    </w:p>
    <w:p w14:paraId="5A011DD2" w14:textId="383DF522" w:rsidR="001A49DC" w:rsidRPr="00BF28DE" w:rsidRDefault="001A49DC" w:rsidP="004E2733">
      <w:pPr>
        <w:spacing w:after="0" w:line="360" w:lineRule="auto"/>
        <w:jc w:val="both"/>
        <w:rPr>
          <w:rFonts w:ascii="Lato" w:hAnsi="Lato" w:cstheme="minorHAnsi"/>
          <w:sz w:val="28"/>
          <w:szCs w:val="28"/>
          <w:bdr w:val="none" w:sz="0" w:space="0" w:color="auto" w:frame="1"/>
        </w:rPr>
      </w:pPr>
      <w:r w:rsidRPr="00BF28DE">
        <w:rPr>
          <w:rFonts w:ascii="Lato" w:hAnsi="Lato" w:cstheme="minorHAnsi"/>
          <w:sz w:val="28"/>
          <w:szCs w:val="28"/>
          <w:bdr w:val="none" w:sz="0" w:space="0" w:color="auto" w:frame="1"/>
        </w:rPr>
        <w:t>Dada cuenta con el oficio de referencia, mediante el cual, la</w:t>
      </w:r>
      <w:r w:rsidRPr="00BF28DE">
        <w:rPr>
          <w:rFonts w:ascii="Lato" w:hAnsi="Lato" w:cstheme="minorHAnsi"/>
          <w:b/>
          <w:bCs/>
          <w:sz w:val="28"/>
          <w:szCs w:val="28"/>
          <w:bdr w:val="none" w:sz="0" w:space="0" w:color="auto" w:frame="1"/>
        </w:rPr>
        <w:t xml:space="preserve"> </w:t>
      </w:r>
      <w:r w:rsidRPr="00BF28DE">
        <w:rPr>
          <w:rFonts w:ascii="Lato" w:hAnsi="Lato" w:cstheme="minorHAnsi"/>
          <w:sz w:val="28"/>
          <w:szCs w:val="28"/>
          <w:bdr w:val="none" w:sz="0" w:space="0" w:color="auto" w:frame="1"/>
        </w:rPr>
        <w:t>Doctora Mildred Murbartián Aguilar, Magistrada Titular de la Segunda Ponencia de la Sala Civil</w:t>
      </w:r>
      <w:r w:rsidR="00D37F96" w:rsidRPr="00BF28DE">
        <w:rPr>
          <w:rFonts w:ascii="Lato" w:hAnsi="Lato" w:cstheme="minorHAnsi"/>
          <w:sz w:val="28"/>
          <w:szCs w:val="28"/>
          <w:bdr w:val="none" w:sz="0" w:space="0" w:color="auto" w:frame="1"/>
        </w:rPr>
        <w:t xml:space="preserve">, </w:t>
      </w:r>
      <w:r w:rsidRPr="00BF28DE">
        <w:rPr>
          <w:rFonts w:ascii="Lato" w:hAnsi="Lato" w:cstheme="minorHAnsi"/>
          <w:sz w:val="28"/>
          <w:szCs w:val="28"/>
          <w:bdr w:val="none" w:sz="0" w:space="0" w:color="auto" w:frame="1"/>
        </w:rPr>
        <w:t>Familiar</w:t>
      </w:r>
      <w:r w:rsidR="00D37F96" w:rsidRPr="00BF28DE">
        <w:rPr>
          <w:rFonts w:ascii="Lato" w:hAnsi="Lato" w:cstheme="minorHAnsi"/>
          <w:sz w:val="28"/>
          <w:szCs w:val="28"/>
          <w:bdr w:val="none" w:sz="0" w:space="0" w:color="auto" w:frame="1"/>
        </w:rPr>
        <w:t xml:space="preserve"> y Mercantil </w:t>
      </w:r>
      <w:r w:rsidRPr="00BF28DE">
        <w:rPr>
          <w:rFonts w:ascii="Lato" w:hAnsi="Lato" w:cstheme="minorHAnsi"/>
          <w:sz w:val="28"/>
          <w:szCs w:val="28"/>
          <w:bdr w:val="none" w:sz="0" w:space="0" w:color="auto" w:frame="1"/>
        </w:rPr>
        <w:t xml:space="preserve">del Tribunal Superior de Justicia del Estado, presenta ante la Presidenta de la Mesa Directiva del Honorable Congreso del Estado de Tlaxcala, Informe Mensual de Actividades realizadas por la Ponencia a su cargo correspondiente al mes de agosto de </w:t>
      </w:r>
      <w:r w:rsidRPr="00BF28DE">
        <w:rPr>
          <w:rFonts w:ascii="Lato" w:hAnsi="Lato" w:cstheme="minorHAnsi"/>
          <w:sz w:val="28"/>
          <w:szCs w:val="28"/>
          <w:bdr w:val="none" w:sz="0" w:space="0" w:color="auto" w:frame="1"/>
        </w:rPr>
        <w:lastRenderedPageBreak/>
        <w:t>dos mil veinticinco, marcando copia a este Cuerpo Colegiado para conocimiento. En atención a lo anterior, con fundamento en lo que establece el artículo 61 de la Ley Orgánica del Poder Judicial del Estado, se determina:</w:t>
      </w:r>
    </w:p>
    <w:p w14:paraId="77E1F4D3" w14:textId="77777777" w:rsidR="001A49DC" w:rsidRPr="00BF28DE" w:rsidRDefault="001A49DC" w:rsidP="004E2733">
      <w:pPr>
        <w:pStyle w:val="Prrafodelista"/>
        <w:numPr>
          <w:ilvl w:val="0"/>
          <w:numId w:val="2"/>
        </w:numPr>
        <w:tabs>
          <w:tab w:val="left" w:pos="5387"/>
          <w:tab w:val="left" w:pos="7513"/>
        </w:tabs>
        <w:spacing w:after="0" w:line="360" w:lineRule="auto"/>
        <w:ind w:left="709"/>
        <w:jc w:val="both"/>
        <w:rPr>
          <w:rFonts w:ascii="Lato" w:hAnsi="Lato" w:cstheme="minorHAnsi"/>
          <w:sz w:val="28"/>
          <w:szCs w:val="28"/>
          <w:bdr w:val="none" w:sz="0" w:space="0" w:color="auto" w:frame="1"/>
        </w:rPr>
      </w:pPr>
      <w:r w:rsidRPr="00BF28DE">
        <w:rPr>
          <w:rFonts w:ascii="Lato" w:hAnsi="Lato" w:cstheme="minorHAnsi"/>
          <w:sz w:val="28"/>
          <w:szCs w:val="28"/>
          <w:bdr w:val="none" w:sz="0" w:space="0" w:color="auto" w:frame="1"/>
        </w:rPr>
        <w:t>Tomar conocimiento del informe de cuenta.</w:t>
      </w:r>
    </w:p>
    <w:p w14:paraId="327A464D" w14:textId="77777777" w:rsidR="001A49DC" w:rsidRPr="00BF28DE" w:rsidRDefault="001A49DC" w:rsidP="004E2733">
      <w:pPr>
        <w:pStyle w:val="Prrafodelista"/>
        <w:numPr>
          <w:ilvl w:val="0"/>
          <w:numId w:val="2"/>
        </w:numPr>
        <w:tabs>
          <w:tab w:val="left" w:pos="5387"/>
          <w:tab w:val="left" w:pos="7513"/>
        </w:tabs>
        <w:spacing w:after="0" w:line="360" w:lineRule="auto"/>
        <w:ind w:left="709"/>
        <w:jc w:val="both"/>
        <w:rPr>
          <w:rFonts w:ascii="Lato" w:hAnsi="Lato" w:cstheme="minorHAnsi"/>
          <w:b/>
          <w:bCs/>
          <w:sz w:val="28"/>
          <w:szCs w:val="28"/>
          <w:bdr w:val="none" w:sz="0" w:space="0" w:color="auto" w:frame="1"/>
        </w:rPr>
      </w:pPr>
      <w:r w:rsidRPr="00BF28DE">
        <w:rPr>
          <w:rFonts w:ascii="Lato" w:hAnsi="Lato"/>
          <w:sz w:val="28"/>
          <w:szCs w:val="28"/>
        </w:rPr>
        <w:t>Agregarlo al expediente de actividades de la Magistrada Mildred Murbartián Aguilar, que se lleva en la Secretaría Ejecutiva, para los efectos legales a que haya lugar.</w:t>
      </w:r>
    </w:p>
    <w:p w14:paraId="17E7D75C" w14:textId="36F87F3D" w:rsidR="001A49DC" w:rsidRPr="00BF28DE" w:rsidRDefault="001A49DC" w:rsidP="004E2733">
      <w:pPr>
        <w:spacing w:line="360" w:lineRule="auto"/>
        <w:jc w:val="both"/>
        <w:rPr>
          <w:rFonts w:ascii="Lato" w:hAnsi="Lato" w:cstheme="minorHAnsi"/>
          <w:b/>
          <w:bCs/>
          <w:sz w:val="28"/>
          <w:szCs w:val="28"/>
          <w:bdr w:val="none" w:sz="0" w:space="0" w:color="auto" w:frame="1"/>
        </w:rPr>
      </w:pPr>
      <w:r w:rsidRPr="00BF28DE">
        <w:rPr>
          <w:rFonts w:ascii="Lato" w:hAnsi="Lato" w:cstheme="minorHAnsi"/>
          <w:sz w:val="28"/>
          <w:szCs w:val="28"/>
          <w:bdr w:val="none" w:sz="0" w:space="0" w:color="auto" w:frame="1"/>
        </w:rPr>
        <w:t>Comuníquese esta determinación a la Magistrada Titular de la Segunda Ponencia de la Sala Civil</w:t>
      </w:r>
      <w:r w:rsidR="00D37F96" w:rsidRPr="00BF28DE">
        <w:rPr>
          <w:rFonts w:ascii="Lato" w:hAnsi="Lato" w:cstheme="minorHAnsi"/>
          <w:sz w:val="28"/>
          <w:szCs w:val="28"/>
          <w:bdr w:val="none" w:sz="0" w:space="0" w:color="auto" w:frame="1"/>
        </w:rPr>
        <w:t xml:space="preserve">, </w:t>
      </w:r>
      <w:r w:rsidRPr="00BF28DE">
        <w:rPr>
          <w:rFonts w:ascii="Lato" w:hAnsi="Lato" w:cstheme="minorHAnsi"/>
          <w:sz w:val="28"/>
          <w:szCs w:val="28"/>
          <w:bdr w:val="none" w:sz="0" w:space="0" w:color="auto" w:frame="1"/>
        </w:rPr>
        <w:t>Familiar</w:t>
      </w:r>
      <w:r w:rsidR="00D37F96" w:rsidRPr="00BF28DE">
        <w:rPr>
          <w:rFonts w:ascii="Lato" w:hAnsi="Lato" w:cstheme="minorHAnsi"/>
          <w:sz w:val="28"/>
          <w:szCs w:val="28"/>
          <w:bdr w:val="none" w:sz="0" w:space="0" w:color="auto" w:frame="1"/>
        </w:rPr>
        <w:t xml:space="preserve"> y Mercantil</w:t>
      </w:r>
      <w:r w:rsidRPr="00BF28DE">
        <w:rPr>
          <w:rFonts w:ascii="Lato" w:hAnsi="Lato" w:cstheme="minorHAnsi"/>
          <w:sz w:val="28"/>
          <w:szCs w:val="28"/>
          <w:bdr w:val="none" w:sz="0" w:space="0" w:color="auto" w:frame="1"/>
        </w:rPr>
        <w:t xml:space="preserve"> del Tribunal Superior de Justicia del Estado, para constancia. </w:t>
      </w:r>
      <w:r w:rsidRPr="00BF28DE">
        <w:rPr>
          <w:rFonts w:ascii="Lato" w:hAnsi="Lato" w:cstheme="minorHAnsi"/>
          <w:b/>
          <w:bCs/>
          <w:sz w:val="28"/>
          <w:szCs w:val="28"/>
          <w:bdr w:val="none" w:sz="0" w:space="0" w:color="auto" w:frame="1"/>
        </w:rPr>
        <w:t>SE DECLARA APROBADO POR UNANIMIDAD DE VOTOS.</w:t>
      </w:r>
    </w:p>
    <w:p w14:paraId="343DA0AA" w14:textId="0D579815" w:rsidR="001A49DC" w:rsidRPr="00BF28DE" w:rsidRDefault="001A49DC" w:rsidP="004E2733">
      <w:pPr>
        <w:spacing w:after="0" w:line="360" w:lineRule="auto"/>
        <w:ind w:firstLine="708"/>
        <w:jc w:val="both"/>
        <w:rPr>
          <w:rFonts w:ascii="Lato" w:hAnsi="Lato" w:cs="Arial"/>
          <w:b/>
          <w:sz w:val="28"/>
          <w:szCs w:val="28"/>
        </w:rPr>
      </w:pPr>
      <w:r w:rsidRPr="00BF28DE">
        <w:rPr>
          <w:rFonts w:ascii="Lato" w:hAnsi="Lato"/>
          <w:b/>
          <w:bCs/>
          <w:sz w:val="28"/>
          <w:szCs w:val="28"/>
        </w:rPr>
        <w:t xml:space="preserve">ACUERDO </w:t>
      </w:r>
      <w:r w:rsidR="004E2733" w:rsidRPr="00BF28DE">
        <w:rPr>
          <w:rFonts w:ascii="Lato" w:hAnsi="Lato"/>
          <w:b/>
          <w:bCs/>
          <w:sz w:val="28"/>
          <w:szCs w:val="28"/>
        </w:rPr>
        <w:t>XX</w:t>
      </w:r>
      <w:r w:rsidRPr="00BF28DE">
        <w:rPr>
          <w:rFonts w:ascii="Lato" w:hAnsi="Lato"/>
          <w:b/>
          <w:bCs/>
          <w:sz w:val="28"/>
          <w:szCs w:val="28"/>
        </w:rPr>
        <w:t xml:space="preserve">/07/2025. </w:t>
      </w:r>
      <w:r w:rsidRPr="00BF28DE">
        <w:rPr>
          <w:rFonts w:ascii="Lato" w:hAnsi="Lato" w:cs="Arial"/>
          <w:b/>
          <w:sz w:val="28"/>
          <w:szCs w:val="28"/>
        </w:rPr>
        <w:t>Oficio número SPEAJA-3P/082/2025, recibido el cinco de septiembre de dos mil veinticinco, signado por la Magistrada Titular de la Tercera Ponencia de la Sala Penal y Especializada en Administración de Justicia para Adolescentes del Tribunal Superior de Justicia del Estado.</w:t>
      </w:r>
      <w:r w:rsidR="007F6271" w:rsidRPr="00BF28DE">
        <w:rPr>
          <w:rFonts w:ascii="Lato" w:hAnsi="Lato" w:cs="Arial"/>
          <w:b/>
          <w:sz w:val="28"/>
          <w:szCs w:val="28"/>
        </w:rPr>
        <w:t xml:space="preserve"> - - - - - - - - - - - - - - - - - - - - - - - - - - - - - - - - - - - - - - - </w:t>
      </w:r>
    </w:p>
    <w:p w14:paraId="3B497519" w14:textId="77777777" w:rsidR="001A49DC" w:rsidRPr="00BF28DE" w:rsidRDefault="001A49DC" w:rsidP="004E2733">
      <w:pPr>
        <w:spacing w:after="0" w:line="360" w:lineRule="auto"/>
        <w:jc w:val="both"/>
        <w:rPr>
          <w:rFonts w:ascii="Lato" w:hAnsi="Lato" w:cstheme="minorHAnsi"/>
          <w:sz w:val="28"/>
          <w:szCs w:val="28"/>
          <w:bdr w:val="none" w:sz="0" w:space="0" w:color="auto" w:frame="1"/>
        </w:rPr>
      </w:pPr>
      <w:r w:rsidRPr="00BF28DE">
        <w:rPr>
          <w:rFonts w:ascii="Lato" w:eastAsia="Batang" w:hAnsi="Lato" w:cstheme="minorHAnsi"/>
          <w:sz w:val="28"/>
          <w:szCs w:val="28"/>
        </w:rPr>
        <w:t xml:space="preserve">Dada cuenta con el oficio de referencia, mediante el cual, la Magistrada Titular de la Tercera Ponencia de la Sala Penal y Especializada en Justicia para Adolescentes, </w:t>
      </w:r>
      <w:r w:rsidRPr="00BF28DE">
        <w:rPr>
          <w:rFonts w:ascii="Lato" w:hAnsi="Lato" w:cstheme="minorHAnsi"/>
          <w:sz w:val="28"/>
          <w:szCs w:val="28"/>
          <w:bdr w:val="none" w:sz="0" w:space="0" w:color="auto" w:frame="1"/>
        </w:rPr>
        <w:t>presenta ante la Presidenta de la Mesa Directiva del Honorable Congreso del Estado de Tlaxcala, Informe Mensual de Actividades realizadas correspondiente al mes de agosto de dos mil veinticinco, marcando copia a este Cuerpo Colegiado para conocimiento. En atención a lo anterior, con fundamento en lo que establece el artículo 61 de la Ley Orgánica del Poder Judicial del Estado, se determina:</w:t>
      </w:r>
    </w:p>
    <w:p w14:paraId="0C1E03AC" w14:textId="77777777" w:rsidR="001A49DC" w:rsidRPr="00BF28DE" w:rsidRDefault="001A49DC" w:rsidP="005A32C9">
      <w:pPr>
        <w:pStyle w:val="Prrafodelista"/>
        <w:numPr>
          <w:ilvl w:val="0"/>
          <w:numId w:val="13"/>
        </w:numPr>
        <w:spacing w:after="0" w:line="360" w:lineRule="auto"/>
        <w:jc w:val="both"/>
        <w:rPr>
          <w:rFonts w:ascii="Lato" w:hAnsi="Lato" w:cstheme="minorHAnsi"/>
          <w:sz w:val="28"/>
          <w:szCs w:val="28"/>
          <w:bdr w:val="none" w:sz="0" w:space="0" w:color="auto" w:frame="1"/>
        </w:rPr>
      </w:pPr>
      <w:r w:rsidRPr="00BF28DE">
        <w:rPr>
          <w:rFonts w:ascii="Lato" w:hAnsi="Lato" w:cstheme="minorHAnsi"/>
          <w:sz w:val="28"/>
          <w:szCs w:val="28"/>
          <w:bdr w:val="none" w:sz="0" w:space="0" w:color="auto" w:frame="1"/>
        </w:rPr>
        <w:t>Tomar conocimiento del informe de cuenta.</w:t>
      </w:r>
    </w:p>
    <w:p w14:paraId="767F8AD0" w14:textId="7D03D4F4" w:rsidR="001A49DC" w:rsidRPr="00BF28DE" w:rsidRDefault="001A49DC" w:rsidP="005A32C9">
      <w:pPr>
        <w:pStyle w:val="Prrafodelista"/>
        <w:numPr>
          <w:ilvl w:val="0"/>
          <w:numId w:val="13"/>
        </w:numPr>
        <w:spacing w:after="0" w:line="360" w:lineRule="auto"/>
        <w:jc w:val="both"/>
        <w:rPr>
          <w:rFonts w:ascii="Lato" w:hAnsi="Lato" w:cstheme="minorHAnsi"/>
          <w:sz w:val="28"/>
          <w:szCs w:val="28"/>
          <w:bdr w:val="none" w:sz="0" w:space="0" w:color="auto" w:frame="1"/>
        </w:rPr>
      </w:pPr>
      <w:r w:rsidRPr="00BF28DE">
        <w:rPr>
          <w:rFonts w:ascii="Lato" w:hAnsi="Lato"/>
          <w:sz w:val="28"/>
          <w:szCs w:val="28"/>
        </w:rPr>
        <w:lastRenderedPageBreak/>
        <w:t>Agregarlo al expediente de actividades de la</w:t>
      </w:r>
      <w:r w:rsidR="009118EE" w:rsidRPr="00BF28DE">
        <w:rPr>
          <w:rFonts w:ascii="Lato" w:hAnsi="Lato"/>
          <w:sz w:val="28"/>
          <w:szCs w:val="28"/>
        </w:rPr>
        <w:t xml:space="preserve"> Magistrada</w:t>
      </w:r>
      <w:r w:rsidRPr="00BF28DE">
        <w:rPr>
          <w:rFonts w:ascii="Lato" w:hAnsi="Lato"/>
          <w:sz w:val="28"/>
          <w:szCs w:val="28"/>
        </w:rPr>
        <w:t xml:space="preserve"> Mary Cruz Cortés Ornelas, que se lleva en la Secretaría Ejecutiva, para los efectos legales a que haya lugar.</w:t>
      </w:r>
    </w:p>
    <w:p w14:paraId="15FD49A6" w14:textId="1B9BBE18" w:rsidR="001A49DC" w:rsidRPr="00BF28DE" w:rsidRDefault="001A49DC" w:rsidP="007F6271">
      <w:pPr>
        <w:spacing w:line="360" w:lineRule="auto"/>
        <w:jc w:val="both"/>
        <w:rPr>
          <w:rFonts w:ascii="Lato" w:hAnsi="Lato" w:cstheme="minorHAnsi"/>
          <w:b/>
          <w:bCs/>
          <w:sz w:val="28"/>
          <w:szCs w:val="28"/>
          <w:bdr w:val="none" w:sz="0" w:space="0" w:color="auto" w:frame="1"/>
        </w:rPr>
      </w:pPr>
      <w:r w:rsidRPr="00BF28DE">
        <w:rPr>
          <w:rFonts w:ascii="Lato" w:hAnsi="Lato" w:cstheme="minorHAnsi"/>
          <w:sz w:val="28"/>
          <w:szCs w:val="28"/>
          <w:bdr w:val="none" w:sz="0" w:space="0" w:color="auto" w:frame="1"/>
        </w:rPr>
        <w:t xml:space="preserve">Comuníquese esta determinación a la Magistrada Titular de la </w:t>
      </w:r>
      <w:r w:rsidR="00646F87" w:rsidRPr="00BF28DE">
        <w:rPr>
          <w:rFonts w:ascii="Lato" w:hAnsi="Lato" w:cstheme="minorHAnsi"/>
          <w:sz w:val="28"/>
          <w:szCs w:val="28"/>
          <w:bdr w:val="none" w:sz="0" w:space="0" w:color="auto" w:frame="1"/>
        </w:rPr>
        <w:t>Tercera</w:t>
      </w:r>
      <w:r w:rsidRPr="00BF28DE">
        <w:rPr>
          <w:rFonts w:ascii="Lato" w:hAnsi="Lato" w:cstheme="minorHAnsi"/>
          <w:sz w:val="28"/>
          <w:szCs w:val="28"/>
          <w:bdr w:val="none" w:sz="0" w:space="0" w:color="auto" w:frame="1"/>
        </w:rPr>
        <w:t xml:space="preserve"> Ponencia de la Sala </w:t>
      </w:r>
      <w:r w:rsidR="00646F87" w:rsidRPr="00BF28DE">
        <w:rPr>
          <w:rFonts w:ascii="Lato" w:hAnsi="Lato" w:cstheme="minorHAnsi"/>
          <w:sz w:val="28"/>
          <w:szCs w:val="28"/>
          <w:bdr w:val="none" w:sz="0" w:space="0" w:color="auto" w:frame="1"/>
        </w:rPr>
        <w:t>Penal y Especializada en Administración de Justicia para Adolescentes</w:t>
      </w:r>
      <w:r w:rsidRPr="00BF28DE">
        <w:rPr>
          <w:rFonts w:ascii="Lato" w:hAnsi="Lato" w:cstheme="minorHAnsi"/>
          <w:sz w:val="28"/>
          <w:szCs w:val="28"/>
          <w:bdr w:val="none" w:sz="0" w:space="0" w:color="auto" w:frame="1"/>
        </w:rPr>
        <w:t xml:space="preserve">, para constancia. </w:t>
      </w:r>
      <w:r w:rsidRPr="00BF28DE">
        <w:rPr>
          <w:rFonts w:ascii="Lato" w:hAnsi="Lato" w:cstheme="minorHAnsi"/>
          <w:b/>
          <w:bCs/>
          <w:sz w:val="28"/>
          <w:szCs w:val="28"/>
          <w:bdr w:val="none" w:sz="0" w:space="0" w:color="auto" w:frame="1"/>
        </w:rPr>
        <w:t>SE DECLARA APROBADO POR UNANIMIDAD DE VOTOS.</w:t>
      </w:r>
    </w:p>
    <w:p w14:paraId="30FF10FD" w14:textId="19575D45" w:rsidR="001A49DC" w:rsidRPr="00BF28DE" w:rsidRDefault="001A49DC" w:rsidP="007F6271">
      <w:pPr>
        <w:spacing w:after="0" w:line="360" w:lineRule="auto"/>
        <w:ind w:firstLine="708"/>
        <w:jc w:val="both"/>
        <w:rPr>
          <w:rFonts w:ascii="Lato" w:hAnsi="Lato" w:cs="Arial"/>
          <w:b/>
          <w:sz w:val="28"/>
          <w:szCs w:val="28"/>
        </w:rPr>
      </w:pPr>
      <w:r w:rsidRPr="00BF28DE">
        <w:rPr>
          <w:rFonts w:ascii="Lato" w:hAnsi="Lato"/>
          <w:b/>
          <w:bCs/>
          <w:sz w:val="28"/>
          <w:szCs w:val="28"/>
        </w:rPr>
        <w:t xml:space="preserve">ACUERDO </w:t>
      </w:r>
      <w:r w:rsidR="004E2733" w:rsidRPr="00BF28DE">
        <w:rPr>
          <w:rFonts w:ascii="Lato" w:hAnsi="Lato"/>
          <w:b/>
          <w:bCs/>
          <w:sz w:val="28"/>
          <w:szCs w:val="28"/>
        </w:rPr>
        <w:t>XXI</w:t>
      </w:r>
      <w:r w:rsidRPr="00BF28DE">
        <w:rPr>
          <w:rFonts w:ascii="Lato" w:hAnsi="Lato"/>
          <w:b/>
          <w:bCs/>
          <w:sz w:val="28"/>
          <w:szCs w:val="28"/>
        </w:rPr>
        <w:t>/07/2025.  O</w:t>
      </w:r>
      <w:r w:rsidRPr="00BF28DE">
        <w:rPr>
          <w:rFonts w:ascii="Lato" w:hAnsi="Lato" w:cs="Arial"/>
          <w:b/>
          <w:sz w:val="28"/>
          <w:szCs w:val="28"/>
        </w:rPr>
        <w:t xml:space="preserve">ficio número 3975, recibido el cuatro de septiembre de dos mil veinticinco, signado por la Jueza Cuarto de lo Familiar del Distrito Judicial de Cuauhtémoc. </w:t>
      </w:r>
      <w:r w:rsidR="007F6271" w:rsidRPr="00BF28DE">
        <w:rPr>
          <w:rFonts w:ascii="Lato" w:hAnsi="Lato" w:cs="Arial"/>
          <w:b/>
          <w:sz w:val="28"/>
          <w:szCs w:val="28"/>
        </w:rPr>
        <w:t>- - - - - - - - - - - - - - - - - - - - - - - - - - - - - - - - - - -</w:t>
      </w:r>
    </w:p>
    <w:p w14:paraId="443B8FC7" w14:textId="3717F6AE" w:rsidR="001A49DC" w:rsidRPr="00BF28DE" w:rsidRDefault="001A49DC" w:rsidP="004E2733">
      <w:pPr>
        <w:spacing w:after="0" w:line="360" w:lineRule="auto"/>
        <w:jc w:val="both"/>
        <w:rPr>
          <w:rFonts w:ascii="Lato" w:eastAsia="Batang" w:hAnsi="Lato" w:cstheme="minorHAnsi"/>
          <w:sz w:val="28"/>
          <w:szCs w:val="28"/>
        </w:rPr>
      </w:pPr>
      <w:r w:rsidRPr="00BF28DE">
        <w:rPr>
          <w:rFonts w:ascii="Lato" w:hAnsi="Lato" w:cstheme="minorHAnsi"/>
          <w:sz w:val="28"/>
          <w:szCs w:val="28"/>
          <w:bdr w:val="none" w:sz="0" w:space="0" w:color="auto" w:frame="1"/>
        </w:rPr>
        <w:t>Dada cuenta con el oficio de referencia, mediante el cual, la Jueza Cuarto de lo Familiar del Distrito Judicial de Cuauhtémoc, rinde informe estadístico de las actividades correspondientes al mes de agosto de dos mil veinticinco, con relación al número de expedientes ingresados, caducidades decretadas e inactividades procesales, haciendo la observación que, actualmente en su juzgado cuenta con un total de 2,353 expedientes de acuerdo a la estadística de actividades e informe mensual que lleva en ese juzga</w:t>
      </w:r>
      <w:r w:rsidR="00646F87" w:rsidRPr="00BF28DE">
        <w:rPr>
          <w:rFonts w:ascii="Lato" w:hAnsi="Lato" w:cstheme="minorHAnsi"/>
          <w:sz w:val="28"/>
          <w:szCs w:val="28"/>
          <w:bdr w:val="none" w:sz="0" w:space="0" w:color="auto" w:frame="1"/>
        </w:rPr>
        <w:t>do</w:t>
      </w:r>
      <w:r w:rsidRPr="00BF28DE">
        <w:rPr>
          <w:rFonts w:ascii="Lato" w:hAnsi="Lato" w:cstheme="minorHAnsi"/>
          <w:sz w:val="28"/>
          <w:szCs w:val="28"/>
          <w:bdr w:val="none" w:sz="0" w:space="0" w:color="auto" w:frame="1"/>
        </w:rPr>
        <w:t>, solicitando sea agregado a su expediente personal, en función de sus actividades desarrolladas. En atención al informe que rinde la Jueza, con fundamento en lo que establece el artículo</w:t>
      </w:r>
      <w:r w:rsidRPr="00BF28DE">
        <w:rPr>
          <w:rFonts w:ascii="Lato" w:eastAsia="Batang" w:hAnsi="Lato" w:cstheme="minorHAnsi"/>
          <w:sz w:val="28"/>
          <w:szCs w:val="28"/>
        </w:rPr>
        <w:t xml:space="preserve"> 61 de la Ley Orgánica del Poder Judicial del Estado, se determina:</w:t>
      </w:r>
    </w:p>
    <w:p w14:paraId="2CA8FE38" w14:textId="77777777" w:rsidR="0060318E" w:rsidRPr="00BF28DE" w:rsidRDefault="00740B6A" w:rsidP="005A32C9">
      <w:pPr>
        <w:pStyle w:val="Prrafodelista"/>
        <w:numPr>
          <w:ilvl w:val="0"/>
          <w:numId w:val="14"/>
        </w:numPr>
        <w:tabs>
          <w:tab w:val="left" w:pos="7513"/>
        </w:tabs>
        <w:spacing w:after="0" w:line="360" w:lineRule="auto"/>
        <w:ind w:left="709" w:hanging="284"/>
        <w:jc w:val="both"/>
        <w:rPr>
          <w:rFonts w:ascii="Lato" w:eastAsia="Batang" w:hAnsi="Lato" w:cstheme="minorHAnsi"/>
          <w:sz w:val="28"/>
          <w:szCs w:val="28"/>
        </w:rPr>
      </w:pPr>
      <w:r w:rsidRPr="00BF28DE">
        <w:rPr>
          <w:rFonts w:ascii="Lato" w:eastAsia="Batang" w:hAnsi="Lato" w:cstheme="minorHAnsi"/>
          <w:sz w:val="28"/>
          <w:szCs w:val="28"/>
        </w:rPr>
        <w:t xml:space="preserve">Dígasele </w:t>
      </w:r>
      <w:r w:rsidR="007C00A0" w:rsidRPr="00BF28DE">
        <w:rPr>
          <w:rFonts w:ascii="Lato" w:eastAsia="Batang" w:hAnsi="Lato" w:cstheme="minorHAnsi"/>
          <w:sz w:val="28"/>
          <w:szCs w:val="28"/>
        </w:rPr>
        <w:t xml:space="preserve">a la </w:t>
      </w:r>
      <w:r w:rsidR="007C00A0" w:rsidRPr="00BF28DE">
        <w:rPr>
          <w:rFonts w:ascii="Lato" w:hAnsi="Lato" w:cs="Arial"/>
          <w:bCs/>
          <w:sz w:val="28"/>
          <w:szCs w:val="28"/>
        </w:rPr>
        <w:t>Jueza Cuarto de lo Familiar del Distrito Judicial de Cuauhtémoc,</w:t>
      </w:r>
      <w:r w:rsidR="006F6214" w:rsidRPr="00BF28DE">
        <w:rPr>
          <w:rFonts w:ascii="Lato" w:hAnsi="Lato" w:cs="Arial"/>
          <w:bCs/>
          <w:sz w:val="28"/>
          <w:szCs w:val="28"/>
        </w:rPr>
        <w:t xml:space="preserve"> que se esté a lo ordenado en el artículo </w:t>
      </w:r>
      <w:r w:rsidR="001A49DC" w:rsidRPr="00BF28DE">
        <w:rPr>
          <w:rFonts w:ascii="Lato" w:eastAsia="Batang" w:hAnsi="Lato" w:cstheme="minorHAnsi"/>
          <w:sz w:val="28"/>
          <w:szCs w:val="28"/>
        </w:rPr>
        <w:t>47 fracción V, de la Ley Orgánica del Poder Judicial del Estado</w:t>
      </w:r>
      <w:r w:rsidR="0060318E" w:rsidRPr="00BF28DE">
        <w:rPr>
          <w:rFonts w:ascii="Lato" w:eastAsia="Batang" w:hAnsi="Lato" w:cstheme="minorHAnsi"/>
          <w:sz w:val="28"/>
          <w:szCs w:val="28"/>
        </w:rPr>
        <w:t>.</w:t>
      </w:r>
    </w:p>
    <w:p w14:paraId="28343CFD" w14:textId="4D474096" w:rsidR="000C5902" w:rsidRPr="00BF28DE" w:rsidRDefault="0060318E" w:rsidP="000C5902">
      <w:pPr>
        <w:pStyle w:val="Prrafodelista"/>
        <w:numPr>
          <w:ilvl w:val="0"/>
          <w:numId w:val="14"/>
        </w:numPr>
        <w:tabs>
          <w:tab w:val="left" w:pos="7513"/>
        </w:tabs>
        <w:spacing w:after="0" w:line="360" w:lineRule="auto"/>
        <w:ind w:left="709" w:hanging="284"/>
        <w:jc w:val="both"/>
        <w:rPr>
          <w:rFonts w:ascii="Lato" w:eastAsia="Batang" w:hAnsi="Lato" w:cstheme="minorHAnsi"/>
          <w:sz w:val="28"/>
          <w:szCs w:val="28"/>
        </w:rPr>
      </w:pPr>
      <w:r w:rsidRPr="00BF28DE">
        <w:rPr>
          <w:rFonts w:ascii="Lato" w:eastAsia="Batang" w:hAnsi="Lato" w:cstheme="minorHAnsi"/>
          <w:sz w:val="28"/>
          <w:szCs w:val="28"/>
        </w:rPr>
        <w:t xml:space="preserve">Consecuentemente a mayor abundamiento, el informe mensual deberá contener los indicadores que establece la fracción V del artículo 47 de la Ley en mención, mismo que deberá ser presentado por materia, </w:t>
      </w:r>
      <w:r w:rsidR="006F6214" w:rsidRPr="00BF28DE">
        <w:rPr>
          <w:rFonts w:ascii="Lato" w:eastAsia="Batang" w:hAnsi="Lato" w:cstheme="minorHAnsi"/>
          <w:sz w:val="28"/>
          <w:szCs w:val="28"/>
        </w:rPr>
        <w:t xml:space="preserve">conforme al </w:t>
      </w:r>
      <w:r w:rsidR="006F6214" w:rsidRPr="00BF28DE">
        <w:rPr>
          <w:rFonts w:ascii="Lato" w:eastAsia="Batang" w:hAnsi="Lato" w:cstheme="minorHAnsi"/>
          <w:sz w:val="28"/>
          <w:szCs w:val="28"/>
        </w:rPr>
        <w:lastRenderedPageBreak/>
        <w:t>formato de los indicadores que esta Secretaría Ejecutiva le hará llegar.</w:t>
      </w:r>
    </w:p>
    <w:p w14:paraId="3F3E66B0" w14:textId="5F888567" w:rsidR="006F6214" w:rsidRPr="00BF28DE" w:rsidRDefault="006F6214" w:rsidP="005A32C9">
      <w:pPr>
        <w:pStyle w:val="Prrafodelista"/>
        <w:numPr>
          <w:ilvl w:val="0"/>
          <w:numId w:val="14"/>
        </w:numPr>
        <w:tabs>
          <w:tab w:val="left" w:pos="7513"/>
        </w:tabs>
        <w:spacing w:after="0" w:line="360" w:lineRule="auto"/>
        <w:ind w:left="709" w:hanging="284"/>
        <w:jc w:val="both"/>
        <w:rPr>
          <w:rFonts w:ascii="Lato" w:eastAsia="Batang" w:hAnsi="Lato" w:cstheme="minorHAnsi"/>
          <w:sz w:val="28"/>
          <w:szCs w:val="28"/>
        </w:rPr>
      </w:pPr>
      <w:r w:rsidRPr="00BF28DE">
        <w:rPr>
          <w:rFonts w:ascii="Lato" w:eastAsia="Batang" w:hAnsi="Lato" w:cstheme="minorHAnsi"/>
          <w:sz w:val="28"/>
          <w:szCs w:val="28"/>
        </w:rPr>
        <w:t>Comuníquese lo anterior a todos los Jueces del Poder Judicial del Estado, para realizar sus informes con un término no mayor a tres días a partir de la fecha en que le sea notificado</w:t>
      </w:r>
      <w:r w:rsidR="00655C2D" w:rsidRPr="00BF28DE">
        <w:rPr>
          <w:rFonts w:ascii="Lato" w:eastAsia="Batang" w:hAnsi="Lato" w:cstheme="minorHAnsi"/>
          <w:sz w:val="28"/>
          <w:szCs w:val="28"/>
        </w:rPr>
        <w:t xml:space="preserve"> </w:t>
      </w:r>
      <w:r w:rsidRPr="00BF28DE">
        <w:rPr>
          <w:rFonts w:ascii="Lato" w:eastAsia="Batang" w:hAnsi="Lato" w:cstheme="minorHAnsi"/>
          <w:sz w:val="28"/>
          <w:szCs w:val="28"/>
        </w:rPr>
        <w:t>por cu</w:t>
      </w:r>
      <w:r w:rsidR="00655C2D" w:rsidRPr="00BF28DE">
        <w:rPr>
          <w:rFonts w:ascii="Lato" w:eastAsia="Batang" w:hAnsi="Lato" w:cstheme="minorHAnsi"/>
          <w:sz w:val="28"/>
          <w:szCs w:val="28"/>
        </w:rPr>
        <w:t>a</w:t>
      </w:r>
      <w:r w:rsidRPr="00BF28DE">
        <w:rPr>
          <w:rFonts w:ascii="Lato" w:eastAsia="Batang" w:hAnsi="Lato" w:cstheme="minorHAnsi"/>
          <w:sz w:val="28"/>
          <w:szCs w:val="28"/>
        </w:rPr>
        <w:t xml:space="preserve">nto hace al mes de septiembre y octubre del año en curso, debiendo cumplimentar dichos informes de manera mensual consecutivamente. </w:t>
      </w:r>
    </w:p>
    <w:p w14:paraId="4F38839A" w14:textId="1D902DEC" w:rsidR="001A49DC" w:rsidRPr="00BF28DE" w:rsidRDefault="001A49DC" w:rsidP="005A32C9">
      <w:pPr>
        <w:pStyle w:val="Prrafodelista"/>
        <w:numPr>
          <w:ilvl w:val="0"/>
          <w:numId w:val="14"/>
        </w:numPr>
        <w:tabs>
          <w:tab w:val="left" w:pos="7513"/>
        </w:tabs>
        <w:spacing w:after="0" w:line="360" w:lineRule="auto"/>
        <w:ind w:left="709" w:hanging="284"/>
        <w:jc w:val="both"/>
        <w:rPr>
          <w:rFonts w:ascii="Lato" w:eastAsia="Batang" w:hAnsi="Lato" w:cstheme="minorHAnsi"/>
          <w:sz w:val="28"/>
          <w:szCs w:val="28"/>
        </w:rPr>
      </w:pPr>
      <w:r w:rsidRPr="00BF28DE">
        <w:rPr>
          <w:rFonts w:ascii="Lato" w:eastAsia="Batang" w:hAnsi="Lato" w:cstheme="minorHAnsi"/>
          <w:sz w:val="28"/>
          <w:szCs w:val="28"/>
        </w:rPr>
        <w:t xml:space="preserve">En atención a la petición de la Jueza, remítase copia del oficio, a su expediente personal, para que surta los efectos legales correspondientes. </w:t>
      </w:r>
    </w:p>
    <w:p w14:paraId="7858E3B6" w14:textId="1BFDB8DB" w:rsidR="001A49DC" w:rsidRPr="00BF28DE" w:rsidRDefault="001A49DC" w:rsidP="004E2733">
      <w:pPr>
        <w:spacing w:line="360" w:lineRule="auto"/>
        <w:jc w:val="both"/>
        <w:rPr>
          <w:rFonts w:ascii="Lato" w:hAnsi="Lato" w:cstheme="minorHAnsi"/>
          <w:b/>
          <w:bCs/>
          <w:sz w:val="28"/>
          <w:szCs w:val="28"/>
          <w:bdr w:val="none" w:sz="0" w:space="0" w:color="auto" w:frame="1"/>
        </w:rPr>
      </w:pPr>
      <w:r w:rsidRPr="00BF28DE">
        <w:rPr>
          <w:rFonts w:ascii="Lato" w:eastAsia="Batang" w:hAnsi="Lato" w:cstheme="minorHAnsi"/>
          <w:sz w:val="28"/>
          <w:szCs w:val="28"/>
        </w:rPr>
        <w:t>Comuníquese esta determinación a la Jueza Cuarto de lo Familiar del Distrito Judicial de Cuauhtémoc</w:t>
      </w:r>
      <w:r w:rsidR="006F6214" w:rsidRPr="00BF28DE">
        <w:rPr>
          <w:rFonts w:ascii="Lato" w:eastAsia="Batang" w:hAnsi="Lato" w:cstheme="minorHAnsi"/>
          <w:sz w:val="28"/>
          <w:szCs w:val="28"/>
        </w:rPr>
        <w:t>,</w:t>
      </w:r>
      <w:r w:rsidRPr="00BF28DE">
        <w:rPr>
          <w:rFonts w:ascii="Lato" w:eastAsia="Batang" w:hAnsi="Lato" w:cstheme="minorHAnsi"/>
          <w:sz w:val="28"/>
          <w:szCs w:val="28"/>
        </w:rPr>
        <w:t xml:space="preserve"> para su debido conocimiento</w:t>
      </w:r>
      <w:r w:rsidR="006F6214" w:rsidRPr="00BF28DE">
        <w:rPr>
          <w:rFonts w:ascii="Lato" w:eastAsia="Batang" w:hAnsi="Lato" w:cstheme="minorHAnsi"/>
          <w:sz w:val="28"/>
          <w:szCs w:val="28"/>
        </w:rPr>
        <w:t xml:space="preserve"> y efectos conducentes</w:t>
      </w:r>
      <w:r w:rsidRPr="00BF28DE">
        <w:rPr>
          <w:rFonts w:ascii="Lato" w:eastAsia="Batang" w:hAnsi="Lato" w:cstheme="minorHAnsi"/>
          <w:sz w:val="28"/>
          <w:szCs w:val="28"/>
        </w:rPr>
        <w:t xml:space="preserve">. </w:t>
      </w:r>
      <w:r w:rsidRPr="00BF28DE">
        <w:rPr>
          <w:rFonts w:ascii="Lato" w:hAnsi="Lato" w:cstheme="minorHAnsi"/>
          <w:b/>
          <w:bCs/>
          <w:sz w:val="28"/>
          <w:szCs w:val="28"/>
          <w:bdr w:val="none" w:sz="0" w:space="0" w:color="auto" w:frame="1"/>
        </w:rPr>
        <w:t>SE DECLARA APROBADO POR UNANIMIDAD DE VOTOS.</w:t>
      </w:r>
    </w:p>
    <w:p w14:paraId="0524ADD0" w14:textId="78131126" w:rsidR="001A49DC" w:rsidRPr="00BF28DE" w:rsidRDefault="001A49DC" w:rsidP="004E2733">
      <w:pPr>
        <w:spacing w:after="0" w:line="360" w:lineRule="auto"/>
        <w:ind w:firstLine="708"/>
        <w:jc w:val="both"/>
        <w:rPr>
          <w:rFonts w:ascii="Lato" w:hAnsi="Lato" w:cs="Arial"/>
          <w:b/>
          <w:sz w:val="28"/>
          <w:szCs w:val="28"/>
        </w:rPr>
      </w:pPr>
      <w:r w:rsidRPr="00BF28DE">
        <w:rPr>
          <w:rFonts w:ascii="Lato" w:hAnsi="Lato"/>
          <w:b/>
          <w:bCs/>
          <w:sz w:val="28"/>
          <w:szCs w:val="28"/>
        </w:rPr>
        <w:t xml:space="preserve">ACUERDO </w:t>
      </w:r>
      <w:r w:rsidR="004E2733" w:rsidRPr="00BF28DE">
        <w:rPr>
          <w:rFonts w:ascii="Lato" w:hAnsi="Lato"/>
          <w:b/>
          <w:bCs/>
          <w:sz w:val="28"/>
          <w:szCs w:val="28"/>
        </w:rPr>
        <w:t>XXII</w:t>
      </w:r>
      <w:r w:rsidRPr="00BF28DE">
        <w:rPr>
          <w:rFonts w:ascii="Lato" w:hAnsi="Lato"/>
          <w:b/>
          <w:bCs/>
          <w:sz w:val="28"/>
          <w:szCs w:val="28"/>
        </w:rPr>
        <w:t xml:space="preserve">/07/2025.  </w:t>
      </w:r>
      <w:r w:rsidRPr="00BF28DE">
        <w:rPr>
          <w:rFonts w:ascii="Lato" w:hAnsi="Lato" w:cs="Arial"/>
          <w:b/>
          <w:sz w:val="28"/>
          <w:szCs w:val="28"/>
        </w:rPr>
        <w:t>Oficio número 08, recibido el cinco de septiembre de dos mil veinticinco, signado por la Titular del Juzgado Itinerante de Primera Instancia en Materia Civil y Familiar con competencia en todo el Estado de Tlaxcala.</w:t>
      </w:r>
    </w:p>
    <w:p w14:paraId="6B2CBF3B" w14:textId="77777777" w:rsidR="001A49DC" w:rsidRPr="00BF28DE" w:rsidRDefault="001A49DC" w:rsidP="004E2733">
      <w:pPr>
        <w:spacing w:after="0" w:line="360" w:lineRule="auto"/>
        <w:jc w:val="both"/>
        <w:rPr>
          <w:rFonts w:ascii="Lato" w:eastAsia="Batang" w:hAnsi="Lato" w:cstheme="minorHAnsi"/>
          <w:sz w:val="28"/>
          <w:szCs w:val="28"/>
        </w:rPr>
      </w:pPr>
      <w:r w:rsidRPr="00BF28DE">
        <w:rPr>
          <w:rFonts w:ascii="Lato" w:hAnsi="Lato" w:cs="Arial"/>
          <w:bCs/>
          <w:sz w:val="28"/>
          <w:szCs w:val="28"/>
        </w:rPr>
        <w:t>Dada cuenta con el oficio de referencia, mediante el cual, la Titular del Juzgado Itinerante de Primera Instancia en Materia Civil y Familiar con competencia en todo el Estado de Tlaxcala, informa que a partir del veintiséis de agosto de dos mil veinticinco del año en curso, que inició labores dicho Juzgado, a la presente fecha se han radicado 10 expediente en materia familiar, mismos que describe en la tabla inserta.</w:t>
      </w:r>
      <w:r w:rsidRPr="00BF28DE">
        <w:rPr>
          <w:rFonts w:ascii="Lato" w:hAnsi="Lato" w:cstheme="minorHAnsi"/>
          <w:sz w:val="28"/>
          <w:szCs w:val="28"/>
          <w:bdr w:val="none" w:sz="0" w:space="0" w:color="auto" w:frame="1"/>
        </w:rPr>
        <w:t xml:space="preserve"> En atención al informe que rinde la Jueza, con fundamento en lo que establece el artículo</w:t>
      </w:r>
      <w:r w:rsidRPr="00BF28DE">
        <w:rPr>
          <w:rFonts w:ascii="Lato" w:eastAsia="Batang" w:hAnsi="Lato" w:cstheme="minorHAnsi"/>
          <w:sz w:val="28"/>
          <w:szCs w:val="28"/>
        </w:rPr>
        <w:t xml:space="preserve"> 61 de la Ley Orgánica del Poder Judicial del Estado, se determina:</w:t>
      </w:r>
    </w:p>
    <w:p w14:paraId="346EBA1E" w14:textId="424A828C" w:rsidR="00AC4C9D" w:rsidRPr="00BF28DE" w:rsidRDefault="00AC4C9D" w:rsidP="005A32C9">
      <w:pPr>
        <w:pStyle w:val="Prrafodelista"/>
        <w:numPr>
          <w:ilvl w:val="0"/>
          <w:numId w:val="66"/>
        </w:numPr>
        <w:tabs>
          <w:tab w:val="left" w:pos="7513"/>
        </w:tabs>
        <w:spacing w:after="0" w:line="360" w:lineRule="auto"/>
        <w:jc w:val="both"/>
        <w:rPr>
          <w:rFonts w:ascii="Lato" w:eastAsia="Batang" w:hAnsi="Lato" w:cstheme="minorHAnsi"/>
          <w:sz w:val="28"/>
          <w:szCs w:val="28"/>
        </w:rPr>
      </w:pPr>
      <w:r w:rsidRPr="00BF28DE">
        <w:rPr>
          <w:rFonts w:ascii="Lato" w:eastAsia="Batang" w:hAnsi="Lato" w:cstheme="minorHAnsi"/>
          <w:sz w:val="28"/>
          <w:szCs w:val="28"/>
        </w:rPr>
        <w:t xml:space="preserve">Dígasele a la </w:t>
      </w:r>
      <w:r w:rsidRPr="00BF28DE">
        <w:rPr>
          <w:rFonts w:ascii="Lato" w:hAnsi="Lato" w:cs="Arial"/>
          <w:bCs/>
          <w:sz w:val="28"/>
          <w:szCs w:val="28"/>
        </w:rPr>
        <w:t xml:space="preserve">Titular del Juzgado Itinerante de Primera Instancia en Materia Civil y Familiar con competencia en </w:t>
      </w:r>
      <w:r w:rsidRPr="00BF28DE">
        <w:rPr>
          <w:rFonts w:ascii="Lato" w:hAnsi="Lato" w:cs="Arial"/>
          <w:bCs/>
          <w:sz w:val="28"/>
          <w:szCs w:val="28"/>
        </w:rPr>
        <w:lastRenderedPageBreak/>
        <w:t xml:space="preserve">todo el Estado de Tlaxcala, que se esté a lo ordenado en el artículo </w:t>
      </w:r>
      <w:r w:rsidRPr="00BF28DE">
        <w:rPr>
          <w:rFonts w:ascii="Lato" w:eastAsia="Batang" w:hAnsi="Lato" w:cstheme="minorHAnsi"/>
          <w:sz w:val="28"/>
          <w:szCs w:val="28"/>
        </w:rPr>
        <w:t>47 fracción V, de la Ley Orgánica del Poder Judicial del Estado y cumplimente de forma integral el informe de actividades conforme al formato de los indicadores que esta Secretaría Ejecutiva le hará llegar.</w:t>
      </w:r>
    </w:p>
    <w:p w14:paraId="499375FE" w14:textId="77777777" w:rsidR="000C5902" w:rsidRPr="00BF28DE" w:rsidRDefault="000C5902" w:rsidP="0056199F">
      <w:pPr>
        <w:pStyle w:val="Prrafodelista"/>
        <w:numPr>
          <w:ilvl w:val="0"/>
          <w:numId w:val="66"/>
        </w:numPr>
        <w:tabs>
          <w:tab w:val="left" w:pos="7513"/>
        </w:tabs>
        <w:spacing w:after="0" w:line="360" w:lineRule="auto"/>
        <w:jc w:val="both"/>
        <w:rPr>
          <w:rFonts w:ascii="Lato" w:eastAsia="Batang" w:hAnsi="Lato" w:cstheme="minorHAnsi"/>
          <w:sz w:val="28"/>
          <w:szCs w:val="28"/>
        </w:rPr>
      </w:pPr>
      <w:r w:rsidRPr="00BF28DE">
        <w:rPr>
          <w:rFonts w:ascii="Lato" w:eastAsia="Batang" w:hAnsi="Lato" w:cstheme="minorHAnsi"/>
          <w:sz w:val="28"/>
          <w:szCs w:val="28"/>
        </w:rPr>
        <w:t>Consecuentemente a mayor abundamiento, el informe mensual deberá contener los indicadores que establece la fracción V del artículo 47 de la Ley en mención, mismo que deberá ser presentado por materia, conforme al formato de los indicadores que esta Secretaría Ejecutiva le hará llegar.</w:t>
      </w:r>
    </w:p>
    <w:p w14:paraId="23F0A80C" w14:textId="536AFC29" w:rsidR="000C5902" w:rsidRPr="00BF28DE" w:rsidRDefault="000C5902" w:rsidP="000C5902">
      <w:pPr>
        <w:pStyle w:val="Prrafodelista"/>
        <w:numPr>
          <w:ilvl w:val="0"/>
          <w:numId w:val="66"/>
        </w:numPr>
        <w:tabs>
          <w:tab w:val="left" w:pos="7513"/>
        </w:tabs>
        <w:spacing w:after="0" w:line="360" w:lineRule="auto"/>
        <w:jc w:val="both"/>
        <w:rPr>
          <w:rFonts w:ascii="Lato" w:eastAsia="Batang" w:hAnsi="Lato" w:cstheme="minorHAnsi"/>
          <w:sz w:val="28"/>
          <w:szCs w:val="28"/>
        </w:rPr>
      </w:pPr>
      <w:r w:rsidRPr="00BF28DE">
        <w:rPr>
          <w:rFonts w:ascii="Lato" w:eastAsia="Batang" w:hAnsi="Lato" w:cstheme="minorHAnsi"/>
          <w:sz w:val="28"/>
          <w:szCs w:val="28"/>
        </w:rPr>
        <w:t xml:space="preserve">Comuníquese lo anterior a todos los Jueces del Poder Judicial del Estado, para realizar sus informes con un término no mayor a tres días a partir de la fecha en que le sea notificado por cuanto hace al mes de septiembre y octubre del año en curso, debiendo cumplimentar dichos informes de manera mensual consecutivamente. </w:t>
      </w:r>
    </w:p>
    <w:p w14:paraId="141AF1BE" w14:textId="77777777" w:rsidR="00AC4C9D" w:rsidRPr="00BF28DE" w:rsidRDefault="00AC4C9D" w:rsidP="005A32C9">
      <w:pPr>
        <w:pStyle w:val="Prrafodelista"/>
        <w:numPr>
          <w:ilvl w:val="0"/>
          <w:numId w:val="66"/>
        </w:numPr>
        <w:tabs>
          <w:tab w:val="left" w:pos="7513"/>
        </w:tabs>
        <w:spacing w:after="0" w:line="360" w:lineRule="auto"/>
        <w:jc w:val="both"/>
        <w:rPr>
          <w:rFonts w:ascii="Lato" w:eastAsia="Batang" w:hAnsi="Lato" w:cstheme="minorHAnsi"/>
          <w:sz w:val="28"/>
          <w:szCs w:val="28"/>
        </w:rPr>
      </w:pPr>
      <w:r w:rsidRPr="00BF28DE">
        <w:rPr>
          <w:rFonts w:ascii="Lato" w:eastAsia="Batang" w:hAnsi="Lato" w:cstheme="minorHAnsi"/>
          <w:sz w:val="28"/>
          <w:szCs w:val="28"/>
        </w:rPr>
        <w:t xml:space="preserve">Comuníquese lo anterior a todos los Jueces del Poder Judicial del Estado, para realizar sus informes con un término no mayor a tres días a partir de la fecha en que le sea notificado, por cuento hace al mes de septiembre y octubre del año en curso, debiendo cumplimentar dichos informes de manera mensual consecutivamente. </w:t>
      </w:r>
    </w:p>
    <w:p w14:paraId="42B67701" w14:textId="77777777" w:rsidR="001A49DC" w:rsidRPr="00BF28DE" w:rsidRDefault="001A49DC" w:rsidP="004E2733">
      <w:pPr>
        <w:spacing w:line="360" w:lineRule="auto"/>
        <w:jc w:val="both"/>
        <w:rPr>
          <w:rFonts w:ascii="Lato" w:hAnsi="Lato" w:cstheme="minorHAnsi"/>
          <w:b/>
          <w:bCs/>
          <w:sz w:val="28"/>
          <w:szCs w:val="28"/>
          <w:bdr w:val="none" w:sz="0" w:space="0" w:color="auto" w:frame="1"/>
        </w:rPr>
      </w:pPr>
      <w:r w:rsidRPr="00BF28DE">
        <w:rPr>
          <w:rFonts w:ascii="Lato" w:eastAsia="Batang" w:hAnsi="Lato" w:cstheme="minorHAnsi"/>
          <w:sz w:val="28"/>
          <w:szCs w:val="28"/>
        </w:rPr>
        <w:t xml:space="preserve">Comuníquese esta determinación a la </w:t>
      </w:r>
      <w:r w:rsidRPr="00BF28DE">
        <w:rPr>
          <w:rFonts w:ascii="Lato" w:hAnsi="Lato" w:cs="Arial"/>
          <w:bCs/>
          <w:sz w:val="28"/>
          <w:szCs w:val="28"/>
        </w:rPr>
        <w:t>Titular del Juzgado Itinerante de Primera Instancia en Materia Civil y Familiar con competencia en todo el Estado de Tlaxcala,</w:t>
      </w:r>
      <w:r w:rsidRPr="00BF28DE">
        <w:rPr>
          <w:rFonts w:ascii="Lato" w:eastAsia="Batang" w:hAnsi="Lato" w:cstheme="minorHAnsi"/>
          <w:sz w:val="28"/>
          <w:szCs w:val="28"/>
        </w:rPr>
        <w:t xml:space="preserve"> para su debido conocimiento. </w:t>
      </w:r>
      <w:r w:rsidRPr="00BF28DE">
        <w:rPr>
          <w:rFonts w:ascii="Lato" w:hAnsi="Lato" w:cstheme="minorHAnsi"/>
          <w:b/>
          <w:bCs/>
          <w:sz w:val="28"/>
          <w:szCs w:val="28"/>
          <w:bdr w:val="none" w:sz="0" w:space="0" w:color="auto" w:frame="1"/>
        </w:rPr>
        <w:t>SE DECLARA APROBADO POR UNANIMIDAD DE VOTOS.</w:t>
      </w:r>
    </w:p>
    <w:p w14:paraId="6D002C10" w14:textId="47A1DC4F" w:rsidR="001A49DC" w:rsidRPr="00BF28DE" w:rsidRDefault="001A49DC" w:rsidP="004E2733">
      <w:pPr>
        <w:spacing w:after="0" w:line="360" w:lineRule="auto"/>
        <w:ind w:firstLine="851"/>
        <w:jc w:val="both"/>
        <w:rPr>
          <w:rFonts w:ascii="Lato" w:hAnsi="Lato" w:cs="Arial"/>
          <w:b/>
          <w:sz w:val="28"/>
          <w:szCs w:val="28"/>
        </w:rPr>
      </w:pPr>
      <w:r w:rsidRPr="00BF28DE">
        <w:rPr>
          <w:rFonts w:ascii="Lato" w:hAnsi="Lato"/>
          <w:b/>
          <w:bCs/>
          <w:sz w:val="28"/>
          <w:szCs w:val="28"/>
        </w:rPr>
        <w:t xml:space="preserve">ACUERDO </w:t>
      </w:r>
      <w:r w:rsidR="004E2733" w:rsidRPr="00BF28DE">
        <w:rPr>
          <w:rFonts w:ascii="Lato" w:hAnsi="Lato"/>
          <w:b/>
          <w:bCs/>
          <w:sz w:val="28"/>
          <w:szCs w:val="28"/>
        </w:rPr>
        <w:t>XXIII</w:t>
      </w:r>
      <w:r w:rsidRPr="00BF28DE">
        <w:rPr>
          <w:rFonts w:ascii="Lato" w:hAnsi="Lato"/>
          <w:b/>
          <w:bCs/>
          <w:sz w:val="28"/>
          <w:szCs w:val="28"/>
        </w:rPr>
        <w:t>/07/2025. O</w:t>
      </w:r>
      <w:r w:rsidRPr="00BF28DE">
        <w:rPr>
          <w:rFonts w:ascii="Lato" w:hAnsi="Lato" w:cs="Arial"/>
          <w:b/>
          <w:sz w:val="28"/>
          <w:szCs w:val="28"/>
        </w:rPr>
        <w:t>ficio número DSP/2221/2025, recibido el cuatro de septiembre de dos mil veinticinco, signado por el Jefe del Departamento de Servicios Periciales del Tribunal Superior de Justicia del Estado.</w:t>
      </w:r>
      <w:r w:rsidR="000E38DB" w:rsidRPr="00BF28DE">
        <w:rPr>
          <w:rFonts w:ascii="Lato" w:hAnsi="Lato" w:cs="Arial"/>
          <w:b/>
          <w:sz w:val="28"/>
          <w:szCs w:val="28"/>
        </w:rPr>
        <w:t xml:space="preserve"> - - - - - -</w:t>
      </w:r>
    </w:p>
    <w:p w14:paraId="3AA765B0" w14:textId="139699D8" w:rsidR="001A49DC" w:rsidRPr="00BF28DE" w:rsidRDefault="001A49DC" w:rsidP="004E2733">
      <w:pPr>
        <w:spacing w:after="0" w:line="360" w:lineRule="auto"/>
        <w:jc w:val="both"/>
        <w:rPr>
          <w:rFonts w:ascii="Lato" w:hAnsi="Lato" w:cstheme="minorHAnsi"/>
          <w:sz w:val="28"/>
          <w:szCs w:val="28"/>
        </w:rPr>
      </w:pPr>
      <w:r w:rsidRPr="00BF28DE">
        <w:rPr>
          <w:rFonts w:ascii="Lato" w:hAnsi="Lato" w:cstheme="minorHAnsi"/>
          <w:sz w:val="28"/>
          <w:szCs w:val="28"/>
        </w:rPr>
        <w:lastRenderedPageBreak/>
        <w:t xml:space="preserve">Dada cuenta con el oficio de referencia, mediante el cual, en atención al oficio número 8020/2025, de la Jueza Tercero de Control y de Juicio Oral del Distrito Judicial de Sánchez Piedras y Especializado en Justicia para Adolescentes del Estado de Tlaxcala, </w:t>
      </w:r>
      <w:r w:rsidRPr="00BF28DE">
        <w:rPr>
          <w:rFonts w:ascii="Lato" w:hAnsi="Lato"/>
          <w:sz w:val="28"/>
          <w:szCs w:val="28"/>
        </w:rPr>
        <w:t xml:space="preserve">del que </w:t>
      </w:r>
      <w:r w:rsidRPr="00BF28DE">
        <w:rPr>
          <w:rFonts w:ascii="Lato" w:hAnsi="Lato" w:cstheme="minorHAnsi"/>
          <w:sz w:val="28"/>
          <w:szCs w:val="28"/>
        </w:rPr>
        <w:t xml:space="preserve"> deriva, dentro de la Causa Judicial 159/2023-3, la necesidad de designar un traductor en lengua </w:t>
      </w:r>
      <w:r w:rsidR="000E38DB" w:rsidRPr="00BF28DE">
        <w:rPr>
          <w:rFonts w:ascii="Lato" w:hAnsi="Lato" w:cstheme="minorHAnsi"/>
          <w:sz w:val="28"/>
          <w:szCs w:val="28"/>
        </w:rPr>
        <w:t>Náhuatl</w:t>
      </w:r>
      <w:r w:rsidRPr="00BF28DE">
        <w:rPr>
          <w:rFonts w:ascii="Lato" w:hAnsi="Lato" w:cstheme="minorHAnsi"/>
          <w:sz w:val="28"/>
          <w:szCs w:val="28"/>
        </w:rPr>
        <w:t xml:space="preserve">, a fin de asistir a los investigados, en la </w:t>
      </w:r>
      <w:r w:rsidRPr="00BF28DE">
        <w:rPr>
          <w:rFonts w:ascii="Lato" w:hAnsi="Lato" w:cstheme="minorHAnsi"/>
          <w:b/>
          <w:bCs/>
          <w:sz w:val="28"/>
          <w:szCs w:val="28"/>
        </w:rPr>
        <w:t>audiencia señalada a las doce horas del seis de octubre de dos mil veinticinco,</w:t>
      </w:r>
      <w:r w:rsidRPr="00BF28DE">
        <w:rPr>
          <w:rFonts w:ascii="Lato" w:hAnsi="Lato" w:cstheme="minorHAnsi"/>
          <w:sz w:val="28"/>
          <w:szCs w:val="28"/>
        </w:rPr>
        <w:t xml:space="preserve"> </w:t>
      </w:r>
      <w:r w:rsidRPr="00BF28DE">
        <w:rPr>
          <w:rFonts w:ascii="Lato" w:hAnsi="Lato"/>
          <w:sz w:val="28"/>
          <w:szCs w:val="28"/>
        </w:rPr>
        <w:t xml:space="preserve">el Jefe del Departamento de Servicios Periciales del Tribunal Superior de Justicia del Estado de Tlaxcala, </w:t>
      </w:r>
      <w:r w:rsidRPr="00BF28DE">
        <w:rPr>
          <w:rFonts w:ascii="Lato" w:hAnsi="Lato" w:cstheme="minorHAnsi"/>
          <w:sz w:val="28"/>
          <w:szCs w:val="28"/>
        </w:rPr>
        <w:t xml:space="preserve">solicita se autorice la contratación de los servicios del Licenciado Alfonso Hernández Cervantes, interprete en </w:t>
      </w:r>
      <w:r w:rsidR="000E38DB" w:rsidRPr="00BF28DE">
        <w:rPr>
          <w:rFonts w:ascii="Lato" w:hAnsi="Lato" w:cstheme="minorHAnsi"/>
          <w:sz w:val="28"/>
          <w:szCs w:val="28"/>
        </w:rPr>
        <w:t>Náhuatl</w:t>
      </w:r>
      <w:r w:rsidRPr="00BF28DE">
        <w:rPr>
          <w:rFonts w:ascii="Lato" w:hAnsi="Lato" w:cstheme="minorHAnsi"/>
          <w:sz w:val="28"/>
          <w:szCs w:val="28"/>
        </w:rPr>
        <w:t xml:space="preserve"> en asuntos de materia penal, para la audiencia señalada y para el resto de las que se señalen en la misma, quien ha cobrado la cantidad total de $2,500.00 (Dos mil quinientos pesos 00/100 M.N.)</w:t>
      </w:r>
      <w:r w:rsidR="00E51F53" w:rsidRPr="00BF28DE">
        <w:rPr>
          <w:rFonts w:ascii="Lato" w:hAnsi="Lato" w:cstheme="minorHAnsi"/>
          <w:sz w:val="28"/>
          <w:szCs w:val="28"/>
        </w:rPr>
        <w:t xml:space="preserve"> n</w:t>
      </w:r>
      <w:r w:rsidRPr="00BF28DE">
        <w:rPr>
          <w:rFonts w:ascii="Lato" w:hAnsi="Lato" w:cstheme="minorHAnsi"/>
          <w:sz w:val="28"/>
          <w:szCs w:val="28"/>
        </w:rPr>
        <w:t xml:space="preserve">etos. </w:t>
      </w:r>
    </w:p>
    <w:p w14:paraId="42F4DECA" w14:textId="42226D01" w:rsidR="001A49DC" w:rsidRPr="00BF28DE" w:rsidRDefault="001A49DC" w:rsidP="004E2733">
      <w:pPr>
        <w:spacing w:after="0" w:line="360" w:lineRule="auto"/>
        <w:jc w:val="both"/>
        <w:rPr>
          <w:rFonts w:ascii="Lato" w:hAnsi="Lato" w:cs="Arial"/>
          <w:b/>
          <w:sz w:val="28"/>
          <w:szCs w:val="28"/>
        </w:rPr>
      </w:pPr>
      <w:r w:rsidRPr="00BF28DE">
        <w:rPr>
          <w:rFonts w:ascii="Lato" w:hAnsi="Lato" w:cstheme="minorHAnsi"/>
          <w:sz w:val="28"/>
          <w:szCs w:val="28"/>
        </w:rPr>
        <w:t>En atención a lo anterior y toda vez que mediante acuerdo XX/23/2025</w:t>
      </w:r>
      <w:r w:rsidRPr="00BF28DE">
        <w:rPr>
          <w:rFonts w:ascii="Lato" w:hAnsi="Lato"/>
          <w:sz w:val="28"/>
          <w:szCs w:val="28"/>
        </w:rPr>
        <w:t xml:space="preserve">, el extinto </w:t>
      </w:r>
      <w:r w:rsidRPr="00BF28DE">
        <w:rPr>
          <w:rFonts w:ascii="Lato" w:hAnsi="Lato" w:cstheme="minorHAnsi"/>
          <w:sz w:val="28"/>
          <w:szCs w:val="28"/>
        </w:rPr>
        <w:t xml:space="preserve"> Consejo de la Judicatura autorizó la contratación de dicho profesionista para los efectos solicitados, en consecuencia, a fin de atender </w:t>
      </w:r>
      <w:r w:rsidRPr="00BF28DE">
        <w:rPr>
          <w:rFonts w:ascii="Lato" w:eastAsia="Times New Roman" w:hAnsi="Lato"/>
          <w:sz w:val="28"/>
          <w:szCs w:val="28"/>
          <w:lang w:eastAsia="es-MX"/>
        </w:rPr>
        <w:t xml:space="preserve">el </w:t>
      </w:r>
      <w:r w:rsidRPr="00BF28DE">
        <w:rPr>
          <w:rFonts w:ascii="Lato" w:hAnsi="Lato"/>
          <w:sz w:val="28"/>
          <w:szCs w:val="28"/>
        </w:rPr>
        <w:t>requerimiento</w:t>
      </w:r>
      <w:r w:rsidRPr="00BF28DE">
        <w:rPr>
          <w:rFonts w:ascii="Lato" w:hAnsi="Lato" w:cstheme="minorHAnsi"/>
          <w:sz w:val="28"/>
          <w:szCs w:val="28"/>
        </w:rPr>
        <w:t xml:space="preserve">, emitido dentro de la Causa Judicial 159/2023-3, de los índices del Juzgado Tercero de Control y de Juicio Oral del Distrito Judicial de Sánchez Piedras y Especializado en Justicia para Adolescentes, </w:t>
      </w:r>
      <w:r w:rsidRPr="00BF28DE">
        <w:rPr>
          <w:rFonts w:ascii="Lato" w:hAnsi="Lato"/>
          <w:sz w:val="28"/>
          <w:szCs w:val="28"/>
        </w:rPr>
        <w:t>con la comparecencia de un traductor en le</w:t>
      </w:r>
      <w:r w:rsidR="00A76E8C" w:rsidRPr="00BF28DE">
        <w:rPr>
          <w:rFonts w:ascii="Lato" w:hAnsi="Lato"/>
          <w:sz w:val="28"/>
          <w:szCs w:val="28"/>
        </w:rPr>
        <w:t>n</w:t>
      </w:r>
      <w:r w:rsidRPr="00BF28DE">
        <w:rPr>
          <w:rFonts w:ascii="Lato" w:hAnsi="Lato"/>
          <w:sz w:val="28"/>
          <w:szCs w:val="28"/>
        </w:rPr>
        <w:t xml:space="preserve">gua </w:t>
      </w:r>
      <w:r w:rsidR="000E38DB" w:rsidRPr="00BF28DE">
        <w:rPr>
          <w:rFonts w:ascii="Lato" w:hAnsi="Lato"/>
          <w:sz w:val="28"/>
          <w:szCs w:val="28"/>
        </w:rPr>
        <w:t>Náhuatl</w:t>
      </w:r>
      <w:r w:rsidRPr="00BF28DE">
        <w:rPr>
          <w:rFonts w:ascii="Lato" w:hAnsi="Lato"/>
          <w:sz w:val="28"/>
          <w:szCs w:val="28"/>
        </w:rPr>
        <w:t>, para que asista el día y hora señalado a la audiencia de referencia, con fundamento en lo que establecen los artículos 61, 68 fracción XXXI, 84, 84 Bis de la Ley Orgánica del Poder Judicial del Estado, se determina:</w:t>
      </w:r>
    </w:p>
    <w:p w14:paraId="4713BAA8" w14:textId="77777777" w:rsidR="001A49DC" w:rsidRPr="00BF28DE" w:rsidRDefault="001A49DC" w:rsidP="005A32C9">
      <w:pPr>
        <w:pStyle w:val="NormalWeb"/>
        <w:numPr>
          <w:ilvl w:val="0"/>
          <w:numId w:val="15"/>
        </w:numPr>
        <w:spacing w:before="0" w:beforeAutospacing="0" w:after="0" w:afterAutospacing="0" w:line="360" w:lineRule="auto"/>
        <w:jc w:val="both"/>
        <w:rPr>
          <w:rFonts w:ascii="Lato" w:hAnsi="Lato"/>
          <w:sz w:val="28"/>
          <w:szCs w:val="28"/>
        </w:rPr>
      </w:pPr>
      <w:r w:rsidRPr="00BF28DE">
        <w:rPr>
          <w:rFonts w:ascii="Lato" w:hAnsi="Lato"/>
          <w:sz w:val="28"/>
          <w:szCs w:val="28"/>
        </w:rPr>
        <w:t>Tomar conocimiento del contenido íntegro del oficio y anexos de cuenta.</w:t>
      </w:r>
    </w:p>
    <w:p w14:paraId="5AEC9F9D" w14:textId="1398BACE" w:rsidR="001A49DC" w:rsidRPr="00BF28DE" w:rsidRDefault="001A49DC" w:rsidP="005A32C9">
      <w:pPr>
        <w:pStyle w:val="NormalWeb"/>
        <w:numPr>
          <w:ilvl w:val="0"/>
          <w:numId w:val="15"/>
        </w:numPr>
        <w:spacing w:before="0" w:beforeAutospacing="0" w:after="0" w:afterAutospacing="0" w:line="360" w:lineRule="auto"/>
        <w:jc w:val="both"/>
        <w:rPr>
          <w:rFonts w:ascii="Lato" w:hAnsi="Lato"/>
          <w:sz w:val="28"/>
          <w:szCs w:val="28"/>
        </w:rPr>
      </w:pPr>
      <w:r w:rsidRPr="00BF28DE">
        <w:rPr>
          <w:rFonts w:ascii="Lato" w:hAnsi="Lato"/>
          <w:sz w:val="28"/>
          <w:szCs w:val="28"/>
        </w:rPr>
        <w:t xml:space="preserve">Autorizar la contratación de </w:t>
      </w:r>
      <w:r w:rsidRPr="00BF28DE">
        <w:rPr>
          <w:rFonts w:ascii="Lato" w:hAnsi="Lato" w:cstheme="minorHAnsi"/>
          <w:sz w:val="28"/>
          <w:szCs w:val="28"/>
        </w:rPr>
        <w:t xml:space="preserve">Licenciado Alfonso Hernández Cervantes, interprete en </w:t>
      </w:r>
      <w:r w:rsidR="000E38DB" w:rsidRPr="00BF28DE">
        <w:rPr>
          <w:rFonts w:ascii="Lato" w:hAnsi="Lato" w:cstheme="minorHAnsi"/>
          <w:sz w:val="28"/>
          <w:szCs w:val="28"/>
        </w:rPr>
        <w:t>Náhuatl</w:t>
      </w:r>
      <w:r w:rsidRPr="00BF28DE">
        <w:rPr>
          <w:rFonts w:ascii="Lato" w:hAnsi="Lato" w:cstheme="minorHAnsi"/>
          <w:sz w:val="28"/>
          <w:szCs w:val="28"/>
        </w:rPr>
        <w:t xml:space="preserve"> en asuntos de materia penal, para la audiencia señalada a las doce </w:t>
      </w:r>
      <w:r w:rsidRPr="00BF28DE">
        <w:rPr>
          <w:rFonts w:ascii="Lato" w:hAnsi="Lato" w:cstheme="minorHAnsi"/>
          <w:sz w:val="28"/>
          <w:szCs w:val="28"/>
        </w:rPr>
        <w:lastRenderedPageBreak/>
        <w:t xml:space="preserve">horas del seis de octubre de dos mil veinticinco, así como para el resto de las que se señalen en la causa judicial 159/2023-3 en cita, </w:t>
      </w:r>
      <w:r w:rsidRPr="00BF28DE">
        <w:rPr>
          <w:rFonts w:ascii="Lato" w:hAnsi="Lato"/>
          <w:sz w:val="28"/>
          <w:szCs w:val="28"/>
        </w:rPr>
        <w:t xml:space="preserve">así como el pago de sus honorarios profesionales por la cantidad de $2,500.00 (Dos mil quinientos pesos 00/100 M.N.) </w:t>
      </w:r>
      <w:r w:rsidR="00E51F53" w:rsidRPr="00BF28DE">
        <w:rPr>
          <w:rFonts w:ascii="Lato" w:hAnsi="Lato"/>
          <w:sz w:val="28"/>
          <w:szCs w:val="28"/>
        </w:rPr>
        <w:t>n</w:t>
      </w:r>
      <w:r w:rsidRPr="00BF28DE">
        <w:rPr>
          <w:rFonts w:ascii="Lato" w:hAnsi="Lato"/>
          <w:sz w:val="28"/>
          <w:szCs w:val="28"/>
        </w:rPr>
        <w:t>etos, una vez que quede debidamente justificada su participación en la causa judicial en cita.</w:t>
      </w:r>
    </w:p>
    <w:p w14:paraId="42B4290B" w14:textId="77777777" w:rsidR="001A49DC" w:rsidRPr="00BF28DE" w:rsidRDefault="001A49DC" w:rsidP="005A32C9">
      <w:pPr>
        <w:pStyle w:val="Prrafodelista"/>
        <w:numPr>
          <w:ilvl w:val="0"/>
          <w:numId w:val="15"/>
        </w:numPr>
        <w:spacing w:after="0" w:line="360" w:lineRule="auto"/>
        <w:jc w:val="both"/>
        <w:rPr>
          <w:rFonts w:ascii="Lato" w:hAnsi="Lato"/>
          <w:sz w:val="28"/>
          <w:szCs w:val="28"/>
        </w:rPr>
      </w:pPr>
      <w:r w:rsidRPr="00BF28DE">
        <w:rPr>
          <w:rFonts w:ascii="Lato" w:hAnsi="Lato"/>
          <w:sz w:val="28"/>
          <w:szCs w:val="28"/>
        </w:rPr>
        <w:t>Instruir al Jefe del Departamento de Servicios Periciales del Tribunal Superior de Justicia para que, exhiba ante el área de Tesorería el soporte documental del requerimiento de pago.</w:t>
      </w:r>
    </w:p>
    <w:p w14:paraId="14977120" w14:textId="77777777" w:rsidR="001A49DC" w:rsidRPr="00BF28DE" w:rsidRDefault="001A49DC" w:rsidP="005A32C9">
      <w:pPr>
        <w:pStyle w:val="Prrafodelista"/>
        <w:numPr>
          <w:ilvl w:val="0"/>
          <w:numId w:val="15"/>
        </w:numPr>
        <w:spacing w:after="0" w:line="360" w:lineRule="auto"/>
        <w:jc w:val="both"/>
        <w:rPr>
          <w:rFonts w:ascii="Lato" w:hAnsi="Lato"/>
          <w:sz w:val="28"/>
          <w:szCs w:val="28"/>
        </w:rPr>
      </w:pPr>
      <w:r w:rsidRPr="00BF28DE">
        <w:rPr>
          <w:rFonts w:ascii="Lato" w:hAnsi="Lato"/>
          <w:sz w:val="28"/>
          <w:szCs w:val="28"/>
        </w:rPr>
        <w:t>Instruir al Tesorero del Poder Judicial del Estado, realizar el pago autorizado, una vez que tenga el soporte documental ordenado y se expida el comprobante fiscal que reúna los requisitos a satisfacción de su área.</w:t>
      </w:r>
    </w:p>
    <w:p w14:paraId="10DBA235" w14:textId="77777777" w:rsidR="001A49DC" w:rsidRPr="00BF28DE" w:rsidRDefault="001A49DC" w:rsidP="004E2733">
      <w:pPr>
        <w:spacing w:before="240" w:after="0" w:line="360" w:lineRule="auto"/>
        <w:jc w:val="both"/>
        <w:rPr>
          <w:rFonts w:ascii="Lato" w:hAnsi="Lato"/>
          <w:b/>
          <w:bCs/>
          <w:sz w:val="28"/>
          <w:szCs w:val="28"/>
        </w:rPr>
      </w:pPr>
      <w:r w:rsidRPr="00BF28DE">
        <w:rPr>
          <w:rFonts w:ascii="Lato" w:hAnsi="Lato"/>
          <w:sz w:val="28"/>
          <w:szCs w:val="28"/>
        </w:rPr>
        <w:t xml:space="preserve">Comuníquese esta determinación, al Tesorero del Poder Judicial del Estado, al Jefe del Departamento de Servicios Periciales, así como al Jueza </w:t>
      </w:r>
      <w:r w:rsidRPr="00BF28DE">
        <w:rPr>
          <w:rFonts w:ascii="Lato" w:hAnsi="Lato" w:cstheme="minorHAnsi"/>
          <w:sz w:val="28"/>
          <w:szCs w:val="28"/>
        </w:rPr>
        <w:t>Tercero de Control y de Juicio Oral del Distrito Judicial de Sánchez Piedras y Especializado en Justicia para Adolescentes, para su conocimiento y e</w:t>
      </w:r>
      <w:r w:rsidRPr="00BF28DE">
        <w:rPr>
          <w:rFonts w:ascii="Lato" w:hAnsi="Lato"/>
          <w:sz w:val="28"/>
          <w:szCs w:val="28"/>
        </w:rPr>
        <w:t xml:space="preserve">fectos legales correspondientes. </w:t>
      </w:r>
      <w:r w:rsidRPr="00BF28DE">
        <w:rPr>
          <w:rFonts w:ascii="Lato" w:hAnsi="Lato"/>
          <w:b/>
          <w:bCs/>
          <w:sz w:val="28"/>
          <w:szCs w:val="28"/>
        </w:rPr>
        <w:t>SE DECLARA APROBADO POR UNANIMIDAD DE VOTOS.</w:t>
      </w:r>
    </w:p>
    <w:p w14:paraId="54EA8CF7" w14:textId="278D9E0A" w:rsidR="001A49DC" w:rsidRPr="00BF28DE" w:rsidRDefault="001A49DC" w:rsidP="004E2733">
      <w:pPr>
        <w:spacing w:before="240" w:after="0" w:line="360" w:lineRule="auto"/>
        <w:ind w:firstLine="708"/>
        <w:jc w:val="both"/>
        <w:rPr>
          <w:rFonts w:ascii="Lato" w:hAnsi="Lato" w:cs="Arial"/>
          <w:b/>
          <w:sz w:val="28"/>
          <w:szCs w:val="28"/>
        </w:rPr>
      </w:pPr>
      <w:r w:rsidRPr="00BF28DE">
        <w:rPr>
          <w:rFonts w:ascii="Lato" w:hAnsi="Lato"/>
          <w:b/>
          <w:bCs/>
          <w:sz w:val="28"/>
          <w:szCs w:val="28"/>
        </w:rPr>
        <w:t xml:space="preserve">ACUERDO </w:t>
      </w:r>
      <w:r w:rsidR="004E2733" w:rsidRPr="00BF28DE">
        <w:rPr>
          <w:rFonts w:ascii="Lato" w:hAnsi="Lato"/>
          <w:b/>
          <w:bCs/>
          <w:sz w:val="28"/>
          <w:szCs w:val="28"/>
        </w:rPr>
        <w:t>XXIV</w:t>
      </w:r>
      <w:r w:rsidRPr="00BF28DE">
        <w:rPr>
          <w:rFonts w:ascii="Lato" w:hAnsi="Lato"/>
          <w:b/>
          <w:bCs/>
          <w:sz w:val="28"/>
          <w:szCs w:val="28"/>
        </w:rPr>
        <w:t xml:space="preserve">/07/2025. </w:t>
      </w:r>
      <w:r w:rsidRPr="00BF28DE">
        <w:rPr>
          <w:rFonts w:ascii="Lato" w:hAnsi="Lato" w:cs="Arial"/>
          <w:b/>
          <w:sz w:val="28"/>
          <w:szCs w:val="28"/>
        </w:rPr>
        <w:t>Oficio número DSP/2222/2025, recibido el cuatro de septiembre de dos mil veinticinco, signado por el Jefe del Departamento de Servicios Periciales del Tribunal Superior de Justicia del Estado.</w:t>
      </w:r>
      <w:bookmarkStart w:id="33" w:name="_Hlk202787488"/>
      <w:r w:rsidR="00A76E8C" w:rsidRPr="00BF28DE">
        <w:rPr>
          <w:rFonts w:ascii="Lato" w:hAnsi="Lato" w:cs="Arial"/>
          <w:b/>
          <w:sz w:val="28"/>
          <w:szCs w:val="28"/>
        </w:rPr>
        <w:t xml:space="preserve"> - - - - - - </w:t>
      </w:r>
    </w:p>
    <w:p w14:paraId="452EC509" w14:textId="677D0445" w:rsidR="001A49DC" w:rsidRPr="00BF28DE" w:rsidRDefault="001A49DC" w:rsidP="004E2733">
      <w:pPr>
        <w:spacing w:after="0" w:line="360" w:lineRule="auto"/>
        <w:jc w:val="both"/>
        <w:rPr>
          <w:rFonts w:ascii="Lato" w:hAnsi="Lato" w:cstheme="minorHAnsi"/>
          <w:sz w:val="28"/>
          <w:szCs w:val="28"/>
          <w:bdr w:val="none" w:sz="0" w:space="0" w:color="auto" w:frame="1"/>
        </w:rPr>
      </w:pPr>
      <w:r w:rsidRPr="00BF28DE">
        <w:rPr>
          <w:rFonts w:ascii="Lato" w:hAnsi="Lato"/>
          <w:sz w:val="28"/>
          <w:szCs w:val="28"/>
        </w:rPr>
        <w:t xml:space="preserve">Dada cuenta con el oficio de referencia, mediante el cual, el Jefe del Departamento de Servicios Periciales del Tribunal </w:t>
      </w:r>
      <w:bookmarkStart w:id="34" w:name="_Hlk202787473"/>
      <w:r w:rsidRPr="00BF28DE">
        <w:rPr>
          <w:rFonts w:ascii="Lato" w:hAnsi="Lato"/>
          <w:sz w:val="28"/>
          <w:szCs w:val="28"/>
        </w:rPr>
        <w:t xml:space="preserve">Superior de Justicia del Estado, en atención al oficio número JL1TLAX/1172/2025, del Juez Primero Laboral del Poder Judicial del Estado, </w:t>
      </w:r>
      <w:r w:rsidRPr="00BF28DE">
        <w:rPr>
          <w:rFonts w:ascii="Lato" w:hAnsi="Lato" w:cstheme="minorHAnsi"/>
          <w:sz w:val="28"/>
          <w:szCs w:val="28"/>
          <w:bdr w:val="none" w:sz="0" w:space="0" w:color="auto" w:frame="1"/>
        </w:rPr>
        <w:t xml:space="preserve">a través del cual solicita se designe perito </w:t>
      </w:r>
      <w:r w:rsidRPr="00BF28DE">
        <w:rPr>
          <w:rFonts w:ascii="Lato" w:hAnsi="Lato" w:cstheme="minorHAnsi"/>
          <w:sz w:val="28"/>
          <w:szCs w:val="28"/>
          <w:bdr w:val="none" w:sz="0" w:space="0" w:color="auto" w:frame="1"/>
        </w:rPr>
        <w:lastRenderedPageBreak/>
        <w:t xml:space="preserve">oficial en materia de </w:t>
      </w:r>
      <w:r w:rsidRPr="00BF28DE">
        <w:rPr>
          <w:rFonts w:ascii="Lato" w:hAnsi="Lato" w:cstheme="minorHAnsi"/>
          <w:b/>
          <w:bCs/>
          <w:sz w:val="28"/>
          <w:szCs w:val="28"/>
          <w:bdr w:val="none" w:sz="0" w:space="0" w:color="auto" w:frame="1"/>
        </w:rPr>
        <w:t>valuación de bienes muebles</w:t>
      </w:r>
      <w:r w:rsidRPr="00BF28DE">
        <w:rPr>
          <w:rFonts w:ascii="Lato" w:hAnsi="Lato" w:cstheme="minorHAnsi"/>
          <w:sz w:val="28"/>
          <w:szCs w:val="28"/>
          <w:bdr w:val="none" w:sz="0" w:space="0" w:color="auto" w:frame="1"/>
        </w:rPr>
        <w:t xml:space="preserve"> para que comparezca </w:t>
      </w:r>
      <w:r w:rsidR="00A76E8C" w:rsidRPr="00BF28DE">
        <w:rPr>
          <w:rFonts w:ascii="Lato" w:hAnsi="Lato" w:cstheme="minorHAnsi"/>
          <w:sz w:val="28"/>
          <w:szCs w:val="28"/>
          <w:bdr w:val="none" w:sz="0" w:space="0" w:color="auto" w:frame="1"/>
        </w:rPr>
        <w:t xml:space="preserve">a </w:t>
      </w:r>
      <w:r w:rsidRPr="00BF28DE">
        <w:rPr>
          <w:rFonts w:ascii="Lato" w:hAnsi="Lato" w:cstheme="minorHAnsi"/>
          <w:sz w:val="28"/>
          <w:szCs w:val="28"/>
          <w:bdr w:val="none" w:sz="0" w:space="0" w:color="auto" w:frame="1"/>
        </w:rPr>
        <w:t xml:space="preserve">aceptar y protestar el cargo en el expediente laboral 115/202-P.E.S. y desahogue la prueba pericial ordenada, informa que se cuenta con peritos en la materia inscritos en el Libro Único de Peritos Auxiliares en la Administración de Justicia y dada la naturaleza de la materia laboral, presenta la cotización de tres peritos, como se describe en el oficio de cuenta. </w:t>
      </w:r>
    </w:p>
    <w:p w14:paraId="2E49B3ED" w14:textId="77777777" w:rsidR="001A49DC" w:rsidRPr="00BF28DE" w:rsidRDefault="001A49DC" w:rsidP="00A76E8C">
      <w:pPr>
        <w:spacing w:before="240" w:after="0" w:line="360" w:lineRule="auto"/>
        <w:jc w:val="both"/>
        <w:rPr>
          <w:rFonts w:ascii="Lato" w:hAnsi="Lato" w:cstheme="minorHAnsi"/>
          <w:sz w:val="28"/>
          <w:szCs w:val="28"/>
          <w:bdr w:val="none" w:sz="0" w:space="0" w:color="auto" w:frame="1"/>
        </w:rPr>
      </w:pPr>
      <w:r w:rsidRPr="00BF28DE">
        <w:rPr>
          <w:rFonts w:ascii="Lato" w:hAnsi="Lato" w:cstheme="minorHAnsi"/>
          <w:sz w:val="28"/>
          <w:szCs w:val="28"/>
          <w:bdr w:val="none" w:sz="0" w:space="0" w:color="auto" w:frame="1"/>
        </w:rPr>
        <w:t xml:space="preserve">Al respecto, con la finalidad de atender el requerimiento del Juez Primero Laboral del Poder Judicial del Estado, relacionada con la designación de perito en la materia de valuación de bienes muebles, tomando en consideración la cotización más baja presentada por el Jefe del Departamento de Servicios Periciales; </w:t>
      </w:r>
      <w:r w:rsidRPr="00BF28DE">
        <w:rPr>
          <w:rFonts w:ascii="Lato" w:hAnsi="Lato" w:cstheme="minorHAnsi"/>
          <w:sz w:val="28"/>
          <w:szCs w:val="28"/>
        </w:rPr>
        <w:t>con fundamento en lo que establecen los artículos</w:t>
      </w:r>
      <w:r w:rsidRPr="00BF28DE">
        <w:rPr>
          <w:rFonts w:ascii="Lato" w:hAnsi="Lato" w:cstheme="minorHAnsi"/>
          <w:sz w:val="28"/>
          <w:szCs w:val="28"/>
          <w:bdr w:val="none" w:sz="0" w:space="0" w:color="auto" w:frame="1"/>
        </w:rPr>
        <w:t xml:space="preserve"> 61, 68 fracción XXXI, 84, 84 Quáter, 84 Quinquies, de la Ley Orgánica del Poder Judicial del Estado, se determina: </w:t>
      </w:r>
    </w:p>
    <w:p w14:paraId="5C8853C7" w14:textId="77777777" w:rsidR="001A49DC" w:rsidRPr="00BF28DE" w:rsidRDefault="001A49DC" w:rsidP="005A32C9">
      <w:pPr>
        <w:pStyle w:val="Textoindependienteprimerasangra"/>
        <w:numPr>
          <w:ilvl w:val="0"/>
          <w:numId w:val="16"/>
        </w:numPr>
        <w:tabs>
          <w:tab w:val="left" w:pos="5387"/>
        </w:tabs>
        <w:spacing w:before="240" w:after="0" w:line="360" w:lineRule="auto"/>
        <w:jc w:val="both"/>
        <w:rPr>
          <w:rFonts w:ascii="Lato" w:hAnsi="Lato" w:cstheme="minorHAnsi"/>
          <w:sz w:val="28"/>
          <w:szCs w:val="28"/>
          <w:bdr w:val="none" w:sz="0" w:space="0" w:color="auto" w:frame="1"/>
        </w:rPr>
      </w:pPr>
      <w:r w:rsidRPr="00BF28DE">
        <w:rPr>
          <w:rFonts w:ascii="Lato" w:hAnsi="Lato" w:cstheme="minorHAnsi"/>
          <w:sz w:val="28"/>
          <w:szCs w:val="28"/>
          <w:bdr w:val="none" w:sz="0" w:space="0" w:color="auto" w:frame="1"/>
        </w:rPr>
        <w:t>Tomar conocimiento del oficio y anexos de cuenta.</w:t>
      </w:r>
    </w:p>
    <w:p w14:paraId="7502DA79" w14:textId="41A9C048" w:rsidR="001A49DC" w:rsidRPr="00BF28DE" w:rsidRDefault="001A49DC" w:rsidP="005A32C9">
      <w:pPr>
        <w:pStyle w:val="Textoindependienteprimerasangra"/>
        <w:numPr>
          <w:ilvl w:val="0"/>
          <w:numId w:val="16"/>
        </w:numPr>
        <w:spacing w:after="0" w:line="360" w:lineRule="auto"/>
        <w:jc w:val="both"/>
        <w:rPr>
          <w:rFonts w:ascii="Lato" w:hAnsi="Lato" w:cstheme="minorHAnsi"/>
          <w:sz w:val="28"/>
          <w:szCs w:val="28"/>
          <w:bdr w:val="none" w:sz="0" w:space="0" w:color="auto" w:frame="1"/>
        </w:rPr>
      </w:pPr>
      <w:r w:rsidRPr="00BF28DE">
        <w:rPr>
          <w:rFonts w:ascii="Lato" w:hAnsi="Lato" w:cstheme="minorHAnsi"/>
          <w:sz w:val="28"/>
          <w:szCs w:val="28"/>
          <w:bdr w:val="none" w:sz="0" w:space="0" w:color="auto" w:frame="1"/>
        </w:rPr>
        <w:t>Previa revisión a lista de peritos y cotizaciones presentadas, se designa al Maestro Mario González Bustamante, quien cobrará por concepto de honorarios profesionales, la cantidad de $2,600.00 (Dos mil seiscientos pesos M.N.) Netos.</w:t>
      </w:r>
    </w:p>
    <w:p w14:paraId="0984445A" w14:textId="77777777" w:rsidR="001A49DC" w:rsidRPr="00BF28DE" w:rsidRDefault="001A49DC" w:rsidP="005A32C9">
      <w:pPr>
        <w:pStyle w:val="Textoindependienteprimerasangra"/>
        <w:numPr>
          <w:ilvl w:val="0"/>
          <w:numId w:val="16"/>
        </w:numPr>
        <w:tabs>
          <w:tab w:val="left" w:pos="5387"/>
        </w:tabs>
        <w:spacing w:after="0" w:line="360" w:lineRule="auto"/>
        <w:ind w:left="851" w:hanging="425"/>
        <w:jc w:val="both"/>
        <w:rPr>
          <w:rFonts w:ascii="Lato" w:hAnsi="Lato" w:cstheme="minorHAnsi"/>
          <w:sz w:val="28"/>
          <w:szCs w:val="28"/>
          <w:bdr w:val="none" w:sz="0" w:space="0" w:color="auto" w:frame="1"/>
        </w:rPr>
      </w:pPr>
      <w:r w:rsidRPr="00BF28DE">
        <w:rPr>
          <w:rFonts w:ascii="Lato" w:hAnsi="Lato" w:cstheme="minorHAnsi"/>
          <w:sz w:val="28"/>
          <w:szCs w:val="28"/>
          <w:bdr w:val="none" w:sz="0" w:space="0" w:color="auto" w:frame="1"/>
        </w:rPr>
        <w:t xml:space="preserve">Instruir al Jefe del Departamento de Servicios Periciales del Tribunal Superior de Justicia para que, exhiba ante el área de Tesorería el soporte documental del requerimiento de pago. </w:t>
      </w:r>
    </w:p>
    <w:p w14:paraId="323EF5DB" w14:textId="5A4487F3" w:rsidR="001A49DC" w:rsidRPr="00BF28DE" w:rsidRDefault="001A49DC" w:rsidP="005A32C9">
      <w:pPr>
        <w:pStyle w:val="Textoindependienteprimerasangra"/>
        <w:numPr>
          <w:ilvl w:val="0"/>
          <w:numId w:val="16"/>
        </w:numPr>
        <w:tabs>
          <w:tab w:val="left" w:pos="5387"/>
        </w:tabs>
        <w:spacing w:after="0" w:line="360" w:lineRule="auto"/>
        <w:ind w:left="851" w:hanging="425"/>
        <w:jc w:val="both"/>
        <w:rPr>
          <w:rFonts w:ascii="Lato" w:hAnsi="Lato" w:cstheme="minorHAnsi"/>
          <w:sz w:val="28"/>
          <w:szCs w:val="28"/>
          <w:bdr w:val="none" w:sz="0" w:space="0" w:color="auto" w:frame="1"/>
        </w:rPr>
      </w:pPr>
      <w:r w:rsidRPr="00BF28DE">
        <w:rPr>
          <w:rFonts w:ascii="Lato" w:hAnsi="Lato" w:cstheme="minorHAnsi"/>
          <w:sz w:val="28"/>
          <w:szCs w:val="28"/>
          <w:bdr w:val="none" w:sz="0" w:space="0" w:color="auto" w:frame="1"/>
        </w:rPr>
        <w:t>Instruir al Tesorero del Poder Judicial del Estado, realizar el pago autorizado al perito referid</w:t>
      </w:r>
      <w:r w:rsidR="00A76E8C" w:rsidRPr="00BF28DE">
        <w:rPr>
          <w:rFonts w:ascii="Lato" w:hAnsi="Lato" w:cstheme="minorHAnsi"/>
          <w:sz w:val="28"/>
          <w:szCs w:val="28"/>
          <w:bdr w:val="none" w:sz="0" w:space="0" w:color="auto" w:frame="1"/>
        </w:rPr>
        <w:t>o</w:t>
      </w:r>
      <w:r w:rsidRPr="00BF28DE">
        <w:rPr>
          <w:rFonts w:ascii="Lato" w:hAnsi="Lato" w:cstheme="minorHAnsi"/>
          <w:sz w:val="28"/>
          <w:szCs w:val="28"/>
          <w:bdr w:val="none" w:sz="0" w:space="0" w:color="auto" w:frame="1"/>
        </w:rPr>
        <w:t>, una vez que tenga el soporte documental ordenado y se expida el comprobante fiscal que reúna los requisitos a satisfacción de su área.</w:t>
      </w:r>
    </w:p>
    <w:p w14:paraId="346A9F23" w14:textId="77777777" w:rsidR="001A49DC" w:rsidRPr="00BF28DE" w:rsidRDefault="001A49DC" w:rsidP="004E2733">
      <w:pPr>
        <w:pStyle w:val="NormalWeb"/>
        <w:spacing w:before="240" w:beforeAutospacing="0" w:after="0" w:afterAutospacing="0" w:line="360" w:lineRule="auto"/>
        <w:jc w:val="both"/>
        <w:rPr>
          <w:rFonts w:ascii="Lato" w:hAnsi="Lato" w:cstheme="minorHAnsi"/>
          <w:b/>
          <w:bCs/>
          <w:sz w:val="28"/>
          <w:szCs w:val="28"/>
          <w:bdr w:val="none" w:sz="0" w:space="0" w:color="auto" w:frame="1"/>
        </w:rPr>
      </w:pPr>
      <w:r w:rsidRPr="00BF28DE">
        <w:rPr>
          <w:rFonts w:ascii="Lato" w:hAnsi="Lato" w:cstheme="minorHAnsi"/>
          <w:sz w:val="28"/>
          <w:szCs w:val="28"/>
          <w:bdr w:val="none" w:sz="0" w:space="0" w:color="auto" w:frame="1"/>
        </w:rPr>
        <w:lastRenderedPageBreak/>
        <w:t xml:space="preserve">Comuníquese esta determinación, al Tesorero del Poder Judicial del Estado, al Jefe del Departamento de Servicios Periciales, así como al Juez Primero Laboral del Poder Judicial del Estado, para los efectos legales </w:t>
      </w:r>
      <w:bookmarkEnd w:id="33"/>
      <w:r w:rsidRPr="00BF28DE">
        <w:rPr>
          <w:rFonts w:ascii="Lato" w:hAnsi="Lato" w:cstheme="minorHAnsi"/>
          <w:sz w:val="28"/>
          <w:szCs w:val="28"/>
          <w:bdr w:val="none" w:sz="0" w:space="0" w:color="auto" w:frame="1"/>
        </w:rPr>
        <w:t xml:space="preserve">correspondientes. </w:t>
      </w:r>
      <w:r w:rsidRPr="00BF28DE">
        <w:rPr>
          <w:rFonts w:ascii="Lato" w:hAnsi="Lato" w:cstheme="minorHAnsi"/>
          <w:b/>
          <w:bCs/>
          <w:sz w:val="28"/>
          <w:szCs w:val="28"/>
          <w:bdr w:val="none" w:sz="0" w:space="0" w:color="auto" w:frame="1"/>
        </w:rPr>
        <w:t>SE DECLARA APROBADO POR UNANIMIDAD DE VOTOS.</w:t>
      </w:r>
    </w:p>
    <w:p w14:paraId="7967CD9D" w14:textId="7EF4A937" w:rsidR="001A49DC" w:rsidRPr="00BF28DE" w:rsidRDefault="001A49DC" w:rsidP="004E2733">
      <w:pPr>
        <w:spacing w:before="240" w:after="0" w:line="360" w:lineRule="auto"/>
        <w:ind w:firstLine="708"/>
        <w:jc w:val="both"/>
        <w:rPr>
          <w:rFonts w:ascii="Lato" w:hAnsi="Lato" w:cs="Arial"/>
          <w:b/>
          <w:sz w:val="28"/>
          <w:szCs w:val="28"/>
        </w:rPr>
      </w:pPr>
      <w:r w:rsidRPr="00BF28DE">
        <w:rPr>
          <w:rFonts w:ascii="Lato" w:hAnsi="Lato"/>
          <w:b/>
          <w:bCs/>
          <w:sz w:val="28"/>
          <w:szCs w:val="28"/>
        </w:rPr>
        <w:t xml:space="preserve">ACUERDO </w:t>
      </w:r>
      <w:r w:rsidR="004E2733" w:rsidRPr="00BF28DE">
        <w:rPr>
          <w:rFonts w:ascii="Lato" w:hAnsi="Lato"/>
          <w:b/>
          <w:bCs/>
          <w:sz w:val="28"/>
          <w:szCs w:val="28"/>
        </w:rPr>
        <w:t>XXV</w:t>
      </w:r>
      <w:r w:rsidRPr="00BF28DE">
        <w:rPr>
          <w:rFonts w:ascii="Lato" w:hAnsi="Lato"/>
          <w:b/>
          <w:bCs/>
          <w:sz w:val="28"/>
          <w:szCs w:val="28"/>
        </w:rPr>
        <w:t>/07/2025. O</w:t>
      </w:r>
      <w:r w:rsidRPr="00BF28DE">
        <w:rPr>
          <w:rFonts w:ascii="Lato" w:hAnsi="Lato" w:cs="Arial"/>
          <w:b/>
          <w:sz w:val="28"/>
          <w:szCs w:val="28"/>
        </w:rPr>
        <w:t>ficio número DSP/2311/2025, recibido el diecisiete de septiembre de dos mil veinticinco, signado por Jefe del Departamento de Servicios Periciales del Tribunal Superior de Justicia del Estado.</w:t>
      </w:r>
      <w:r w:rsidR="00A76E8C" w:rsidRPr="00BF28DE">
        <w:rPr>
          <w:rFonts w:ascii="Lato" w:hAnsi="Lato" w:cs="Arial"/>
          <w:b/>
          <w:sz w:val="28"/>
          <w:szCs w:val="28"/>
        </w:rPr>
        <w:t xml:space="preserve"> - - - - - - - - - - - - - - - - - - - - - - - - - - - - - - - - - - - - - - - </w:t>
      </w:r>
    </w:p>
    <w:bookmarkEnd w:id="34"/>
    <w:p w14:paraId="1E480051" w14:textId="36C6ED11" w:rsidR="001A49DC" w:rsidRPr="00BF28DE" w:rsidRDefault="001A49DC" w:rsidP="004E2733">
      <w:pPr>
        <w:spacing w:after="0" w:line="360" w:lineRule="auto"/>
        <w:jc w:val="both"/>
        <w:rPr>
          <w:rFonts w:ascii="Lato" w:hAnsi="Lato"/>
          <w:bCs/>
          <w:sz w:val="28"/>
          <w:szCs w:val="28"/>
        </w:rPr>
      </w:pPr>
      <w:r w:rsidRPr="00BF28DE">
        <w:rPr>
          <w:rFonts w:ascii="Lato" w:hAnsi="Lato"/>
          <w:bCs/>
          <w:sz w:val="28"/>
          <w:szCs w:val="28"/>
        </w:rPr>
        <w:t xml:space="preserve">Dada cuenta con el oficio de referencia, mediante el cual, el Jefe del Departamento de Servicios Periciales del Tribunal Superior de Justicia del Estado, en vía de alcance al oficio DSP/2146/2025, relativo al requerimiento del Juez Séptimo de Control y de Juicio Oral del Distrito Judicial de Guridi y Alcocer, a través del oficio número 2662/2025-S1,  con el que solicita  especialista en otorrinolaringología y oftalmología para que realice los estudios al encausado cuyo nombre ahí se cita,  emita dictamen en su especialidad y hagan saber el grado de audición, así como también la agudeza de la visión de la víctima, y las alternativas de solución para que se pueda llevar a cabo la comunicación eficiente, en la </w:t>
      </w:r>
      <w:r w:rsidRPr="00BF28DE">
        <w:rPr>
          <w:rFonts w:ascii="Lato" w:hAnsi="Lato"/>
          <w:b/>
          <w:sz w:val="28"/>
          <w:szCs w:val="28"/>
        </w:rPr>
        <w:t>audiencia señalada a las once horas  con treinta minutos del día quince de octubre de dos mil veinticinco</w:t>
      </w:r>
      <w:r w:rsidRPr="00BF28DE">
        <w:rPr>
          <w:rFonts w:ascii="Lato" w:hAnsi="Lato"/>
          <w:bCs/>
          <w:sz w:val="28"/>
          <w:szCs w:val="28"/>
        </w:rPr>
        <w:t>, y toda vez que, por cuanto hace al estudio de oftalmología, ya fue autorizad</w:t>
      </w:r>
      <w:r w:rsidR="00A76E8C" w:rsidRPr="00BF28DE">
        <w:rPr>
          <w:rFonts w:ascii="Lato" w:hAnsi="Lato"/>
          <w:bCs/>
          <w:sz w:val="28"/>
          <w:szCs w:val="28"/>
        </w:rPr>
        <w:t>a</w:t>
      </w:r>
      <w:r w:rsidRPr="00BF28DE">
        <w:rPr>
          <w:rFonts w:ascii="Lato" w:hAnsi="Lato"/>
          <w:bCs/>
          <w:sz w:val="28"/>
          <w:szCs w:val="28"/>
        </w:rPr>
        <w:t xml:space="preserve"> una profesionista para atender dicho estudio, y en razón de que se requiere contar de igual forma con la intervención de un especialista en audiología, presentando de manera inserta en el oficio de cuenta, la cotización de la profesionista Dra. Miriam África Aguilar Bolaños, quien cobrará por concepto de honorarios la cantidad de $5,000.00 (Cinco mil pesos 00/100 M.N.)</w:t>
      </w:r>
      <w:r w:rsidR="00E51F53" w:rsidRPr="00BF28DE">
        <w:rPr>
          <w:rFonts w:ascii="Lato" w:hAnsi="Lato"/>
          <w:bCs/>
          <w:sz w:val="28"/>
          <w:szCs w:val="28"/>
        </w:rPr>
        <w:t xml:space="preserve"> Netos.</w:t>
      </w:r>
    </w:p>
    <w:p w14:paraId="4B40D5B4" w14:textId="1B2DF9FD" w:rsidR="001A49DC" w:rsidRPr="00BF28DE" w:rsidRDefault="001A49DC" w:rsidP="004E2733">
      <w:pPr>
        <w:spacing w:after="0" w:line="360" w:lineRule="auto"/>
        <w:jc w:val="both"/>
        <w:rPr>
          <w:rFonts w:ascii="Lato" w:hAnsi="Lato"/>
          <w:bCs/>
          <w:sz w:val="28"/>
          <w:szCs w:val="28"/>
        </w:rPr>
      </w:pPr>
      <w:r w:rsidRPr="00BF28DE">
        <w:rPr>
          <w:rFonts w:ascii="Lato" w:hAnsi="Lato"/>
          <w:bCs/>
          <w:sz w:val="28"/>
          <w:szCs w:val="28"/>
        </w:rPr>
        <w:lastRenderedPageBreak/>
        <w:t>En ese sentido, a fin de atender los términos en materia penal, para dar paso al desahogo de las etapas procesales señaladas en el Código Nacional de Procedimientos Penales, y atender el requerimiento del Juez Séptimo de Control y de Juicio Oral del Distrito Judicial de Guridi y Alcocer, a efecto de que la defensa pueda comunicarse con el indiciado en la audiencia señalada a las once horas con treinta minutos del día quince de octubre de dos mil veinticinco, en la Causa Judicial 722/2024-VII, con fundamento en lo que establecen los artículos 61, 77, 80 Nonies y 82 de la Ley Orgánica del Poder Judicial del Estado, se determina:</w:t>
      </w:r>
    </w:p>
    <w:p w14:paraId="11532FAA" w14:textId="77777777" w:rsidR="001A49DC" w:rsidRPr="00BF28DE" w:rsidRDefault="001A49DC" w:rsidP="005A32C9">
      <w:pPr>
        <w:numPr>
          <w:ilvl w:val="0"/>
          <w:numId w:val="17"/>
        </w:numPr>
        <w:spacing w:after="0" w:line="360" w:lineRule="auto"/>
        <w:jc w:val="both"/>
        <w:rPr>
          <w:rFonts w:ascii="Lato" w:hAnsi="Lato"/>
          <w:bCs/>
          <w:sz w:val="28"/>
          <w:szCs w:val="28"/>
        </w:rPr>
      </w:pPr>
      <w:r w:rsidRPr="00BF28DE">
        <w:rPr>
          <w:rFonts w:ascii="Lato" w:hAnsi="Lato"/>
          <w:bCs/>
          <w:sz w:val="28"/>
          <w:szCs w:val="28"/>
        </w:rPr>
        <w:t>Tomar conocimiento del contenido íntegro del oficio y anexo de cuenta.</w:t>
      </w:r>
    </w:p>
    <w:p w14:paraId="3F5834FF" w14:textId="77777777" w:rsidR="001A49DC" w:rsidRPr="00BF28DE" w:rsidRDefault="001A49DC" w:rsidP="005A32C9">
      <w:pPr>
        <w:numPr>
          <w:ilvl w:val="0"/>
          <w:numId w:val="17"/>
        </w:numPr>
        <w:spacing w:after="0" w:line="360" w:lineRule="auto"/>
        <w:jc w:val="both"/>
        <w:rPr>
          <w:rFonts w:ascii="Lato" w:hAnsi="Lato"/>
          <w:bCs/>
          <w:sz w:val="28"/>
          <w:szCs w:val="28"/>
        </w:rPr>
      </w:pPr>
      <w:r w:rsidRPr="00BF28DE">
        <w:rPr>
          <w:rFonts w:ascii="Lato" w:hAnsi="Lato"/>
          <w:bCs/>
          <w:sz w:val="28"/>
          <w:szCs w:val="28"/>
        </w:rPr>
        <w:t>Autorizar la contratación de la Dra. Miriam África Aguilar Bolaños, para que intervenga en la Causa Judicial 722/2024-VII de los índices del Juzgado en cita, en la audiencia señalada para las once horas con treinta minutos del quince de octubre de dos mil veinticinco,  así como las demás que señale el Juez Séptimo de Control y de Juicio Oral del Distrito Judicial de Guridi y Alcocer, a quien deberá pagarse por concepto de sus honorarios profesionales la cantidad de $5,000.00 (Cinco mil pesos 00/100 M.N.), netos, una vez que quede debidamente justificada su participación en la causa judicial referida.</w:t>
      </w:r>
    </w:p>
    <w:p w14:paraId="35F5E2DE" w14:textId="77777777" w:rsidR="001A49DC" w:rsidRPr="00BF28DE" w:rsidRDefault="001A49DC" w:rsidP="005A32C9">
      <w:pPr>
        <w:numPr>
          <w:ilvl w:val="0"/>
          <w:numId w:val="17"/>
        </w:numPr>
        <w:spacing w:after="0" w:line="360" w:lineRule="auto"/>
        <w:jc w:val="both"/>
        <w:rPr>
          <w:rFonts w:ascii="Lato" w:hAnsi="Lato"/>
          <w:bCs/>
          <w:sz w:val="28"/>
          <w:szCs w:val="28"/>
        </w:rPr>
      </w:pPr>
      <w:r w:rsidRPr="00BF28DE">
        <w:rPr>
          <w:rFonts w:ascii="Lato" w:hAnsi="Lato"/>
          <w:bCs/>
          <w:sz w:val="28"/>
          <w:szCs w:val="28"/>
        </w:rPr>
        <w:t>Instruir al Jefe del Departamento de Servicios Periciales del Tribunal Superior de Justicia para que, exhiba ante el área de Tesorería el soporte documental del requerimiento de pago respectivamente.</w:t>
      </w:r>
    </w:p>
    <w:p w14:paraId="350D3C62" w14:textId="77777777" w:rsidR="001A49DC" w:rsidRPr="00BF28DE" w:rsidRDefault="001A49DC" w:rsidP="005A32C9">
      <w:pPr>
        <w:numPr>
          <w:ilvl w:val="0"/>
          <w:numId w:val="17"/>
        </w:numPr>
        <w:spacing w:after="0" w:line="360" w:lineRule="auto"/>
        <w:jc w:val="both"/>
        <w:rPr>
          <w:rFonts w:ascii="Lato" w:hAnsi="Lato"/>
          <w:bCs/>
          <w:sz w:val="28"/>
          <w:szCs w:val="28"/>
        </w:rPr>
      </w:pPr>
      <w:r w:rsidRPr="00BF28DE">
        <w:rPr>
          <w:rFonts w:ascii="Lato" w:hAnsi="Lato"/>
          <w:bCs/>
          <w:sz w:val="28"/>
          <w:szCs w:val="28"/>
        </w:rPr>
        <w:t xml:space="preserve">Instruir al Tesorero del Poder Judicial del Estado, realizar los pagos autorizados, una vez que tenga el soporte documental ordenado y se expida el comprobante fiscal </w:t>
      </w:r>
      <w:r w:rsidRPr="00BF28DE">
        <w:rPr>
          <w:rFonts w:ascii="Lato" w:hAnsi="Lato"/>
          <w:bCs/>
          <w:sz w:val="28"/>
          <w:szCs w:val="28"/>
        </w:rPr>
        <w:lastRenderedPageBreak/>
        <w:t>que reúna los requisitos a satisfacción de su área, respecto de cada diligencia.</w:t>
      </w:r>
    </w:p>
    <w:p w14:paraId="57D25E5B" w14:textId="77777777" w:rsidR="001A49DC" w:rsidRPr="00BF28DE" w:rsidRDefault="001A49DC" w:rsidP="004E2733">
      <w:pPr>
        <w:spacing w:after="0" w:line="360" w:lineRule="auto"/>
        <w:jc w:val="both"/>
        <w:rPr>
          <w:rFonts w:ascii="Lato" w:hAnsi="Lato"/>
          <w:b/>
          <w:bCs/>
          <w:sz w:val="28"/>
          <w:szCs w:val="28"/>
        </w:rPr>
      </w:pPr>
      <w:r w:rsidRPr="00BF28DE">
        <w:rPr>
          <w:rFonts w:ascii="Lato" w:hAnsi="Lato"/>
          <w:bCs/>
          <w:sz w:val="28"/>
          <w:szCs w:val="28"/>
        </w:rPr>
        <w:t xml:space="preserve">Comuníquese esta determinación, al Tesorero del Poder Judicial del Estado, al Jefe del Departamento de Servicios Periciales,  así como al Juez Séptimo de Control y de Juicio Oral del Distrito Judicial de Guridi y Alcocer, para los efectos legales a que haya lugar. </w:t>
      </w:r>
      <w:r w:rsidRPr="00BF28DE">
        <w:rPr>
          <w:rFonts w:ascii="Lato" w:hAnsi="Lato"/>
          <w:b/>
          <w:bCs/>
          <w:sz w:val="28"/>
          <w:szCs w:val="28"/>
        </w:rPr>
        <w:t>SE DECLARA APROBADO POR UNANIMIDAD DE VOTOS.</w:t>
      </w:r>
    </w:p>
    <w:p w14:paraId="69E160DF" w14:textId="77777777" w:rsidR="001A08E7" w:rsidRPr="00BF28DE" w:rsidRDefault="001A08E7" w:rsidP="004E2733">
      <w:pPr>
        <w:spacing w:after="0" w:line="360" w:lineRule="auto"/>
        <w:jc w:val="both"/>
        <w:rPr>
          <w:rFonts w:ascii="Lato" w:hAnsi="Lato"/>
          <w:b/>
          <w:bCs/>
          <w:sz w:val="28"/>
          <w:szCs w:val="28"/>
        </w:rPr>
      </w:pPr>
    </w:p>
    <w:p w14:paraId="4A184896" w14:textId="248BBDAD" w:rsidR="001A49DC" w:rsidRPr="00BF28DE" w:rsidRDefault="001A49DC" w:rsidP="004E2733">
      <w:pPr>
        <w:spacing w:after="0" w:line="360" w:lineRule="auto"/>
        <w:ind w:firstLine="708"/>
        <w:jc w:val="both"/>
        <w:rPr>
          <w:rFonts w:ascii="Lato" w:hAnsi="Lato" w:cs="Arial"/>
          <w:b/>
          <w:sz w:val="28"/>
          <w:szCs w:val="28"/>
        </w:rPr>
      </w:pPr>
      <w:r w:rsidRPr="00BF28DE">
        <w:rPr>
          <w:rFonts w:ascii="Lato" w:hAnsi="Lato"/>
          <w:b/>
          <w:bCs/>
          <w:sz w:val="28"/>
          <w:szCs w:val="28"/>
        </w:rPr>
        <w:t xml:space="preserve">ACUERDO </w:t>
      </w:r>
      <w:r w:rsidR="004E2733" w:rsidRPr="00BF28DE">
        <w:rPr>
          <w:rFonts w:ascii="Lato" w:hAnsi="Lato"/>
          <w:b/>
          <w:bCs/>
          <w:sz w:val="28"/>
          <w:szCs w:val="28"/>
        </w:rPr>
        <w:t>XXVI</w:t>
      </w:r>
      <w:r w:rsidRPr="00BF28DE">
        <w:rPr>
          <w:rFonts w:ascii="Lato" w:hAnsi="Lato"/>
          <w:b/>
          <w:bCs/>
          <w:sz w:val="28"/>
          <w:szCs w:val="28"/>
        </w:rPr>
        <w:t>/07/2025. O</w:t>
      </w:r>
      <w:r w:rsidRPr="00BF28DE">
        <w:rPr>
          <w:rFonts w:ascii="Lato" w:hAnsi="Lato" w:cs="Arial"/>
          <w:b/>
          <w:sz w:val="28"/>
          <w:szCs w:val="28"/>
        </w:rPr>
        <w:t>ficio número PR/023/2025, recibido el veintidós de septiembre de dos mil veinticinco, signado por la Magistrada Presidenta del Tribunal de Disciplina Judicial del Poder Judicial del Estado.</w:t>
      </w:r>
      <w:r w:rsidR="007F6271" w:rsidRPr="00BF28DE">
        <w:rPr>
          <w:rFonts w:ascii="Lato" w:hAnsi="Lato" w:cs="Arial"/>
          <w:b/>
          <w:sz w:val="28"/>
          <w:szCs w:val="28"/>
        </w:rPr>
        <w:t xml:space="preserve"> - - - - - - - - </w:t>
      </w:r>
    </w:p>
    <w:p w14:paraId="20A576F0" w14:textId="3B4270EB" w:rsidR="001A49DC" w:rsidRPr="00BF28DE" w:rsidRDefault="001A49DC" w:rsidP="004E2733">
      <w:pPr>
        <w:spacing w:after="0" w:line="360" w:lineRule="auto"/>
        <w:jc w:val="both"/>
        <w:rPr>
          <w:rFonts w:ascii="Lato" w:hAnsi="Lato" w:cs="Arial"/>
          <w:bCs/>
          <w:sz w:val="28"/>
          <w:szCs w:val="28"/>
        </w:rPr>
      </w:pPr>
      <w:r w:rsidRPr="00BF28DE">
        <w:rPr>
          <w:rFonts w:ascii="Lato" w:hAnsi="Lato" w:cs="Arial"/>
          <w:bCs/>
          <w:sz w:val="28"/>
          <w:szCs w:val="28"/>
        </w:rPr>
        <w:t>Dada cuenta con el oficio de referencia, mediante el cual, la Magistrada Presidenta del Tribunal de Disciplina Judicial, en cumplimiento al acuerdo V/02/2025 emitido en sesión extraordinaria de fecha dieciocho de septiembre de dos mil veinticinco</w:t>
      </w:r>
      <w:r w:rsidR="00A76E8C" w:rsidRPr="00BF28DE">
        <w:rPr>
          <w:rFonts w:ascii="Lato" w:hAnsi="Lato" w:cs="Arial"/>
          <w:bCs/>
          <w:sz w:val="28"/>
          <w:szCs w:val="28"/>
        </w:rPr>
        <w:t>,</w:t>
      </w:r>
      <w:r w:rsidRPr="00BF28DE">
        <w:rPr>
          <w:rFonts w:ascii="Lato" w:hAnsi="Lato" w:cs="Arial"/>
          <w:bCs/>
          <w:sz w:val="28"/>
          <w:szCs w:val="28"/>
        </w:rPr>
        <w:t xml:space="preserve"> comunica que el Pleno de ese Tribunal, aprobó la integración de las Comisiones para atender temas de responsabilidad administrativa.</w:t>
      </w:r>
    </w:p>
    <w:p w14:paraId="06D0A3DE" w14:textId="77777777" w:rsidR="001A49DC" w:rsidRPr="00BF28DE" w:rsidRDefault="001A49DC" w:rsidP="004E2733">
      <w:pPr>
        <w:spacing w:before="240" w:after="0" w:line="360" w:lineRule="auto"/>
        <w:jc w:val="both"/>
        <w:rPr>
          <w:rFonts w:ascii="Lato" w:hAnsi="Lato" w:cs="Arial"/>
          <w:b/>
          <w:sz w:val="28"/>
          <w:szCs w:val="28"/>
        </w:rPr>
      </w:pPr>
      <w:r w:rsidRPr="00BF28DE">
        <w:rPr>
          <w:rFonts w:ascii="Lato" w:hAnsi="Lato" w:cs="Arial"/>
          <w:bCs/>
          <w:sz w:val="28"/>
          <w:szCs w:val="28"/>
        </w:rPr>
        <w:t xml:space="preserve">En atención a lo anterior, con fundamento en lo que establece el artículo 61 de la Ley Orgánica del Poder Judicial del Estado, se determina tomar debido conocimiento del oficio de cuenta. </w:t>
      </w:r>
      <w:r w:rsidRPr="00BF28DE">
        <w:rPr>
          <w:rFonts w:ascii="Lato" w:hAnsi="Lato" w:cs="Arial"/>
          <w:b/>
          <w:sz w:val="28"/>
          <w:szCs w:val="28"/>
        </w:rPr>
        <w:t xml:space="preserve">SE DECLARA APROBADO POR UNANIMIDAD DE VOTOS. </w:t>
      </w:r>
    </w:p>
    <w:p w14:paraId="0D2B247D" w14:textId="5EB81170" w:rsidR="001A49DC" w:rsidRPr="00BF28DE" w:rsidRDefault="001A49DC" w:rsidP="004E2733">
      <w:pPr>
        <w:spacing w:before="240" w:after="0" w:line="360" w:lineRule="auto"/>
        <w:ind w:firstLine="708"/>
        <w:jc w:val="both"/>
        <w:rPr>
          <w:rFonts w:ascii="Lato" w:hAnsi="Lato" w:cs="Arial"/>
          <w:b/>
          <w:bCs/>
          <w:sz w:val="28"/>
          <w:szCs w:val="28"/>
        </w:rPr>
      </w:pPr>
      <w:r w:rsidRPr="00BF28DE">
        <w:rPr>
          <w:rFonts w:ascii="Lato" w:hAnsi="Lato"/>
          <w:b/>
          <w:bCs/>
          <w:sz w:val="28"/>
          <w:szCs w:val="28"/>
        </w:rPr>
        <w:t xml:space="preserve">ACUERDO </w:t>
      </w:r>
      <w:r w:rsidR="004E2733" w:rsidRPr="00BF28DE">
        <w:rPr>
          <w:rFonts w:ascii="Lato" w:hAnsi="Lato"/>
          <w:b/>
          <w:bCs/>
          <w:sz w:val="28"/>
          <w:szCs w:val="28"/>
        </w:rPr>
        <w:t>XXVII/</w:t>
      </w:r>
      <w:r w:rsidRPr="00BF28DE">
        <w:rPr>
          <w:rFonts w:ascii="Lato" w:hAnsi="Lato"/>
          <w:b/>
          <w:bCs/>
          <w:sz w:val="28"/>
          <w:szCs w:val="28"/>
        </w:rPr>
        <w:t>07/2025. O</w:t>
      </w:r>
      <w:r w:rsidRPr="00BF28DE">
        <w:rPr>
          <w:rFonts w:ascii="Lato" w:hAnsi="Lato" w:cs="Arial"/>
          <w:b/>
          <w:bCs/>
          <w:sz w:val="28"/>
          <w:szCs w:val="28"/>
        </w:rPr>
        <w:t>ficio número PR/TDJ/027/2025, recibido el veintidós de dos mil veinticinco, signado por la Magistrada Presidenta del Tribunal de Disciplina Judicial del Poder Judicial del Estado.</w:t>
      </w:r>
      <w:r w:rsidR="000D0941" w:rsidRPr="00BF28DE">
        <w:rPr>
          <w:rFonts w:ascii="Lato" w:hAnsi="Lato" w:cs="Arial"/>
          <w:b/>
          <w:bCs/>
          <w:sz w:val="28"/>
          <w:szCs w:val="28"/>
        </w:rPr>
        <w:t xml:space="preserve"> - - - - - - - - </w:t>
      </w:r>
    </w:p>
    <w:p w14:paraId="4B2382A9" w14:textId="5186CBBA" w:rsidR="001A49DC" w:rsidRPr="00BF28DE" w:rsidRDefault="001A49DC" w:rsidP="004E2733">
      <w:pPr>
        <w:spacing w:after="0" w:line="360" w:lineRule="auto"/>
        <w:jc w:val="both"/>
        <w:rPr>
          <w:rFonts w:ascii="Lato" w:hAnsi="Lato"/>
          <w:sz w:val="28"/>
          <w:szCs w:val="28"/>
        </w:rPr>
      </w:pPr>
      <w:r w:rsidRPr="00BF28DE">
        <w:rPr>
          <w:rFonts w:ascii="Lato" w:hAnsi="Lato"/>
          <w:sz w:val="28"/>
          <w:szCs w:val="28"/>
        </w:rPr>
        <w:t xml:space="preserve">Dada cuenta con el oficio de referencia, mediante el cual, </w:t>
      </w:r>
      <w:r w:rsidRPr="00BF28DE">
        <w:rPr>
          <w:rFonts w:ascii="Lato" w:hAnsi="Lato" w:cs="Arial"/>
          <w:sz w:val="28"/>
          <w:szCs w:val="28"/>
        </w:rPr>
        <w:t>la Magistrada Presidenta del Tribunal de Disciplina Judicial del Poder Judicial del Estado,</w:t>
      </w:r>
      <w:r w:rsidRPr="00BF28DE">
        <w:rPr>
          <w:rFonts w:ascii="Lato" w:hAnsi="Lato"/>
          <w:sz w:val="28"/>
          <w:szCs w:val="28"/>
        </w:rPr>
        <w:t xml:space="preserve"> en cumplimiento a la determinación </w:t>
      </w:r>
      <w:r w:rsidRPr="00BF28DE">
        <w:rPr>
          <w:rFonts w:ascii="Lato" w:hAnsi="Lato"/>
          <w:sz w:val="28"/>
          <w:szCs w:val="28"/>
        </w:rPr>
        <w:lastRenderedPageBreak/>
        <w:t xml:space="preserve">emitida por el Pleno de ese Tribunal en sesión extraordinaria de fecha dieciocho de septiembre de dos mil veinticinco, comunica el acuerdo VI/02/2025, en el que se determinó, en lo medular,  reanudar la suspensión en todos los procedimientos de Responsabilidades Administrativas, a partir del lunes dieciocho de septiembre de dos mil veinticinco y las demás acciones referidas para el seguimiento respectivo en esos procedimientos. </w:t>
      </w:r>
    </w:p>
    <w:p w14:paraId="2C587087" w14:textId="77777777" w:rsidR="001A49DC" w:rsidRPr="00BF28DE" w:rsidRDefault="001A49DC" w:rsidP="007F6271">
      <w:pPr>
        <w:spacing w:before="240" w:after="0" w:line="360" w:lineRule="auto"/>
        <w:jc w:val="both"/>
        <w:rPr>
          <w:rFonts w:ascii="Lato" w:hAnsi="Lato"/>
          <w:sz w:val="28"/>
          <w:szCs w:val="28"/>
        </w:rPr>
      </w:pPr>
      <w:r w:rsidRPr="00BF28DE">
        <w:rPr>
          <w:rFonts w:ascii="Lato" w:hAnsi="Lato"/>
          <w:sz w:val="28"/>
          <w:szCs w:val="28"/>
        </w:rPr>
        <w:t>En atención a lo anterior, con fundamento en lo que establece el artículo 61 de la Ley Orgánica del Poder Judicial del Estado, se determina:</w:t>
      </w:r>
    </w:p>
    <w:p w14:paraId="57E1AA6E" w14:textId="3FC03F40" w:rsidR="001A49DC" w:rsidRPr="00BF28DE" w:rsidRDefault="001A49DC" w:rsidP="007F6271">
      <w:pPr>
        <w:pStyle w:val="Prrafodelista"/>
        <w:spacing w:before="240" w:after="0" w:line="360" w:lineRule="auto"/>
        <w:jc w:val="both"/>
        <w:rPr>
          <w:rFonts w:ascii="Lato" w:hAnsi="Lato"/>
          <w:sz w:val="28"/>
          <w:szCs w:val="28"/>
        </w:rPr>
      </w:pPr>
      <w:r w:rsidRPr="00BF28DE">
        <w:rPr>
          <w:rFonts w:ascii="Lato" w:hAnsi="Lato"/>
          <w:sz w:val="28"/>
          <w:szCs w:val="28"/>
        </w:rPr>
        <w:t xml:space="preserve">Tomar debido conocimiento del contenido </w:t>
      </w:r>
      <w:r w:rsidR="000D0941" w:rsidRPr="00BF28DE">
        <w:rPr>
          <w:rFonts w:ascii="Lato" w:hAnsi="Lato"/>
          <w:sz w:val="28"/>
          <w:szCs w:val="28"/>
        </w:rPr>
        <w:t>íntegro</w:t>
      </w:r>
      <w:r w:rsidRPr="00BF28DE">
        <w:rPr>
          <w:rFonts w:ascii="Lato" w:hAnsi="Lato"/>
          <w:sz w:val="28"/>
          <w:szCs w:val="28"/>
        </w:rPr>
        <w:t xml:space="preserve"> del oficio de cuenta, para los efectos legales correspondientes. </w:t>
      </w:r>
    </w:p>
    <w:p w14:paraId="0754316E" w14:textId="77777777" w:rsidR="001A49DC" w:rsidRPr="00BF28DE" w:rsidRDefault="001A49DC" w:rsidP="007F6271">
      <w:pPr>
        <w:spacing w:before="240" w:after="0" w:line="360" w:lineRule="auto"/>
        <w:jc w:val="both"/>
        <w:rPr>
          <w:rFonts w:ascii="Lato" w:hAnsi="Lato" w:cs="Arial"/>
          <w:b/>
          <w:bCs/>
          <w:sz w:val="28"/>
          <w:szCs w:val="28"/>
        </w:rPr>
      </w:pPr>
      <w:r w:rsidRPr="00BF28DE">
        <w:rPr>
          <w:rFonts w:ascii="Lato" w:hAnsi="Lato"/>
          <w:sz w:val="28"/>
          <w:szCs w:val="28"/>
        </w:rPr>
        <w:t xml:space="preserve">Comuníquese lo anterior, a la </w:t>
      </w:r>
      <w:r w:rsidRPr="00BF28DE">
        <w:rPr>
          <w:rFonts w:ascii="Lato" w:hAnsi="Lato" w:cs="Arial"/>
          <w:sz w:val="28"/>
          <w:szCs w:val="28"/>
        </w:rPr>
        <w:t xml:space="preserve">Magistrada Presidenta del Tribunal de Disciplina Judicial del Poder Judicial del Estado, para constancia. </w:t>
      </w:r>
      <w:r w:rsidRPr="00BF28DE">
        <w:rPr>
          <w:rFonts w:ascii="Lato" w:hAnsi="Lato" w:cs="Arial"/>
          <w:b/>
          <w:bCs/>
          <w:sz w:val="28"/>
          <w:szCs w:val="28"/>
        </w:rPr>
        <w:t>SE DECLARA APROBADO POR UNANIMIDAD DE VOTOS.</w:t>
      </w:r>
    </w:p>
    <w:p w14:paraId="41720C70" w14:textId="773394A4" w:rsidR="001A49DC" w:rsidRPr="00BF28DE" w:rsidRDefault="001A49DC" w:rsidP="007F6271">
      <w:pPr>
        <w:spacing w:before="240" w:line="360" w:lineRule="auto"/>
        <w:ind w:firstLine="708"/>
        <w:jc w:val="both"/>
        <w:rPr>
          <w:rFonts w:ascii="Lato" w:hAnsi="Lato"/>
          <w:sz w:val="28"/>
          <w:szCs w:val="28"/>
        </w:rPr>
      </w:pPr>
      <w:bookmarkStart w:id="35" w:name="_Hlk210051269"/>
      <w:r w:rsidRPr="00BF28DE">
        <w:rPr>
          <w:rFonts w:ascii="Lato" w:hAnsi="Lato"/>
          <w:b/>
          <w:bCs/>
          <w:sz w:val="28"/>
          <w:szCs w:val="28"/>
        </w:rPr>
        <w:t xml:space="preserve">ACUERDO </w:t>
      </w:r>
      <w:r w:rsidR="004E2733" w:rsidRPr="00BF28DE">
        <w:rPr>
          <w:rFonts w:ascii="Lato" w:hAnsi="Lato"/>
          <w:b/>
          <w:bCs/>
          <w:sz w:val="28"/>
          <w:szCs w:val="28"/>
        </w:rPr>
        <w:t>XXVIII</w:t>
      </w:r>
      <w:r w:rsidRPr="00BF28DE">
        <w:rPr>
          <w:rFonts w:ascii="Lato" w:hAnsi="Lato"/>
          <w:b/>
          <w:bCs/>
          <w:sz w:val="28"/>
          <w:szCs w:val="28"/>
        </w:rPr>
        <w:t xml:space="preserve">/07/2025. Oficio número </w:t>
      </w:r>
      <w:r w:rsidR="001A08E7" w:rsidRPr="00BF28DE">
        <w:rPr>
          <w:rFonts w:ascii="Lato" w:hAnsi="Lato"/>
          <w:b/>
          <w:bCs/>
          <w:sz w:val="28"/>
          <w:szCs w:val="28"/>
        </w:rPr>
        <w:t>T</w:t>
      </w:r>
      <w:r w:rsidRPr="00BF28DE">
        <w:rPr>
          <w:rFonts w:ascii="Lato" w:hAnsi="Lato"/>
          <w:b/>
          <w:bCs/>
          <w:sz w:val="28"/>
          <w:szCs w:val="28"/>
        </w:rPr>
        <w:t>ES/425/2025, recibido el veinticinco de septiembre de dos mil veinticinco, signado por el Tesorero del Poder Judicial del Estado.</w:t>
      </w:r>
      <w:r w:rsidR="007F6271" w:rsidRPr="00BF28DE">
        <w:rPr>
          <w:rFonts w:ascii="Lato" w:hAnsi="Lato"/>
          <w:b/>
          <w:bCs/>
          <w:sz w:val="28"/>
          <w:szCs w:val="28"/>
        </w:rPr>
        <w:t xml:space="preserve"> - - - - - - - - - - - - - - - - - - - - - - - - - - - - - - - - - - - - - - -</w:t>
      </w:r>
      <w:r w:rsidRPr="00BF28DE">
        <w:rPr>
          <w:rFonts w:ascii="Lato" w:hAnsi="Lato"/>
          <w:sz w:val="28"/>
          <w:szCs w:val="28"/>
        </w:rPr>
        <w:t>Dada cuenta con el oficio de referencia, mediante el cual, el Tesorero del Poder Judicial del Estado, en atención a los Artículos 298 y 301 de Código Financiero para el Estado de Tlaxcal</w:t>
      </w:r>
      <w:r w:rsidR="00524A8B" w:rsidRPr="00BF28DE">
        <w:rPr>
          <w:rFonts w:ascii="Lato" w:hAnsi="Lato"/>
          <w:sz w:val="28"/>
          <w:szCs w:val="28"/>
        </w:rPr>
        <w:t>a</w:t>
      </w:r>
      <w:r w:rsidRPr="00BF28DE">
        <w:rPr>
          <w:rFonts w:ascii="Lato" w:hAnsi="Lato"/>
          <w:sz w:val="28"/>
          <w:szCs w:val="28"/>
        </w:rPr>
        <w:t xml:space="preserve"> y sus Municipios, remite propuesta de modificación al Presupuesto de Egresos de este Poder Judicial del mes de septiembre del Ejercicio Fiscal 2025, en su estructura programática y presupuestal, por componente y actividad como lo describe el oficio de cuenta. En ese sentido, con fundamento </w:t>
      </w:r>
      <w:r w:rsidRPr="00BF28DE">
        <w:rPr>
          <w:rFonts w:ascii="Lato" w:hAnsi="Lato"/>
          <w:sz w:val="28"/>
          <w:szCs w:val="28"/>
        </w:rPr>
        <w:lastRenderedPageBreak/>
        <w:t>en lo que establecen los artículos 1, 2, 61, 68 fracciones I, XVIII, XXXI, 77 y 80 de la Ley Orgánica del Poder Judicial del Estado; 298 y 301 de</w:t>
      </w:r>
      <w:r w:rsidR="00B15E2C" w:rsidRPr="00BF28DE">
        <w:rPr>
          <w:rFonts w:ascii="Lato" w:hAnsi="Lato"/>
          <w:sz w:val="28"/>
          <w:szCs w:val="28"/>
        </w:rPr>
        <w:t>l</w:t>
      </w:r>
      <w:r w:rsidRPr="00BF28DE">
        <w:rPr>
          <w:rFonts w:ascii="Lato" w:hAnsi="Lato"/>
          <w:sz w:val="28"/>
          <w:szCs w:val="28"/>
        </w:rPr>
        <w:t xml:space="preserve"> Código Financiero para el Estado de Tlaxcal</w:t>
      </w:r>
      <w:r w:rsidR="00D17096" w:rsidRPr="00BF28DE">
        <w:rPr>
          <w:rFonts w:ascii="Lato" w:hAnsi="Lato"/>
          <w:sz w:val="28"/>
          <w:szCs w:val="28"/>
        </w:rPr>
        <w:t>a</w:t>
      </w:r>
      <w:r w:rsidRPr="00BF28DE">
        <w:rPr>
          <w:rFonts w:ascii="Lato" w:hAnsi="Lato"/>
          <w:sz w:val="28"/>
          <w:szCs w:val="28"/>
        </w:rPr>
        <w:t xml:space="preserve"> y sus Municipios, se determina:</w:t>
      </w:r>
    </w:p>
    <w:p w14:paraId="4F53FFF3" w14:textId="77777777" w:rsidR="001A49DC" w:rsidRPr="00BF28DE" w:rsidRDefault="001A49DC" w:rsidP="000D0941">
      <w:pPr>
        <w:spacing w:line="360" w:lineRule="auto"/>
        <w:ind w:left="709" w:hanging="567"/>
        <w:jc w:val="both"/>
        <w:rPr>
          <w:rFonts w:ascii="Lato" w:hAnsi="Lato"/>
          <w:sz w:val="28"/>
          <w:szCs w:val="28"/>
        </w:rPr>
      </w:pPr>
      <w:r w:rsidRPr="00BF28DE">
        <w:rPr>
          <w:rFonts w:ascii="Lato" w:hAnsi="Lato"/>
          <w:sz w:val="28"/>
          <w:szCs w:val="28"/>
        </w:rPr>
        <w:t>1.</w:t>
      </w:r>
      <w:r w:rsidRPr="00BF28DE">
        <w:rPr>
          <w:rFonts w:ascii="Lato" w:hAnsi="Lato"/>
          <w:sz w:val="28"/>
          <w:szCs w:val="28"/>
        </w:rPr>
        <w:tab/>
        <w:t xml:space="preserve">Tomar conocimiento del oficio de cuenta. </w:t>
      </w:r>
    </w:p>
    <w:p w14:paraId="648EF041" w14:textId="77777777" w:rsidR="001A49DC" w:rsidRPr="00BF28DE" w:rsidRDefault="001A49DC" w:rsidP="000D0941">
      <w:pPr>
        <w:spacing w:line="360" w:lineRule="auto"/>
        <w:ind w:left="709" w:hanging="567"/>
        <w:jc w:val="both"/>
        <w:rPr>
          <w:rFonts w:ascii="Lato" w:hAnsi="Lato"/>
          <w:sz w:val="28"/>
          <w:szCs w:val="28"/>
        </w:rPr>
      </w:pPr>
      <w:r w:rsidRPr="00BF28DE">
        <w:rPr>
          <w:rFonts w:ascii="Lato" w:hAnsi="Lato"/>
          <w:sz w:val="28"/>
          <w:szCs w:val="28"/>
        </w:rPr>
        <w:t>2.</w:t>
      </w:r>
      <w:r w:rsidRPr="00BF28DE">
        <w:rPr>
          <w:rFonts w:ascii="Lato" w:hAnsi="Lato"/>
          <w:sz w:val="28"/>
          <w:szCs w:val="28"/>
        </w:rPr>
        <w:tab/>
        <w:t>Autorizar la modificación al Presupuesto de Egresos del Poder Judicial del mes de septiembre del Ejercicio Fiscal 2025, en su estructura programática y presupuestal, por componente y actividad, como se describe a continuación:</w:t>
      </w:r>
    </w:p>
    <w:p w14:paraId="5AA3EBCB" w14:textId="77777777" w:rsidR="001A49DC" w:rsidRPr="00BF28DE" w:rsidRDefault="001A49DC" w:rsidP="000D0941">
      <w:pPr>
        <w:spacing w:line="360" w:lineRule="auto"/>
        <w:ind w:left="851" w:hanging="283"/>
        <w:jc w:val="both"/>
        <w:rPr>
          <w:rFonts w:ascii="Lato" w:hAnsi="Lato"/>
          <w:b/>
          <w:bCs/>
          <w:sz w:val="28"/>
          <w:szCs w:val="28"/>
        </w:rPr>
      </w:pPr>
      <w:r w:rsidRPr="00BF28DE">
        <w:rPr>
          <w:rFonts w:ascii="Lato" w:hAnsi="Lato"/>
          <w:b/>
          <w:bCs/>
          <w:sz w:val="28"/>
          <w:szCs w:val="28"/>
        </w:rPr>
        <w:t>a)</w:t>
      </w:r>
      <w:r w:rsidRPr="00BF28DE">
        <w:rPr>
          <w:rFonts w:ascii="Lato" w:hAnsi="Lato"/>
          <w:b/>
          <w:bCs/>
          <w:sz w:val="28"/>
          <w:szCs w:val="28"/>
        </w:rPr>
        <w:tab/>
        <w:t>Modificación 1.</w:t>
      </w:r>
    </w:p>
    <w:p w14:paraId="5D99A017" w14:textId="77777777" w:rsidR="001A49DC" w:rsidRPr="00BF28DE" w:rsidRDefault="001A49DC" w:rsidP="000D0941">
      <w:pPr>
        <w:spacing w:line="360" w:lineRule="auto"/>
        <w:ind w:left="851"/>
        <w:jc w:val="both"/>
        <w:rPr>
          <w:rFonts w:ascii="Lato" w:hAnsi="Lato"/>
          <w:sz w:val="28"/>
          <w:szCs w:val="28"/>
        </w:rPr>
      </w:pPr>
      <w:r w:rsidRPr="00BF28DE">
        <w:rPr>
          <w:rFonts w:ascii="Lato" w:hAnsi="Lato"/>
          <w:sz w:val="28"/>
          <w:szCs w:val="28"/>
        </w:rPr>
        <w:t>Modificación al Presupuesto de Egresos 2025</w:t>
      </w:r>
    </w:p>
    <w:p w14:paraId="699F67EC" w14:textId="77777777" w:rsidR="001A49DC" w:rsidRPr="00BF28DE" w:rsidRDefault="001A49DC" w:rsidP="000D0941">
      <w:pPr>
        <w:spacing w:line="360" w:lineRule="auto"/>
        <w:ind w:left="851"/>
        <w:jc w:val="both"/>
        <w:rPr>
          <w:rFonts w:ascii="Lato" w:hAnsi="Lato"/>
          <w:sz w:val="28"/>
          <w:szCs w:val="28"/>
        </w:rPr>
      </w:pPr>
      <w:r w:rsidRPr="00BF28DE">
        <w:rPr>
          <w:rFonts w:ascii="Lato" w:hAnsi="Lato"/>
          <w:sz w:val="28"/>
          <w:szCs w:val="28"/>
        </w:rPr>
        <w:t>Componente 1</w:t>
      </w:r>
    </w:p>
    <w:p w14:paraId="2362B336" w14:textId="77777777" w:rsidR="001A49DC" w:rsidRPr="00BF28DE" w:rsidRDefault="001A49DC" w:rsidP="000D0941">
      <w:pPr>
        <w:spacing w:line="360" w:lineRule="auto"/>
        <w:ind w:left="851"/>
        <w:jc w:val="both"/>
        <w:rPr>
          <w:rFonts w:ascii="Lato" w:hAnsi="Lato"/>
          <w:sz w:val="28"/>
          <w:szCs w:val="28"/>
        </w:rPr>
      </w:pPr>
      <w:r w:rsidRPr="00BF28DE">
        <w:rPr>
          <w:rFonts w:ascii="Lato" w:hAnsi="Lato"/>
          <w:sz w:val="28"/>
          <w:szCs w:val="28"/>
        </w:rPr>
        <w:t>Actividad 2</w:t>
      </w:r>
    </w:p>
    <w:p w14:paraId="1C81D65E" w14:textId="14C92EC6" w:rsidR="001A49DC" w:rsidRPr="00BF28DE" w:rsidRDefault="001A49DC" w:rsidP="005A32C9">
      <w:pPr>
        <w:pStyle w:val="Prrafodelista"/>
        <w:numPr>
          <w:ilvl w:val="0"/>
          <w:numId w:val="30"/>
        </w:numPr>
        <w:spacing w:line="360" w:lineRule="auto"/>
        <w:jc w:val="both"/>
        <w:rPr>
          <w:rFonts w:ascii="Lato" w:hAnsi="Lato"/>
          <w:sz w:val="28"/>
          <w:szCs w:val="28"/>
        </w:rPr>
      </w:pPr>
      <w:r w:rsidRPr="00BF28DE">
        <w:rPr>
          <w:rFonts w:ascii="Lato" w:hAnsi="Lato"/>
          <w:sz w:val="28"/>
          <w:szCs w:val="28"/>
        </w:rPr>
        <w:t>Instruir  al área encargada del registro de cumplimiento de metas y actividades de las áreas señaladas en el recuadro anterior, dar por concluido</w:t>
      </w:r>
      <w:r w:rsidR="00524A8B" w:rsidRPr="00BF28DE">
        <w:rPr>
          <w:rFonts w:ascii="Lato" w:hAnsi="Lato"/>
          <w:sz w:val="28"/>
          <w:szCs w:val="28"/>
        </w:rPr>
        <w:t>s</w:t>
      </w:r>
      <w:r w:rsidRPr="00BF28DE">
        <w:rPr>
          <w:rFonts w:ascii="Lato" w:hAnsi="Lato"/>
          <w:sz w:val="28"/>
          <w:szCs w:val="28"/>
        </w:rPr>
        <w:t xml:space="preserve"> sus actividades al 31 de agosto de 2025, derivado del cambio de denominación de la Sala en cuestión, y dar de alta y/o actualizar los indicadores, actividades y metas programadas para el resto del Ejercicio Fiscal 2025, dentro de la estructura programática del Presupuesto de Egresos 2025 de este Poder, identificando la Sala Civil – Familiar de la manera siguiente:</w:t>
      </w:r>
    </w:p>
    <w:p w14:paraId="3C098D05" w14:textId="77777777" w:rsidR="001A49DC" w:rsidRPr="00BF28DE" w:rsidRDefault="001A49DC" w:rsidP="000D0941">
      <w:pPr>
        <w:spacing w:line="360" w:lineRule="auto"/>
        <w:ind w:left="709"/>
        <w:jc w:val="both"/>
        <w:rPr>
          <w:rFonts w:ascii="Lato" w:hAnsi="Lato"/>
          <w:sz w:val="28"/>
          <w:szCs w:val="28"/>
        </w:rPr>
      </w:pPr>
      <w:r w:rsidRPr="00BF28DE">
        <w:rPr>
          <w:rFonts w:ascii="Lato" w:hAnsi="Lato"/>
          <w:sz w:val="28"/>
          <w:szCs w:val="28"/>
        </w:rPr>
        <w:t>Componente 1</w:t>
      </w:r>
    </w:p>
    <w:p w14:paraId="5573CD7C" w14:textId="77777777" w:rsidR="001A49DC" w:rsidRPr="00BF28DE" w:rsidRDefault="001A49DC" w:rsidP="000D0941">
      <w:pPr>
        <w:spacing w:line="360" w:lineRule="auto"/>
        <w:ind w:left="709"/>
        <w:jc w:val="both"/>
        <w:rPr>
          <w:rFonts w:ascii="Lato" w:hAnsi="Lato"/>
          <w:sz w:val="28"/>
          <w:szCs w:val="28"/>
        </w:rPr>
      </w:pPr>
      <w:r w:rsidRPr="00BF28DE">
        <w:rPr>
          <w:rFonts w:ascii="Lato" w:hAnsi="Lato"/>
          <w:sz w:val="28"/>
          <w:szCs w:val="28"/>
        </w:rPr>
        <w:t>Actividad 2</w:t>
      </w:r>
    </w:p>
    <w:p w14:paraId="569EF1A0" w14:textId="0AA06516" w:rsidR="001A49DC" w:rsidRPr="00BF28DE" w:rsidRDefault="001A49DC" w:rsidP="005A32C9">
      <w:pPr>
        <w:pStyle w:val="Prrafodelista"/>
        <w:numPr>
          <w:ilvl w:val="0"/>
          <w:numId w:val="30"/>
        </w:numPr>
        <w:spacing w:line="360" w:lineRule="auto"/>
        <w:jc w:val="both"/>
        <w:rPr>
          <w:rFonts w:ascii="Lato" w:hAnsi="Lato"/>
          <w:sz w:val="28"/>
          <w:szCs w:val="28"/>
        </w:rPr>
      </w:pPr>
      <w:r w:rsidRPr="00BF28DE">
        <w:rPr>
          <w:rFonts w:ascii="Lato" w:hAnsi="Lato"/>
          <w:sz w:val="28"/>
          <w:szCs w:val="28"/>
        </w:rPr>
        <w:t xml:space="preserve">Instruir a la Tesorería, realizar la Modificación Presupuestal correspondiente, para el correcto </w:t>
      </w:r>
      <w:r w:rsidRPr="00BF28DE">
        <w:rPr>
          <w:rFonts w:ascii="Lato" w:hAnsi="Lato"/>
          <w:sz w:val="28"/>
          <w:szCs w:val="28"/>
        </w:rPr>
        <w:lastRenderedPageBreak/>
        <w:t>reconocimiento e identificación de los gastos que origin</w:t>
      </w:r>
      <w:r w:rsidR="00524A8B" w:rsidRPr="00BF28DE">
        <w:rPr>
          <w:rFonts w:ascii="Lato" w:hAnsi="Lato"/>
          <w:sz w:val="28"/>
          <w:szCs w:val="28"/>
        </w:rPr>
        <w:t>e</w:t>
      </w:r>
      <w:r w:rsidRPr="00BF28DE">
        <w:rPr>
          <w:rFonts w:ascii="Lato" w:hAnsi="Lato"/>
          <w:sz w:val="28"/>
          <w:szCs w:val="28"/>
        </w:rPr>
        <w:t xml:space="preserve"> la Sala antes señalada dentro del Presupuesto de Egresos 2025 del Poder Judicial.</w:t>
      </w:r>
    </w:p>
    <w:p w14:paraId="1AE9FAE5" w14:textId="77777777" w:rsidR="001A49DC" w:rsidRPr="00BF28DE" w:rsidRDefault="001A49DC" w:rsidP="000D0941">
      <w:pPr>
        <w:spacing w:after="0" w:line="360" w:lineRule="auto"/>
        <w:jc w:val="both"/>
        <w:rPr>
          <w:rFonts w:ascii="Lato" w:hAnsi="Lato"/>
          <w:b/>
          <w:bCs/>
          <w:sz w:val="28"/>
          <w:szCs w:val="28"/>
        </w:rPr>
      </w:pPr>
      <w:r w:rsidRPr="00BF28DE">
        <w:rPr>
          <w:rFonts w:ascii="Lato" w:hAnsi="Lato"/>
          <w:b/>
          <w:bCs/>
          <w:sz w:val="28"/>
          <w:szCs w:val="28"/>
        </w:rPr>
        <w:t>b)</w:t>
      </w:r>
      <w:r w:rsidRPr="00BF28DE">
        <w:rPr>
          <w:rFonts w:ascii="Lato" w:hAnsi="Lato"/>
          <w:b/>
          <w:bCs/>
          <w:sz w:val="28"/>
          <w:szCs w:val="28"/>
        </w:rPr>
        <w:tab/>
        <w:t>Modificación 2.</w:t>
      </w:r>
    </w:p>
    <w:p w14:paraId="1D4AD565" w14:textId="77777777" w:rsidR="001A49DC" w:rsidRPr="00BF28DE" w:rsidRDefault="001A49DC" w:rsidP="00524A8B">
      <w:pPr>
        <w:spacing w:after="0" w:line="360" w:lineRule="auto"/>
        <w:ind w:left="567" w:firstLine="141"/>
        <w:jc w:val="both"/>
        <w:rPr>
          <w:rFonts w:ascii="Lato" w:hAnsi="Lato"/>
          <w:sz w:val="28"/>
          <w:szCs w:val="28"/>
        </w:rPr>
      </w:pPr>
      <w:r w:rsidRPr="00BF28DE">
        <w:rPr>
          <w:rFonts w:ascii="Lato" w:hAnsi="Lato"/>
          <w:sz w:val="28"/>
          <w:szCs w:val="28"/>
        </w:rPr>
        <w:t>Modificación al Presupuesto de Egresos 2025</w:t>
      </w:r>
    </w:p>
    <w:p w14:paraId="5AE951FD" w14:textId="77777777" w:rsidR="001A49DC" w:rsidRPr="00BF28DE" w:rsidRDefault="001A49DC" w:rsidP="00524A8B">
      <w:pPr>
        <w:spacing w:line="360" w:lineRule="auto"/>
        <w:ind w:left="567" w:firstLine="141"/>
        <w:jc w:val="both"/>
        <w:rPr>
          <w:rFonts w:ascii="Lato" w:hAnsi="Lato"/>
          <w:sz w:val="28"/>
          <w:szCs w:val="28"/>
        </w:rPr>
      </w:pPr>
      <w:r w:rsidRPr="00BF28DE">
        <w:rPr>
          <w:rFonts w:ascii="Lato" w:hAnsi="Lato"/>
          <w:sz w:val="28"/>
          <w:szCs w:val="28"/>
        </w:rPr>
        <w:t>Componente 1</w:t>
      </w:r>
    </w:p>
    <w:p w14:paraId="43FB4FFF" w14:textId="6E6F097C" w:rsidR="001A49DC" w:rsidRPr="00BF28DE" w:rsidRDefault="001A49DC" w:rsidP="00524A8B">
      <w:pPr>
        <w:spacing w:line="360" w:lineRule="auto"/>
        <w:ind w:left="567" w:firstLine="141"/>
        <w:jc w:val="both"/>
        <w:rPr>
          <w:rFonts w:ascii="Lato" w:hAnsi="Lato"/>
          <w:sz w:val="28"/>
          <w:szCs w:val="28"/>
        </w:rPr>
      </w:pPr>
      <w:r w:rsidRPr="00BF28DE">
        <w:rPr>
          <w:rFonts w:ascii="Lato" w:hAnsi="Lato"/>
          <w:sz w:val="28"/>
          <w:szCs w:val="28"/>
        </w:rPr>
        <w:t>Actividad</w:t>
      </w:r>
      <w:r w:rsidR="00524A8B" w:rsidRPr="00BF28DE">
        <w:rPr>
          <w:rFonts w:ascii="Lato" w:hAnsi="Lato"/>
          <w:sz w:val="28"/>
          <w:szCs w:val="28"/>
        </w:rPr>
        <w:t>es</w:t>
      </w:r>
      <w:r w:rsidRPr="00BF28DE">
        <w:rPr>
          <w:rFonts w:ascii="Lato" w:hAnsi="Lato"/>
          <w:sz w:val="28"/>
          <w:szCs w:val="28"/>
        </w:rPr>
        <w:t xml:space="preserve"> 4 y 7</w:t>
      </w:r>
    </w:p>
    <w:p w14:paraId="1B38B17F" w14:textId="4652C586" w:rsidR="001A49DC" w:rsidRPr="00BF28DE" w:rsidRDefault="001A49DC" w:rsidP="005A32C9">
      <w:pPr>
        <w:pStyle w:val="Prrafodelista"/>
        <w:numPr>
          <w:ilvl w:val="0"/>
          <w:numId w:val="30"/>
        </w:numPr>
        <w:spacing w:line="360" w:lineRule="auto"/>
        <w:jc w:val="both"/>
        <w:rPr>
          <w:rFonts w:ascii="Lato" w:hAnsi="Lato"/>
          <w:sz w:val="28"/>
          <w:szCs w:val="28"/>
        </w:rPr>
      </w:pPr>
      <w:r w:rsidRPr="00BF28DE">
        <w:rPr>
          <w:rFonts w:ascii="Lato" w:hAnsi="Lato"/>
          <w:sz w:val="28"/>
          <w:szCs w:val="28"/>
        </w:rPr>
        <w:t>Instruir al área encargada del registro de cumplimiento de metas y actividades de las áreas señaladas en el recuadro anterior, dar por concluido</w:t>
      </w:r>
      <w:r w:rsidR="00524A8B" w:rsidRPr="00BF28DE">
        <w:rPr>
          <w:rFonts w:ascii="Lato" w:hAnsi="Lato"/>
          <w:sz w:val="28"/>
          <w:szCs w:val="28"/>
        </w:rPr>
        <w:t>s</w:t>
      </w:r>
      <w:r w:rsidRPr="00BF28DE">
        <w:rPr>
          <w:rFonts w:ascii="Lato" w:hAnsi="Lato"/>
          <w:sz w:val="28"/>
          <w:szCs w:val="28"/>
        </w:rPr>
        <w:t xml:space="preserve"> sus actividades al 31 de agosto de 2025, derivado de la Reforma Judicial en el Estado de Tlaxcala, y dar de alta y/o se actualicen los indicadores, actividades y metas programadas para el resto del Ejercicio Fiscal 2025, dentro de la estructura programática del Presupuesto de Egresos 2025 de este Poder, identificando las áreas ya antes descritas de la manera siguiente:</w:t>
      </w:r>
    </w:p>
    <w:p w14:paraId="68FE1007" w14:textId="77777777" w:rsidR="001A49DC" w:rsidRPr="00BF28DE" w:rsidRDefault="001A49DC" w:rsidP="000D0941">
      <w:pPr>
        <w:spacing w:line="360" w:lineRule="auto"/>
        <w:ind w:left="567"/>
        <w:jc w:val="both"/>
        <w:rPr>
          <w:rFonts w:ascii="Lato" w:hAnsi="Lato"/>
          <w:sz w:val="28"/>
          <w:szCs w:val="28"/>
        </w:rPr>
      </w:pPr>
      <w:r w:rsidRPr="00BF28DE">
        <w:rPr>
          <w:rFonts w:ascii="Lato" w:hAnsi="Lato"/>
          <w:sz w:val="28"/>
          <w:szCs w:val="28"/>
        </w:rPr>
        <w:t>Modificación al Presupuesto de Egresos 2025</w:t>
      </w:r>
    </w:p>
    <w:p w14:paraId="75B9D3E7" w14:textId="77777777" w:rsidR="001A49DC" w:rsidRPr="00BF28DE" w:rsidRDefault="001A49DC" w:rsidP="000D0941">
      <w:pPr>
        <w:spacing w:line="360" w:lineRule="auto"/>
        <w:ind w:left="567"/>
        <w:jc w:val="both"/>
        <w:rPr>
          <w:rFonts w:ascii="Lato" w:hAnsi="Lato"/>
          <w:sz w:val="28"/>
          <w:szCs w:val="28"/>
        </w:rPr>
      </w:pPr>
      <w:r w:rsidRPr="00BF28DE">
        <w:rPr>
          <w:rFonts w:ascii="Lato" w:hAnsi="Lato"/>
          <w:sz w:val="28"/>
          <w:szCs w:val="28"/>
        </w:rPr>
        <w:t>Componente 2</w:t>
      </w:r>
    </w:p>
    <w:p w14:paraId="75032C51" w14:textId="77777777" w:rsidR="001A49DC" w:rsidRPr="00BF28DE" w:rsidRDefault="001A49DC" w:rsidP="000D0941">
      <w:pPr>
        <w:spacing w:line="360" w:lineRule="auto"/>
        <w:ind w:left="567"/>
        <w:jc w:val="both"/>
        <w:rPr>
          <w:rFonts w:ascii="Lato" w:hAnsi="Lato"/>
          <w:sz w:val="28"/>
          <w:szCs w:val="28"/>
        </w:rPr>
      </w:pPr>
      <w:r w:rsidRPr="00BF28DE">
        <w:rPr>
          <w:rFonts w:ascii="Lato" w:hAnsi="Lato"/>
          <w:sz w:val="28"/>
          <w:szCs w:val="28"/>
        </w:rPr>
        <w:t>Actividad 6 y 7 (Actividades Nuevas)</w:t>
      </w:r>
    </w:p>
    <w:p w14:paraId="15C812BE" w14:textId="121D41C0" w:rsidR="001A49DC" w:rsidRPr="00BF28DE" w:rsidRDefault="001A49DC" w:rsidP="005A32C9">
      <w:pPr>
        <w:pStyle w:val="Prrafodelista"/>
        <w:numPr>
          <w:ilvl w:val="0"/>
          <w:numId w:val="30"/>
        </w:numPr>
        <w:spacing w:line="360" w:lineRule="auto"/>
        <w:jc w:val="both"/>
        <w:rPr>
          <w:rFonts w:ascii="Lato" w:hAnsi="Lato"/>
          <w:sz w:val="28"/>
          <w:szCs w:val="28"/>
        </w:rPr>
      </w:pPr>
      <w:r w:rsidRPr="00BF28DE">
        <w:rPr>
          <w:rFonts w:ascii="Lato" w:hAnsi="Lato"/>
          <w:sz w:val="28"/>
          <w:szCs w:val="28"/>
        </w:rPr>
        <w:t>Instruir al área encargada del registro de cumplimiento de metas y actividades dentro del Presupuesto de Egresos 2025 del Poder Judicial, se d</w:t>
      </w:r>
      <w:r w:rsidR="00B15E2C" w:rsidRPr="00BF28DE">
        <w:rPr>
          <w:rFonts w:ascii="Lato" w:hAnsi="Lato"/>
          <w:sz w:val="28"/>
          <w:szCs w:val="28"/>
        </w:rPr>
        <w:t>é, de</w:t>
      </w:r>
      <w:r w:rsidRPr="00BF28DE">
        <w:rPr>
          <w:rFonts w:ascii="Lato" w:hAnsi="Lato"/>
          <w:sz w:val="28"/>
          <w:szCs w:val="28"/>
        </w:rPr>
        <w:t xml:space="preserve"> alta la Actividad 6 y 7 dentro del Componente 2 generando todas las fichas requeridas dentro de la estructura programática del Presupuesto de Egresos 2025 para el monitoreo del cumplimiento de metas que se programen para las áreas dentro de la actividad y del componente al que pertenece </w:t>
      </w:r>
      <w:r w:rsidRPr="00BF28DE">
        <w:rPr>
          <w:rFonts w:ascii="Lato" w:hAnsi="Lato"/>
          <w:sz w:val="28"/>
          <w:szCs w:val="28"/>
        </w:rPr>
        <w:lastRenderedPageBreak/>
        <w:t>para su identificación dentro del Presupuesto para el resto del Ejercicio fiscal.</w:t>
      </w:r>
    </w:p>
    <w:p w14:paraId="3783CB7B" w14:textId="77777777" w:rsidR="001A49DC" w:rsidRPr="00BF28DE" w:rsidRDefault="001A49DC" w:rsidP="005A32C9">
      <w:pPr>
        <w:pStyle w:val="Prrafodelista"/>
        <w:numPr>
          <w:ilvl w:val="0"/>
          <w:numId w:val="30"/>
        </w:numPr>
        <w:spacing w:line="360" w:lineRule="auto"/>
        <w:jc w:val="both"/>
        <w:rPr>
          <w:rFonts w:ascii="Lato" w:hAnsi="Lato"/>
          <w:sz w:val="28"/>
          <w:szCs w:val="28"/>
        </w:rPr>
      </w:pPr>
      <w:r w:rsidRPr="00BF28DE">
        <w:rPr>
          <w:rFonts w:ascii="Lato" w:hAnsi="Lato"/>
          <w:sz w:val="28"/>
          <w:szCs w:val="28"/>
        </w:rPr>
        <w:t>Instruir a la Tesorería se incluya en la estructura presupuestal para el registro de gastos que originen estas áreas y se informe al área de Recursos Humanos y Materiales la identificación de estas para el reconocimiento de los gastos.</w:t>
      </w:r>
    </w:p>
    <w:p w14:paraId="707F28C2" w14:textId="77777777" w:rsidR="001A49DC" w:rsidRPr="00BF28DE" w:rsidRDefault="001A49DC" w:rsidP="000D0941">
      <w:pPr>
        <w:spacing w:after="0" w:line="360" w:lineRule="auto"/>
        <w:jc w:val="both"/>
        <w:rPr>
          <w:rFonts w:ascii="Lato" w:hAnsi="Lato"/>
          <w:sz w:val="28"/>
          <w:szCs w:val="28"/>
        </w:rPr>
      </w:pPr>
      <w:r w:rsidRPr="00BF28DE">
        <w:rPr>
          <w:rFonts w:ascii="Lato" w:hAnsi="Lato"/>
          <w:b/>
          <w:bCs/>
          <w:sz w:val="28"/>
          <w:szCs w:val="28"/>
        </w:rPr>
        <w:t>c)</w:t>
      </w:r>
      <w:r w:rsidRPr="00BF28DE">
        <w:rPr>
          <w:rFonts w:ascii="Lato" w:hAnsi="Lato"/>
          <w:b/>
          <w:bCs/>
          <w:sz w:val="28"/>
          <w:szCs w:val="28"/>
        </w:rPr>
        <w:tab/>
        <w:t>Modificación 3</w:t>
      </w:r>
      <w:r w:rsidRPr="00BF28DE">
        <w:rPr>
          <w:rFonts w:ascii="Lato" w:hAnsi="Lato"/>
          <w:sz w:val="28"/>
          <w:szCs w:val="28"/>
        </w:rPr>
        <w:t>.</w:t>
      </w:r>
    </w:p>
    <w:p w14:paraId="594B84E0" w14:textId="77777777" w:rsidR="001A49DC" w:rsidRPr="00BF28DE" w:rsidRDefault="001A49DC" w:rsidP="000D0941">
      <w:pPr>
        <w:spacing w:after="0" w:line="360" w:lineRule="auto"/>
        <w:ind w:left="709"/>
        <w:jc w:val="both"/>
        <w:rPr>
          <w:rFonts w:ascii="Lato" w:hAnsi="Lato"/>
          <w:sz w:val="28"/>
          <w:szCs w:val="28"/>
        </w:rPr>
      </w:pPr>
      <w:r w:rsidRPr="00BF28DE">
        <w:rPr>
          <w:rFonts w:ascii="Lato" w:hAnsi="Lato"/>
          <w:sz w:val="28"/>
          <w:szCs w:val="28"/>
        </w:rPr>
        <w:t>Modificación al Presupuesto de Egresos 2025</w:t>
      </w:r>
    </w:p>
    <w:p w14:paraId="41355C84" w14:textId="77777777" w:rsidR="001A49DC" w:rsidRPr="00BF28DE" w:rsidRDefault="001A49DC" w:rsidP="000D0941">
      <w:pPr>
        <w:spacing w:line="360" w:lineRule="auto"/>
        <w:ind w:left="709"/>
        <w:jc w:val="both"/>
        <w:rPr>
          <w:rFonts w:ascii="Lato" w:hAnsi="Lato"/>
          <w:sz w:val="28"/>
          <w:szCs w:val="28"/>
        </w:rPr>
      </w:pPr>
      <w:r w:rsidRPr="00BF28DE">
        <w:rPr>
          <w:rFonts w:ascii="Lato" w:hAnsi="Lato"/>
          <w:sz w:val="28"/>
          <w:szCs w:val="28"/>
        </w:rPr>
        <w:t>Componente 1</w:t>
      </w:r>
    </w:p>
    <w:p w14:paraId="372B174F" w14:textId="77777777" w:rsidR="001A49DC" w:rsidRPr="00BF28DE" w:rsidRDefault="001A49DC" w:rsidP="000D0941">
      <w:pPr>
        <w:spacing w:line="360" w:lineRule="auto"/>
        <w:ind w:left="709"/>
        <w:jc w:val="both"/>
        <w:rPr>
          <w:rFonts w:ascii="Lato" w:hAnsi="Lato"/>
          <w:sz w:val="28"/>
          <w:szCs w:val="28"/>
        </w:rPr>
      </w:pPr>
      <w:r w:rsidRPr="00BF28DE">
        <w:rPr>
          <w:rFonts w:ascii="Lato" w:hAnsi="Lato"/>
          <w:sz w:val="28"/>
          <w:szCs w:val="28"/>
        </w:rPr>
        <w:t>Actividad 8 (Actividad Nueva)</w:t>
      </w:r>
    </w:p>
    <w:p w14:paraId="0B2A05FF" w14:textId="77777777" w:rsidR="001A49DC" w:rsidRPr="00BF28DE" w:rsidRDefault="001A49DC" w:rsidP="005A32C9">
      <w:pPr>
        <w:pStyle w:val="Prrafodelista"/>
        <w:numPr>
          <w:ilvl w:val="0"/>
          <w:numId w:val="31"/>
        </w:numPr>
        <w:spacing w:line="360" w:lineRule="auto"/>
        <w:jc w:val="both"/>
        <w:rPr>
          <w:rFonts w:ascii="Lato" w:hAnsi="Lato"/>
          <w:sz w:val="28"/>
          <w:szCs w:val="28"/>
        </w:rPr>
      </w:pPr>
      <w:r w:rsidRPr="00BF28DE">
        <w:rPr>
          <w:rFonts w:ascii="Lato" w:hAnsi="Lato"/>
          <w:sz w:val="28"/>
          <w:szCs w:val="28"/>
        </w:rPr>
        <w:t>Instruir al área encargada del registro de cumplimiento de metas y actividades dentro del Presupuesto de Egresos 2025 del Poder Judicial, se de alta la Actividad 8 dentro del Componente 1 generando todas las fichas requeridas dentro de la estructura programática del Presupuesto de Egresos 2025 para el monitoreo del cumplimiento de metas que se programen para el área dentro de la actividad y del componente al que pertenece para su identificación dentro del Presupuesto para el resto del Ejercicio Fiscal.</w:t>
      </w:r>
    </w:p>
    <w:p w14:paraId="6634C85F" w14:textId="25DBEE5F" w:rsidR="001A49DC" w:rsidRPr="00BF28DE" w:rsidRDefault="001A49DC" w:rsidP="005A32C9">
      <w:pPr>
        <w:pStyle w:val="Prrafodelista"/>
        <w:numPr>
          <w:ilvl w:val="0"/>
          <w:numId w:val="31"/>
        </w:numPr>
        <w:spacing w:line="360" w:lineRule="auto"/>
        <w:jc w:val="both"/>
        <w:rPr>
          <w:rFonts w:ascii="Lato" w:hAnsi="Lato"/>
          <w:sz w:val="28"/>
          <w:szCs w:val="28"/>
        </w:rPr>
      </w:pPr>
      <w:r w:rsidRPr="00BF28DE">
        <w:rPr>
          <w:rFonts w:ascii="Lato" w:hAnsi="Lato"/>
          <w:sz w:val="28"/>
          <w:szCs w:val="28"/>
        </w:rPr>
        <w:t>Instruir a la Tesorería se incluya en la estructura presupuestal para el registro de gastos que origin</w:t>
      </w:r>
      <w:r w:rsidR="00524A8B" w:rsidRPr="00BF28DE">
        <w:rPr>
          <w:rFonts w:ascii="Lato" w:hAnsi="Lato"/>
          <w:sz w:val="28"/>
          <w:szCs w:val="28"/>
        </w:rPr>
        <w:t>e</w:t>
      </w:r>
      <w:r w:rsidRPr="00BF28DE">
        <w:rPr>
          <w:rFonts w:ascii="Lato" w:hAnsi="Lato"/>
          <w:sz w:val="28"/>
          <w:szCs w:val="28"/>
        </w:rPr>
        <w:t xml:space="preserve"> esta área y se informe al área de Recursos Humanos y Materiales la identificación del área para el reconocimiento de los gastos.</w:t>
      </w:r>
    </w:p>
    <w:p w14:paraId="6DB2164A" w14:textId="77777777" w:rsidR="001A49DC" w:rsidRPr="00BF28DE" w:rsidRDefault="001A49DC" w:rsidP="000D0941">
      <w:pPr>
        <w:spacing w:line="360" w:lineRule="auto"/>
        <w:jc w:val="both"/>
        <w:rPr>
          <w:rFonts w:ascii="Lato" w:hAnsi="Lato"/>
          <w:b/>
          <w:bCs/>
          <w:sz w:val="28"/>
          <w:szCs w:val="28"/>
        </w:rPr>
      </w:pPr>
      <w:r w:rsidRPr="00BF28DE">
        <w:rPr>
          <w:rFonts w:ascii="Lato" w:hAnsi="Lato"/>
          <w:sz w:val="28"/>
          <w:szCs w:val="28"/>
        </w:rPr>
        <w:t>d</w:t>
      </w:r>
      <w:r w:rsidRPr="00BF28DE">
        <w:rPr>
          <w:rFonts w:ascii="Lato" w:hAnsi="Lato"/>
          <w:b/>
          <w:bCs/>
          <w:sz w:val="28"/>
          <w:szCs w:val="28"/>
        </w:rPr>
        <w:t>)</w:t>
      </w:r>
      <w:r w:rsidRPr="00BF28DE">
        <w:rPr>
          <w:rFonts w:ascii="Lato" w:hAnsi="Lato"/>
          <w:b/>
          <w:bCs/>
          <w:sz w:val="28"/>
          <w:szCs w:val="28"/>
        </w:rPr>
        <w:tab/>
        <w:t>Modificación 4.</w:t>
      </w:r>
    </w:p>
    <w:p w14:paraId="640DFF0E" w14:textId="77777777" w:rsidR="001A49DC" w:rsidRPr="00BF28DE" w:rsidRDefault="001A49DC" w:rsidP="000D0941">
      <w:pPr>
        <w:spacing w:line="360" w:lineRule="auto"/>
        <w:ind w:firstLine="708"/>
        <w:jc w:val="both"/>
        <w:rPr>
          <w:rFonts w:ascii="Lato" w:hAnsi="Lato"/>
          <w:sz w:val="28"/>
          <w:szCs w:val="28"/>
        </w:rPr>
      </w:pPr>
      <w:r w:rsidRPr="00BF28DE">
        <w:rPr>
          <w:rFonts w:ascii="Lato" w:hAnsi="Lato"/>
          <w:sz w:val="28"/>
          <w:szCs w:val="28"/>
        </w:rPr>
        <w:t>Modificación al Presupuesto de Egresos 2025</w:t>
      </w:r>
    </w:p>
    <w:p w14:paraId="07FEA4C4" w14:textId="77777777" w:rsidR="001A49DC" w:rsidRPr="00BF28DE" w:rsidRDefault="001A49DC" w:rsidP="000D0941">
      <w:pPr>
        <w:spacing w:line="360" w:lineRule="auto"/>
        <w:ind w:firstLine="708"/>
        <w:jc w:val="both"/>
        <w:rPr>
          <w:rFonts w:ascii="Lato" w:hAnsi="Lato"/>
          <w:sz w:val="28"/>
          <w:szCs w:val="28"/>
        </w:rPr>
      </w:pPr>
      <w:r w:rsidRPr="00BF28DE">
        <w:rPr>
          <w:rFonts w:ascii="Lato" w:hAnsi="Lato"/>
          <w:sz w:val="28"/>
          <w:szCs w:val="28"/>
        </w:rPr>
        <w:t>Componente 2</w:t>
      </w:r>
    </w:p>
    <w:p w14:paraId="4F039D2A" w14:textId="7D1E65AD" w:rsidR="001A49DC" w:rsidRPr="00BF28DE" w:rsidRDefault="001A49DC" w:rsidP="000D0941">
      <w:pPr>
        <w:spacing w:line="360" w:lineRule="auto"/>
        <w:ind w:firstLine="708"/>
        <w:jc w:val="both"/>
        <w:rPr>
          <w:rFonts w:ascii="Lato" w:hAnsi="Lato"/>
          <w:sz w:val="28"/>
          <w:szCs w:val="28"/>
        </w:rPr>
      </w:pPr>
      <w:r w:rsidRPr="00BF28DE">
        <w:rPr>
          <w:rFonts w:ascii="Lato" w:hAnsi="Lato"/>
          <w:sz w:val="28"/>
          <w:szCs w:val="28"/>
        </w:rPr>
        <w:t>Actividad</w:t>
      </w:r>
      <w:r w:rsidR="007F6271" w:rsidRPr="00BF28DE">
        <w:rPr>
          <w:rFonts w:ascii="Lato" w:hAnsi="Lato"/>
          <w:sz w:val="28"/>
          <w:szCs w:val="28"/>
        </w:rPr>
        <w:t>es</w:t>
      </w:r>
      <w:r w:rsidRPr="00BF28DE">
        <w:rPr>
          <w:rFonts w:ascii="Lato" w:hAnsi="Lato"/>
          <w:sz w:val="28"/>
          <w:szCs w:val="28"/>
        </w:rPr>
        <w:t xml:space="preserve"> 1 y 2</w:t>
      </w:r>
    </w:p>
    <w:p w14:paraId="58B1234E" w14:textId="6FDDB897" w:rsidR="001A49DC" w:rsidRPr="00BF28DE" w:rsidRDefault="001A49DC" w:rsidP="005A32C9">
      <w:pPr>
        <w:pStyle w:val="Prrafodelista"/>
        <w:numPr>
          <w:ilvl w:val="0"/>
          <w:numId w:val="32"/>
        </w:numPr>
        <w:spacing w:line="360" w:lineRule="auto"/>
        <w:jc w:val="both"/>
        <w:rPr>
          <w:rFonts w:ascii="Lato" w:hAnsi="Lato"/>
          <w:sz w:val="28"/>
          <w:szCs w:val="28"/>
        </w:rPr>
      </w:pPr>
      <w:r w:rsidRPr="00BF28DE">
        <w:rPr>
          <w:rFonts w:ascii="Lato" w:hAnsi="Lato"/>
          <w:sz w:val="28"/>
          <w:szCs w:val="28"/>
        </w:rPr>
        <w:lastRenderedPageBreak/>
        <w:t>Instruir al área encargada del registro de cumplimiento de metas y actividades de las áreas señaladas en el recuadro anterior, dar por concluid</w:t>
      </w:r>
      <w:r w:rsidR="00524A8B" w:rsidRPr="00BF28DE">
        <w:rPr>
          <w:rFonts w:ascii="Lato" w:hAnsi="Lato"/>
          <w:sz w:val="28"/>
          <w:szCs w:val="28"/>
        </w:rPr>
        <w:t>as</w:t>
      </w:r>
      <w:r w:rsidRPr="00BF28DE">
        <w:rPr>
          <w:rFonts w:ascii="Lato" w:hAnsi="Lato"/>
          <w:sz w:val="28"/>
          <w:szCs w:val="28"/>
        </w:rPr>
        <w:t xml:space="preserve"> sus actividades al 31 de agosto de 2025, derivado de la Reforma Judicial en el Estado de Tlaxcala.</w:t>
      </w:r>
    </w:p>
    <w:p w14:paraId="1EA45961" w14:textId="77777777" w:rsidR="001A49DC" w:rsidRPr="00BF28DE" w:rsidRDefault="001A49DC" w:rsidP="005A32C9">
      <w:pPr>
        <w:pStyle w:val="Prrafodelista"/>
        <w:numPr>
          <w:ilvl w:val="0"/>
          <w:numId w:val="32"/>
        </w:numPr>
        <w:spacing w:line="360" w:lineRule="auto"/>
        <w:jc w:val="both"/>
        <w:rPr>
          <w:rFonts w:ascii="Lato" w:hAnsi="Lato"/>
          <w:sz w:val="28"/>
          <w:szCs w:val="28"/>
        </w:rPr>
      </w:pPr>
      <w:r w:rsidRPr="00BF28DE">
        <w:rPr>
          <w:rFonts w:ascii="Lato" w:hAnsi="Lato"/>
          <w:sz w:val="28"/>
          <w:szCs w:val="28"/>
        </w:rPr>
        <w:t>Instruya al área encargada del registro de cumplimiento de metas y actividades dentro del Presupuesto de Egresos 2025 del Poder Judicial, se den de alta y/o se actualicen los indicadores, actividades y metas programadas para el resto del Ejercicio Fiscal 2025, dentro de la estructura programática del Presupuesto de Egresos 2025 de este Poder, identificando las siguientes áreas de la siguiente manera:</w:t>
      </w:r>
    </w:p>
    <w:p w14:paraId="2205A340" w14:textId="77777777" w:rsidR="001A49DC" w:rsidRPr="00BF28DE" w:rsidRDefault="001A49DC" w:rsidP="000D0941">
      <w:pPr>
        <w:spacing w:line="360" w:lineRule="auto"/>
        <w:ind w:left="709"/>
        <w:jc w:val="both"/>
        <w:rPr>
          <w:rFonts w:ascii="Lato" w:hAnsi="Lato"/>
          <w:sz w:val="28"/>
          <w:szCs w:val="28"/>
        </w:rPr>
      </w:pPr>
      <w:r w:rsidRPr="00BF28DE">
        <w:rPr>
          <w:rFonts w:ascii="Lato" w:hAnsi="Lato"/>
          <w:sz w:val="28"/>
          <w:szCs w:val="28"/>
        </w:rPr>
        <w:t>Modificación al Presupuesto de Egresos 2025</w:t>
      </w:r>
    </w:p>
    <w:p w14:paraId="4D548CE4" w14:textId="77777777" w:rsidR="001A49DC" w:rsidRPr="00BF28DE" w:rsidRDefault="001A49DC" w:rsidP="000D0941">
      <w:pPr>
        <w:spacing w:line="360" w:lineRule="auto"/>
        <w:ind w:left="709"/>
        <w:jc w:val="both"/>
        <w:rPr>
          <w:rFonts w:ascii="Lato" w:hAnsi="Lato"/>
          <w:sz w:val="28"/>
          <w:szCs w:val="28"/>
        </w:rPr>
      </w:pPr>
      <w:r w:rsidRPr="00BF28DE">
        <w:rPr>
          <w:rFonts w:ascii="Lato" w:hAnsi="Lato"/>
          <w:sz w:val="28"/>
          <w:szCs w:val="28"/>
        </w:rPr>
        <w:t>Componente 2</w:t>
      </w:r>
    </w:p>
    <w:p w14:paraId="3FADDAF9" w14:textId="47F488B7" w:rsidR="001A49DC" w:rsidRPr="00BF28DE" w:rsidRDefault="001A49DC" w:rsidP="000D0941">
      <w:pPr>
        <w:spacing w:line="360" w:lineRule="auto"/>
        <w:ind w:left="709"/>
        <w:jc w:val="both"/>
        <w:rPr>
          <w:rFonts w:ascii="Lato" w:hAnsi="Lato"/>
          <w:sz w:val="28"/>
          <w:szCs w:val="28"/>
        </w:rPr>
      </w:pPr>
      <w:r w:rsidRPr="00BF28DE">
        <w:rPr>
          <w:rFonts w:ascii="Lato" w:hAnsi="Lato"/>
          <w:sz w:val="28"/>
          <w:szCs w:val="28"/>
        </w:rPr>
        <w:t>Actividad</w:t>
      </w:r>
      <w:r w:rsidR="007F6271" w:rsidRPr="00BF28DE">
        <w:rPr>
          <w:rFonts w:ascii="Lato" w:hAnsi="Lato"/>
          <w:sz w:val="28"/>
          <w:szCs w:val="28"/>
        </w:rPr>
        <w:t>es</w:t>
      </w:r>
      <w:r w:rsidRPr="00BF28DE">
        <w:rPr>
          <w:rFonts w:ascii="Lato" w:hAnsi="Lato"/>
          <w:sz w:val="28"/>
          <w:szCs w:val="28"/>
        </w:rPr>
        <w:t xml:space="preserve"> 1 y 2</w:t>
      </w:r>
    </w:p>
    <w:p w14:paraId="0BB65BA0" w14:textId="77777777" w:rsidR="001A49DC" w:rsidRPr="00BF28DE" w:rsidRDefault="001A49DC" w:rsidP="005A32C9">
      <w:pPr>
        <w:pStyle w:val="Prrafodelista"/>
        <w:numPr>
          <w:ilvl w:val="0"/>
          <w:numId w:val="33"/>
        </w:numPr>
        <w:spacing w:line="360" w:lineRule="auto"/>
        <w:jc w:val="both"/>
        <w:rPr>
          <w:rFonts w:ascii="Lato" w:hAnsi="Lato"/>
          <w:sz w:val="28"/>
          <w:szCs w:val="28"/>
        </w:rPr>
      </w:pPr>
      <w:r w:rsidRPr="00BF28DE">
        <w:rPr>
          <w:rFonts w:ascii="Lato" w:hAnsi="Lato"/>
          <w:sz w:val="28"/>
          <w:szCs w:val="28"/>
        </w:rPr>
        <w:t>Instruir a la Tesorería, realizar la Modificación Presupuestal correspondiente, para el correcto reconocimiento e identificación de los gastos que originen las áreas antes señaladas dentro del Presupuesto de Egresos 2025 del Poder Judicial.</w:t>
      </w:r>
    </w:p>
    <w:p w14:paraId="22616788" w14:textId="77777777" w:rsidR="001A49DC" w:rsidRPr="00BF28DE" w:rsidRDefault="001A49DC" w:rsidP="000D0941">
      <w:pPr>
        <w:spacing w:line="360" w:lineRule="auto"/>
        <w:jc w:val="both"/>
        <w:rPr>
          <w:rFonts w:ascii="Lato" w:hAnsi="Lato"/>
          <w:b/>
          <w:bCs/>
          <w:sz w:val="28"/>
          <w:szCs w:val="28"/>
        </w:rPr>
      </w:pPr>
      <w:r w:rsidRPr="00BF28DE">
        <w:rPr>
          <w:rFonts w:ascii="Lato" w:hAnsi="Lato"/>
          <w:b/>
          <w:bCs/>
          <w:sz w:val="28"/>
          <w:szCs w:val="28"/>
        </w:rPr>
        <w:t>e)</w:t>
      </w:r>
      <w:r w:rsidRPr="00BF28DE">
        <w:rPr>
          <w:rFonts w:ascii="Lato" w:hAnsi="Lato"/>
          <w:b/>
          <w:bCs/>
          <w:sz w:val="28"/>
          <w:szCs w:val="28"/>
        </w:rPr>
        <w:tab/>
        <w:t>Modificación 5.</w:t>
      </w:r>
    </w:p>
    <w:p w14:paraId="0DCD9743" w14:textId="77777777" w:rsidR="001A49DC" w:rsidRPr="00BF28DE" w:rsidRDefault="001A49DC" w:rsidP="000D0941">
      <w:pPr>
        <w:spacing w:line="360" w:lineRule="auto"/>
        <w:ind w:left="567"/>
        <w:jc w:val="both"/>
        <w:rPr>
          <w:rFonts w:ascii="Lato" w:hAnsi="Lato"/>
          <w:sz w:val="28"/>
          <w:szCs w:val="28"/>
        </w:rPr>
      </w:pPr>
      <w:r w:rsidRPr="00BF28DE">
        <w:rPr>
          <w:rFonts w:ascii="Lato" w:hAnsi="Lato"/>
          <w:sz w:val="28"/>
          <w:szCs w:val="28"/>
        </w:rPr>
        <w:t>Modificación al Presupuesto de Egresos 2025</w:t>
      </w:r>
    </w:p>
    <w:p w14:paraId="2330AA6D" w14:textId="77777777" w:rsidR="001A49DC" w:rsidRPr="00BF28DE" w:rsidRDefault="001A49DC" w:rsidP="000D0941">
      <w:pPr>
        <w:spacing w:line="360" w:lineRule="auto"/>
        <w:ind w:left="567"/>
        <w:jc w:val="both"/>
        <w:rPr>
          <w:rFonts w:ascii="Lato" w:hAnsi="Lato"/>
          <w:sz w:val="28"/>
          <w:szCs w:val="28"/>
        </w:rPr>
      </w:pPr>
      <w:r w:rsidRPr="00BF28DE">
        <w:rPr>
          <w:rFonts w:ascii="Lato" w:hAnsi="Lato"/>
          <w:sz w:val="28"/>
          <w:szCs w:val="28"/>
        </w:rPr>
        <w:t>Componente 2</w:t>
      </w:r>
    </w:p>
    <w:p w14:paraId="1D06DD35" w14:textId="77777777" w:rsidR="001A49DC" w:rsidRPr="00BF28DE" w:rsidRDefault="001A49DC" w:rsidP="000D0941">
      <w:pPr>
        <w:spacing w:line="360" w:lineRule="auto"/>
        <w:ind w:left="567"/>
        <w:jc w:val="both"/>
        <w:rPr>
          <w:rFonts w:ascii="Lato" w:hAnsi="Lato"/>
          <w:sz w:val="28"/>
          <w:szCs w:val="28"/>
        </w:rPr>
      </w:pPr>
      <w:r w:rsidRPr="00BF28DE">
        <w:rPr>
          <w:rFonts w:ascii="Lato" w:hAnsi="Lato"/>
          <w:sz w:val="28"/>
          <w:szCs w:val="28"/>
        </w:rPr>
        <w:t>Actividad 11 (Actividad Nueva)</w:t>
      </w:r>
    </w:p>
    <w:p w14:paraId="2B610A47" w14:textId="75B97D8A" w:rsidR="001A49DC" w:rsidRPr="00BF28DE" w:rsidRDefault="001A49DC" w:rsidP="005A32C9">
      <w:pPr>
        <w:pStyle w:val="Prrafodelista"/>
        <w:numPr>
          <w:ilvl w:val="0"/>
          <w:numId w:val="33"/>
        </w:numPr>
        <w:spacing w:line="360" w:lineRule="auto"/>
        <w:jc w:val="both"/>
        <w:rPr>
          <w:rFonts w:ascii="Lato" w:hAnsi="Lato"/>
          <w:sz w:val="28"/>
          <w:szCs w:val="28"/>
        </w:rPr>
      </w:pPr>
      <w:r w:rsidRPr="00BF28DE">
        <w:rPr>
          <w:rFonts w:ascii="Lato" w:hAnsi="Lato"/>
          <w:sz w:val="28"/>
          <w:szCs w:val="28"/>
        </w:rPr>
        <w:t>Instruir al área encargada del registro de cumplimiento de metas y actividades dentro del Presupuesto de Egresos 2025 del Poder Judicial, se d</w:t>
      </w:r>
      <w:r w:rsidR="00B15E2C" w:rsidRPr="00BF28DE">
        <w:rPr>
          <w:rFonts w:ascii="Lato" w:hAnsi="Lato"/>
          <w:sz w:val="28"/>
          <w:szCs w:val="28"/>
        </w:rPr>
        <w:t>é, de</w:t>
      </w:r>
      <w:r w:rsidRPr="00BF28DE">
        <w:rPr>
          <w:rFonts w:ascii="Lato" w:hAnsi="Lato"/>
          <w:sz w:val="28"/>
          <w:szCs w:val="28"/>
        </w:rPr>
        <w:t xml:space="preserve"> alta la Actividad 11 </w:t>
      </w:r>
      <w:r w:rsidRPr="00BF28DE">
        <w:rPr>
          <w:rFonts w:ascii="Lato" w:hAnsi="Lato"/>
          <w:sz w:val="28"/>
          <w:szCs w:val="28"/>
        </w:rPr>
        <w:lastRenderedPageBreak/>
        <w:t>dentro del Componente 2, generando todas las fichas requeridas dentro de la estructura programática del Presupuesto de Egresos 2025 para el monitoreo del cumplimiento de metas que se programen para las áreas dentro de la actividad y del componente al que pertenecen, para su identificación dentro del Presupuesto para el resto del Ejercicio Fiscal.</w:t>
      </w:r>
    </w:p>
    <w:p w14:paraId="44D41F55" w14:textId="083FFD3E" w:rsidR="001A49DC" w:rsidRPr="00BF28DE" w:rsidRDefault="001A49DC" w:rsidP="005A32C9">
      <w:pPr>
        <w:pStyle w:val="Prrafodelista"/>
        <w:numPr>
          <w:ilvl w:val="0"/>
          <w:numId w:val="33"/>
        </w:numPr>
        <w:spacing w:line="360" w:lineRule="auto"/>
        <w:jc w:val="both"/>
        <w:rPr>
          <w:rFonts w:ascii="Lato" w:hAnsi="Lato"/>
          <w:sz w:val="28"/>
          <w:szCs w:val="28"/>
        </w:rPr>
      </w:pPr>
      <w:r w:rsidRPr="00BF28DE">
        <w:rPr>
          <w:rFonts w:ascii="Lato" w:hAnsi="Lato"/>
          <w:sz w:val="28"/>
          <w:szCs w:val="28"/>
        </w:rPr>
        <w:t>Instruir a la Tesorería se incluya en la estructura presupuestal para el registro de gastos que origin</w:t>
      </w:r>
      <w:r w:rsidR="00524A8B" w:rsidRPr="00BF28DE">
        <w:rPr>
          <w:rFonts w:ascii="Lato" w:hAnsi="Lato"/>
          <w:sz w:val="28"/>
          <w:szCs w:val="28"/>
        </w:rPr>
        <w:t>e</w:t>
      </w:r>
      <w:r w:rsidRPr="00BF28DE">
        <w:rPr>
          <w:rFonts w:ascii="Lato" w:hAnsi="Lato"/>
          <w:sz w:val="28"/>
          <w:szCs w:val="28"/>
        </w:rPr>
        <w:t xml:space="preserve"> </w:t>
      </w:r>
      <w:r w:rsidR="00524A8B" w:rsidRPr="00BF28DE">
        <w:rPr>
          <w:rFonts w:ascii="Lato" w:hAnsi="Lato"/>
          <w:sz w:val="28"/>
          <w:szCs w:val="28"/>
        </w:rPr>
        <w:t>é</w:t>
      </w:r>
      <w:r w:rsidRPr="00BF28DE">
        <w:rPr>
          <w:rFonts w:ascii="Lato" w:hAnsi="Lato"/>
          <w:sz w:val="28"/>
          <w:szCs w:val="28"/>
        </w:rPr>
        <w:t>stas áreas y se informe al área de Recursos Humanos y Materiales la identificación de estas para el reconocimiento de los gastos.</w:t>
      </w:r>
    </w:p>
    <w:p w14:paraId="18C2DC0B" w14:textId="77777777" w:rsidR="001A49DC" w:rsidRPr="00BF28DE" w:rsidRDefault="001A49DC" w:rsidP="000D0941">
      <w:pPr>
        <w:spacing w:after="0" w:line="360" w:lineRule="auto"/>
        <w:jc w:val="both"/>
        <w:rPr>
          <w:rFonts w:ascii="Lato" w:hAnsi="Lato"/>
          <w:b/>
          <w:bCs/>
          <w:sz w:val="28"/>
          <w:szCs w:val="28"/>
        </w:rPr>
      </w:pPr>
      <w:r w:rsidRPr="00BF28DE">
        <w:rPr>
          <w:rFonts w:ascii="Lato" w:hAnsi="Lato"/>
          <w:b/>
          <w:bCs/>
          <w:sz w:val="28"/>
          <w:szCs w:val="28"/>
        </w:rPr>
        <w:t>f)</w:t>
      </w:r>
      <w:r w:rsidRPr="00BF28DE">
        <w:rPr>
          <w:rFonts w:ascii="Lato" w:hAnsi="Lato"/>
          <w:b/>
          <w:bCs/>
          <w:sz w:val="28"/>
          <w:szCs w:val="28"/>
        </w:rPr>
        <w:tab/>
        <w:t>Modificación 6.</w:t>
      </w:r>
    </w:p>
    <w:p w14:paraId="06805583" w14:textId="77777777" w:rsidR="001A49DC" w:rsidRPr="00BF28DE" w:rsidRDefault="001A49DC" w:rsidP="000D0941">
      <w:pPr>
        <w:spacing w:after="0" w:line="360" w:lineRule="auto"/>
        <w:ind w:left="709"/>
        <w:jc w:val="both"/>
        <w:rPr>
          <w:rFonts w:ascii="Lato" w:hAnsi="Lato"/>
          <w:sz w:val="28"/>
          <w:szCs w:val="28"/>
        </w:rPr>
      </w:pPr>
      <w:r w:rsidRPr="00BF28DE">
        <w:rPr>
          <w:rFonts w:ascii="Lato" w:hAnsi="Lato"/>
          <w:sz w:val="28"/>
          <w:szCs w:val="28"/>
        </w:rPr>
        <w:t>Modificación al Presupuesto de Egresos 2025</w:t>
      </w:r>
    </w:p>
    <w:p w14:paraId="045D28F5" w14:textId="77777777" w:rsidR="001A49DC" w:rsidRPr="00BF28DE" w:rsidRDefault="001A49DC" w:rsidP="000D0941">
      <w:pPr>
        <w:spacing w:after="0" w:line="360" w:lineRule="auto"/>
        <w:ind w:left="709"/>
        <w:jc w:val="both"/>
        <w:rPr>
          <w:rFonts w:ascii="Lato" w:hAnsi="Lato"/>
          <w:sz w:val="28"/>
          <w:szCs w:val="28"/>
        </w:rPr>
      </w:pPr>
      <w:r w:rsidRPr="00BF28DE">
        <w:rPr>
          <w:rFonts w:ascii="Lato" w:hAnsi="Lato"/>
          <w:sz w:val="28"/>
          <w:szCs w:val="28"/>
        </w:rPr>
        <w:t>Componente 3</w:t>
      </w:r>
    </w:p>
    <w:p w14:paraId="04F8F27C" w14:textId="77777777" w:rsidR="001A49DC" w:rsidRPr="00BF28DE" w:rsidRDefault="001A49DC" w:rsidP="000D0941">
      <w:pPr>
        <w:spacing w:line="360" w:lineRule="auto"/>
        <w:ind w:left="709"/>
        <w:jc w:val="both"/>
        <w:rPr>
          <w:rFonts w:ascii="Lato" w:hAnsi="Lato"/>
          <w:sz w:val="28"/>
          <w:szCs w:val="28"/>
        </w:rPr>
      </w:pPr>
      <w:r w:rsidRPr="00BF28DE">
        <w:rPr>
          <w:rFonts w:ascii="Lato" w:hAnsi="Lato"/>
          <w:sz w:val="28"/>
          <w:szCs w:val="28"/>
        </w:rPr>
        <w:t>Actividad 3 y 6</w:t>
      </w:r>
    </w:p>
    <w:p w14:paraId="5D7B2A5B" w14:textId="77777777" w:rsidR="001A49DC" w:rsidRPr="00BF28DE" w:rsidRDefault="001A49DC" w:rsidP="005A32C9">
      <w:pPr>
        <w:pStyle w:val="Prrafodelista"/>
        <w:numPr>
          <w:ilvl w:val="0"/>
          <w:numId w:val="34"/>
        </w:numPr>
        <w:spacing w:line="360" w:lineRule="auto"/>
        <w:jc w:val="both"/>
        <w:rPr>
          <w:rFonts w:ascii="Lato" w:hAnsi="Lato"/>
          <w:sz w:val="28"/>
          <w:szCs w:val="28"/>
        </w:rPr>
      </w:pPr>
      <w:r w:rsidRPr="00BF28DE">
        <w:rPr>
          <w:rFonts w:ascii="Lato" w:hAnsi="Lato"/>
          <w:sz w:val="28"/>
          <w:szCs w:val="28"/>
        </w:rPr>
        <w:t>Instruir al área encargada del registro de cumplimiento de metas y actividades de las áreas señaladas en el recuadro anterior, dar por concluido sus actividades al 31 de agosto de 2025, derivado de la Reforma Judicial en el Estado de Tlaxcala.</w:t>
      </w:r>
    </w:p>
    <w:p w14:paraId="5914BE72" w14:textId="77777777" w:rsidR="001A49DC" w:rsidRPr="00BF28DE" w:rsidRDefault="001A49DC" w:rsidP="005A32C9">
      <w:pPr>
        <w:pStyle w:val="Prrafodelista"/>
        <w:numPr>
          <w:ilvl w:val="0"/>
          <w:numId w:val="34"/>
        </w:numPr>
        <w:spacing w:line="360" w:lineRule="auto"/>
        <w:jc w:val="both"/>
        <w:rPr>
          <w:rFonts w:ascii="Lato" w:hAnsi="Lato"/>
          <w:sz w:val="28"/>
          <w:szCs w:val="28"/>
        </w:rPr>
      </w:pPr>
      <w:r w:rsidRPr="00BF28DE">
        <w:rPr>
          <w:rFonts w:ascii="Lato" w:hAnsi="Lato"/>
          <w:sz w:val="28"/>
          <w:szCs w:val="28"/>
        </w:rPr>
        <w:t>Instruir al área encargada del registro de cumplimiento de metas y actividades dentro del Presupuesto de Egresos 2025 del Poder Judicial, se den de alta y/o se actualicen los indicadores, actividades y metas programadas para el resto del Ejercicio Fiscal 2025, dentro de la estructura programática del Presupuesto de Egresos 2025 de este Poder, identificando las áreas ya antes descritas de la siguiente manera:</w:t>
      </w:r>
    </w:p>
    <w:p w14:paraId="0BDB1002" w14:textId="77777777" w:rsidR="001A49DC" w:rsidRPr="00BF28DE" w:rsidRDefault="001A49DC" w:rsidP="000D0941">
      <w:pPr>
        <w:spacing w:line="360" w:lineRule="auto"/>
        <w:ind w:left="851"/>
        <w:jc w:val="both"/>
        <w:rPr>
          <w:rFonts w:ascii="Lato" w:hAnsi="Lato"/>
          <w:sz w:val="28"/>
          <w:szCs w:val="28"/>
        </w:rPr>
      </w:pPr>
      <w:r w:rsidRPr="00BF28DE">
        <w:rPr>
          <w:rFonts w:ascii="Lato" w:hAnsi="Lato"/>
          <w:sz w:val="28"/>
          <w:szCs w:val="28"/>
        </w:rPr>
        <w:t>Modificación al Presupuesto de Egresos 2025</w:t>
      </w:r>
    </w:p>
    <w:p w14:paraId="6E01C21D" w14:textId="77777777" w:rsidR="001A49DC" w:rsidRPr="00BF28DE" w:rsidRDefault="001A49DC" w:rsidP="000D0941">
      <w:pPr>
        <w:spacing w:line="360" w:lineRule="auto"/>
        <w:ind w:left="851"/>
        <w:jc w:val="both"/>
        <w:rPr>
          <w:rFonts w:ascii="Lato" w:hAnsi="Lato"/>
          <w:sz w:val="28"/>
          <w:szCs w:val="28"/>
        </w:rPr>
      </w:pPr>
      <w:r w:rsidRPr="00BF28DE">
        <w:rPr>
          <w:rFonts w:ascii="Lato" w:hAnsi="Lato"/>
          <w:sz w:val="28"/>
          <w:szCs w:val="28"/>
        </w:rPr>
        <w:t>Componente 2</w:t>
      </w:r>
    </w:p>
    <w:p w14:paraId="5480C4E0" w14:textId="702C8C7D" w:rsidR="001A49DC" w:rsidRPr="00BF28DE" w:rsidRDefault="001A49DC" w:rsidP="000D0941">
      <w:pPr>
        <w:spacing w:line="360" w:lineRule="auto"/>
        <w:ind w:left="851"/>
        <w:jc w:val="both"/>
        <w:rPr>
          <w:rFonts w:ascii="Lato" w:hAnsi="Lato"/>
          <w:sz w:val="28"/>
          <w:szCs w:val="28"/>
        </w:rPr>
      </w:pPr>
      <w:r w:rsidRPr="00BF28DE">
        <w:rPr>
          <w:rFonts w:ascii="Lato" w:hAnsi="Lato"/>
          <w:sz w:val="28"/>
          <w:szCs w:val="28"/>
        </w:rPr>
        <w:lastRenderedPageBreak/>
        <w:t>Actividad</w:t>
      </w:r>
      <w:r w:rsidR="007F6271" w:rsidRPr="00BF28DE">
        <w:rPr>
          <w:rFonts w:ascii="Lato" w:hAnsi="Lato"/>
          <w:sz w:val="28"/>
          <w:szCs w:val="28"/>
        </w:rPr>
        <w:t>es</w:t>
      </w:r>
      <w:r w:rsidRPr="00BF28DE">
        <w:rPr>
          <w:rFonts w:ascii="Lato" w:hAnsi="Lato"/>
          <w:sz w:val="28"/>
          <w:szCs w:val="28"/>
        </w:rPr>
        <w:t xml:space="preserve"> 8 y 10 (Actividades Nuevas)</w:t>
      </w:r>
    </w:p>
    <w:p w14:paraId="6B0DA668" w14:textId="3B73D695" w:rsidR="001A49DC" w:rsidRPr="00BF28DE" w:rsidRDefault="001A49DC" w:rsidP="005A32C9">
      <w:pPr>
        <w:pStyle w:val="Prrafodelista"/>
        <w:numPr>
          <w:ilvl w:val="0"/>
          <w:numId w:val="35"/>
        </w:numPr>
        <w:spacing w:line="360" w:lineRule="auto"/>
        <w:jc w:val="both"/>
        <w:rPr>
          <w:rFonts w:ascii="Lato" w:hAnsi="Lato"/>
          <w:sz w:val="28"/>
          <w:szCs w:val="28"/>
        </w:rPr>
      </w:pPr>
      <w:r w:rsidRPr="00BF28DE">
        <w:rPr>
          <w:rFonts w:ascii="Lato" w:hAnsi="Lato"/>
          <w:sz w:val="28"/>
          <w:szCs w:val="28"/>
        </w:rPr>
        <w:t>Instruir al área encargada del registro de cumplimiento de metas y actividades dentro del Presupuesto de Egresos 2025 del Poder Judicial, se d</w:t>
      </w:r>
      <w:r w:rsidR="00B15E2C" w:rsidRPr="00BF28DE">
        <w:rPr>
          <w:rFonts w:ascii="Lato" w:hAnsi="Lato"/>
          <w:sz w:val="28"/>
          <w:szCs w:val="28"/>
        </w:rPr>
        <w:t>é, de</w:t>
      </w:r>
      <w:r w:rsidRPr="00BF28DE">
        <w:rPr>
          <w:rFonts w:ascii="Lato" w:hAnsi="Lato"/>
          <w:sz w:val="28"/>
          <w:szCs w:val="28"/>
        </w:rPr>
        <w:t xml:space="preserve"> alta la Actividad 8 y 10 dentro del Componente 2 generando todas las fichas requeridas dentro de la estructura programática del Presupuesto de Egresos 2025 para el monitoreo del cumplimiento de metas que se programen para las áreas dentro de la actividad y del componente al que pertenece para su identificación dentro del Presupuesto para el resto del Ejercicio </w:t>
      </w:r>
      <w:r w:rsidR="00D17096" w:rsidRPr="00BF28DE">
        <w:rPr>
          <w:rFonts w:ascii="Lato" w:hAnsi="Lato"/>
          <w:sz w:val="28"/>
          <w:szCs w:val="28"/>
        </w:rPr>
        <w:t>F</w:t>
      </w:r>
      <w:r w:rsidRPr="00BF28DE">
        <w:rPr>
          <w:rFonts w:ascii="Lato" w:hAnsi="Lato"/>
          <w:sz w:val="28"/>
          <w:szCs w:val="28"/>
        </w:rPr>
        <w:t>iscal.</w:t>
      </w:r>
    </w:p>
    <w:p w14:paraId="05B5C63E" w14:textId="317F9444" w:rsidR="001A49DC" w:rsidRPr="00BF28DE" w:rsidRDefault="001A49DC" w:rsidP="005A32C9">
      <w:pPr>
        <w:pStyle w:val="Prrafodelista"/>
        <w:numPr>
          <w:ilvl w:val="0"/>
          <w:numId w:val="35"/>
        </w:numPr>
        <w:spacing w:line="360" w:lineRule="auto"/>
        <w:jc w:val="both"/>
        <w:rPr>
          <w:rFonts w:ascii="Lato" w:hAnsi="Lato"/>
          <w:sz w:val="28"/>
          <w:szCs w:val="28"/>
        </w:rPr>
      </w:pPr>
      <w:r w:rsidRPr="00BF28DE">
        <w:rPr>
          <w:rFonts w:ascii="Lato" w:hAnsi="Lato"/>
          <w:sz w:val="28"/>
          <w:szCs w:val="28"/>
        </w:rPr>
        <w:t xml:space="preserve">Instruir a la Tesorería se incluya en la estructura presupuestal para el registro de gastos que originen estas áreas y se informe al área de Recursos Humanos y Materiales la identificación de </w:t>
      </w:r>
      <w:r w:rsidR="00524A8B" w:rsidRPr="00BF28DE">
        <w:rPr>
          <w:rFonts w:ascii="Lato" w:hAnsi="Lato"/>
          <w:sz w:val="28"/>
          <w:szCs w:val="28"/>
        </w:rPr>
        <w:t>é</w:t>
      </w:r>
      <w:r w:rsidRPr="00BF28DE">
        <w:rPr>
          <w:rFonts w:ascii="Lato" w:hAnsi="Lato"/>
          <w:sz w:val="28"/>
          <w:szCs w:val="28"/>
        </w:rPr>
        <w:t>stas para el reconocimiento de los gastos.</w:t>
      </w:r>
    </w:p>
    <w:p w14:paraId="2982DFB6" w14:textId="77777777" w:rsidR="001A49DC" w:rsidRPr="00BF28DE" w:rsidRDefault="001A49DC" w:rsidP="000D0941">
      <w:pPr>
        <w:spacing w:after="0" w:line="360" w:lineRule="auto"/>
        <w:jc w:val="both"/>
        <w:rPr>
          <w:rFonts w:ascii="Lato" w:hAnsi="Lato"/>
          <w:b/>
          <w:bCs/>
          <w:sz w:val="28"/>
          <w:szCs w:val="28"/>
        </w:rPr>
      </w:pPr>
      <w:r w:rsidRPr="00BF28DE">
        <w:rPr>
          <w:rFonts w:ascii="Lato" w:hAnsi="Lato"/>
          <w:b/>
          <w:bCs/>
          <w:sz w:val="28"/>
          <w:szCs w:val="28"/>
        </w:rPr>
        <w:t>g)</w:t>
      </w:r>
      <w:r w:rsidRPr="00BF28DE">
        <w:rPr>
          <w:rFonts w:ascii="Lato" w:hAnsi="Lato"/>
          <w:b/>
          <w:bCs/>
          <w:sz w:val="28"/>
          <w:szCs w:val="28"/>
        </w:rPr>
        <w:tab/>
        <w:t>Modificación 7.</w:t>
      </w:r>
    </w:p>
    <w:p w14:paraId="1CCD22E2" w14:textId="77777777" w:rsidR="001A49DC" w:rsidRPr="00BF28DE" w:rsidRDefault="001A49DC" w:rsidP="000D0941">
      <w:pPr>
        <w:spacing w:after="0" w:line="360" w:lineRule="auto"/>
        <w:ind w:left="709"/>
        <w:jc w:val="both"/>
        <w:rPr>
          <w:rFonts w:ascii="Lato" w:hAnsi="Lato"/>
          <w:sz w:val="28"/>
          <w:szCs w:val="28"/>
        </w:rPr>
      </w:pPr>
      <w:r w:rsidRPr="00BF28DE">
        <w:rPr>
          <w:rFonts w:ascii="Lato" w:hAnsi="Lato"/>
          <w:sz w:val="28"/>
          <w:szCs w:val="28"/>
        </w:rPr>
        <w:t>Modificación al Presupuesto de Egresos 2025</w:t>
      </w:r>
    </w:p>
    <w:p w14:paraId="04C002CF" w14:textId="77777777" w:rsidR="001A49DC" w:rsidRPr="00BF28DE" w:rsidRDefault="001A49DC" w:rsidP="000D0941">
      <w:pPr>
        <w:spacing w:after="0" w:line="360" w:lineRule="auto"/>
        <w:ind w:left="709"/>
        <w:jc w:val="both"/>
        <w:rPr>
          <w:rFonts w:ascii="Lato" w:hAnsi="Lato"/>
          <w:sz w:val="28"/>
          <w:szCs w:val="28"/>
        </w:rPr>
      </w:pPr>
      <w:r w:rsidRPr="00BF28DE">
        <w:rPr>
          <w:rFonts w:ascii="Lato" w:hAnsi="Lato"/>
          <w:sz w:val="28"/>
          <w:szCs w:val="28"/>
        </w:rPr>
        <w:t>Componente 3</w:t>
      </w:r>
    </w:p>
    <w:p w14:paraId="55387658" w14:textId="77777777" w:rsidR="001A49DC" w:rsidRPr="00BF28DE" w:rsidRDefault="001A49DC" w:rsidP="000D0941">
      <w:pPr>
        <w:spacing w:line="360" w:lineRule="auto"/>
        <w:ind w:left="709"/>
        <w:jc w:val="both"/>
        <w:rPr>
          <w:rFonts w:ascii="Lato" w:hAnsi="Lato"/>
          <w:sz w:val="28"/>
          <w:szCs w:val="28"/>
        </w:rPr>
      </w:pPr>
      <w:r w:rsidRPr="00BF28DE">
        <w:rPr>
          <w:rFonts w:ascii="Lato" w:hAnsi="Lato"/>
          <w:sz w:val="28"/>
          <w:szCs w:val="28"/>
        </w:rPr>
        <w:t>Actividad 5</w:t>
      </w:r>
    </w:p>
    <w:p w14:paraId="7221022E" w14:textId="77777777" w:rsidR="001A49DC" w:rsidRPr="00BF28DE" w:rsidRDefault="001A49DC" w:rsidP="005A32C9">
      <w:pPr>
        <w:pStyle w:val="Prrafodelista"/>
        <w:numPr>
          <w:ilvl w:val="0"/>
          <w:numId w:val="36"/>
        </w:numPr>
        <w:spacing w:line="360" w:lineRule="auto"/>
        <w:jc w:val="both"/>
        <w:rPr>
          <w:rFonts w:ascii="Lato" w:hAnsi="Lato"/>
          <w:sz w:val="28"/>
          <w:szCs w:val="28"/>
        </w:rPr>
      </w:pPr>
      <w:r w:rsidRPr="00BF28DE">
        <w:rPr>
          <w:rFonts w:ascii="Lato" w:hAnsi="Lato"/>
          <w:sz w:val="28"/>
          <w:szCs w:val="28"/>
        </w:rPr>
        <w:t>Instruir al área encargada del registro de cumplimiento de metas y actividades del área señalada en el recuadro anterior, dar por concluido sus actividades al 31 de agosto de 2025, derivado de la Reforma Judicial en el Estado de Tlaxcala.</w:t>
      </w:r>
    </w:p>
    <w:p w14:paraId="775D9458" w14:textId="700FAD82" w:rsidR="001A49DC" w:rsidRPr="00BF28DE" w:rsidRDefault="001A49DC" w:rsidP="005A32C9">
      <w:pPr>
        <w:pStyle w:val="Prrafodelista"/>
        <w:numPr>
          <w:ilvl w:val="0"/>
          <w:numId w:val="36"/>
        </w:numPr>
        <w:spacing w:line="360" w:lineRule="auto"/>
        <w:jc w:val="both"/>
        <w:rPr>
          <w:rFonts w:ascii="Lato" w:hAnsi="Lato"/>
          <w:sz w:val="28"/>
          <w:szCs w:val="28"/>
        </w:rPr>
      </w:pPr>
      <w:r w:rsidRPr="00BF28DE">
        <w:rPr>
          <w:rFonts w:ascii="Lato" w:hAnsi="Lato"/>
          <w:sz w:val="28"/>
          <w:szCs w:val="28"/>
        </w:rPr>
        <w:t>Instruir al área encargada del registro de cumplimiento de metas y actividades dentro del Presupuesto de Egresos 2025 del Poder Judicial, se d</w:t>
      </w:r>
      <w:r w:rsidR="00B15E2C" w:rsidRPr="00BF28DE">
        <w:rPr>
          <w:rFonts w:ascii="Lato" w:hAnsi="Lato"/>
          <w:sz w:val="28"/>
          <w:szCs w:val="28"/>
        </w:rPr>
        <w:t>é, de</w:t>
      </w:r>
      <w:r w:rsidRPr="00BF28DE">
        <w:rPr>
          <w:rFonts w:ascii="Lato" w:hAnsi="Lato"/>
          <w:sz w:val="28"/>
          <w:szCs w:val="28"/>
        </w:rPr>
        <w:t xml:space="preserve"> alta la Actividad 9 dentro del Componente 2, generando todas las fichas requeridas dentro de la estructura programática del </w:t>
      </w:r>
      <w:r w:rsidRPr="00BF28DE">
        <w:rPr>
          <w:rFonts w:ascii="Lato" w:hAnsi="Lato"/>
          <w:sz w:val="28"/>
          <w:szCs w:val="28"/>
        </w:rPr>
        <w:lastRenderedPageBreak/>
        <w:t xml:space="preserve">Presupuesto de Egresos 2025 para el monitoreo del cumplimiento de metas que se programen para el área dentro de la actividad y del componente al que pertenece, para su identificación dentro del Presupuesto para el resto del Ejercicio </w:t>
      </w:r>
      <w:r w:rsidR="00D17096" w:rsidRPr="00BF28DE">
        <w:rPr>
          <w:rFonts w:ascii="Lato" w:hAnsi="Lato"/>
          <w:sz w:val="28"/>
          <w:szCs w:val="28"/>
        </w:rPr>
        <w:t>F</w:t>
      </w:r>
      <w:r w:rsidRPr="00BF28DE">
        <w:rPr>
          <w:rFonts w:ascii="Lato" w:hAnsi="Lato"/>
          <w:sz w:val="28"/>
          <w:szCs w:val="28"/>
        </w:rPr>
        <w:t>iscal; como se muestra a continuación:</w:t>
      </w:r>
    </w:p>
    <w:p w14:paraId="5C10FB10" w14:textId="77777777" w:rsidR="001A49DC" w:rsidRPr="00BF28DE" w:rsidRDefault="001A49DC" w:rsidP="000D0941">
      <w:pPr>
        <w:spacing w:line="360" w:lineRule="auto"/>
        <w:ind w:left="709"/>
        <w:jc w:val="both"/>
        <w:rPr>
          <w:rFonts w:ascii="Lato" w:hAnsi="Lato"/>
          <w:sz w:val="28"/>
          <w:szCs w:val="28"/>
        </w:rPr>
      </w:pPr>
      <w:r w:rsidRPr="00BF28DE">
        <w:rPr>
          <w:rFonts w:ascii="Lato" w:hAnsi="Lato"/>
          <w:sz w:val="28"/>
          <w:szCs w:val="28"/>
        </w:rPr>
        <w:t>Modificación al Presupuesto de Egresos 2025</w:t>
      </w:r>
    </w:p>
    <w:p w14:paraId="127C81D6" w14:textId="77777777" w:rsidR="001A49DC" w:rsidRPr="00BF28DE" w:rsidRDefault="001A49DC" w:rsidP="000D0941">
      <w:pPr>
        <w:spacing w:line="360" w:lineRule="auto"/>
        <w:ind w:left="709"/>
        <w:jc w:val="both"/>
        <w:rPr>
          <w:rFonts w:ascii="Lato" w:hAnsi="Lato"/>
          <w:sz w:val="28"/>
          <w:szCs w:val="28"/>
        </w:rPr>
      </w:pPr>
      <w:r w:rsidRPr="00BF28DE">
        <w:rPr>
          <w:rFonts w:ascii="Lato" w:hAnsi="Lato"/>
          <w:sz w:val="28"/>
          <w:szCs w:val="28"/>
        </w:rPr>
        <w:t>Componente 2</w:t>
      </w:r>
    </w:p>
    <w:p w14:paraId="4D8DAD3B" w14:textId="77777777" w:rsidR="001A49DC" w:rsidRPr="00BF28DE" w:rsidRDefault="001A49DC" w:rsidP="000D0941">
      <w:pPr>
        <w:spacing w:line="360" w:lineRule="auto"/>
        <w:ind w:left="709"/>
        <w:jc w:val="both"/>
        <w:rPr>
          <w:rFonts w:ascii="Lato" w:hAnsi="Lato"/>
          <w:sz w:val="28"/>
          <w:szCs w:val="28"/>
        </w:rPr>
      </w:pPr>
      <w:r w:rsidRPr="00BF28DE">
        <w:rPr>
          <w:rFonts w:ascii="Lato" w:hAnsi="Lato"/>
          <w:sz w:val="28"/>
          <w:szCs w:val="28"/>
        </w:rPr>
        <w:t>Actividad 9 (Actividad Nueva)</w:t>
      </w:r>
    </w:p>
    <w:p w14:paraId="4F3B9D01" w14:textId="77777777" w:rsidR="001A49DC" w:rsidRPr="00BF28DE" w:rsidRDefault="001A49DC" w:rsidP="005A32C9">
      <w:pPr>
        <w:pStyle w:val="Prrafodelista"/>
        <w:numPr>
          <w:ilvl w:val="0"/>
          <w:numId w:val="37"/>
        </w:numPr>
        <w:spacing w:line="360" w:lineRule="auto"/>
        <w:jc w:val="both"/>
        <w:rPr>
          <w:rFonts w:ascii="Lato" w:hAnsi="Lato"/>
          <w:sz w:val="28"/>
          <w:szCs w:val="28"/>
        </w:rPr>
      </w:pPr>
      <w:r w:rsidRPr="00BF28DE">
        <w:rPr>
          <w:rFonts w:ascii="Lato" w:hAnsi="Lato"/>
          <w:sz w:val="28"/>
          <w:szCs w:val="28"/>
        </w:rPr>
        <w:t>Instruir a Tesorería se incluya en la estructura presupuestal para el registro de gastos que originé esta área y se informe al área de Recursos Humanos y Materiales la identificación del área para el reconocimiento de los gastos.</w:t>
      </w:r>
    </w:p>
    <w:p w14:paraId="39A73480" w14:textId="77777777" w:rsidR="001A49DC" w:rsidRPr="00BF28DE" w:rsidRDefault="001A49DC" w:rsidP="000D0941">
      <w:pPr>
        <w:spacing w:after="0" w:line="360" w:lineRule="auto"/>
        <w:jc w:val="both"/>
        <w:rPr>
          <w:rFonts w:ascii="Lato" w:hAnsi="Lato"/>
          <w:b/>
          <w:bCs/>
          <w:sz w:val="28"/>
          <w:szCs w:val="28"/>
        </w:rPr>
      </w:pPr>
      <w:r w:rsidRPr="00BF28DE">
        <w:rPr>
          <w:rFonts w:ascii="Lato" w:hAnsi="Lato"/>
          <w:b/>
          <w:bCs/>
          <w:sz w:val="28"/>
          <w:szCs w:val="28"/>
        </w:rPr>
        <w:t>h)</w:t>
      </w:r>
      <w:r w:rsidRPr="00BF28DE">
        <w:rPr>
          <w:rFonts w:ascii="Lato" w:hAnsi="Lato"/>
          <w:b/>
          <w:bCs/>
          <w:sz w:val="28"/>
          <w:szCs w:val="28"/>
        </w:rPr>
        <w:tab/>
        <w:t>Modificación 8.</w:t>
      </w:r>
    </w:p>
    <w:p w14:paraId="5E95F1A8" w14:textId="77777777" w:rsidR="001A49DC" w:rsidRPr="00BF28DE" w:rsidRDefault="001A49DC" w:rsidP="000D0941">
      <w:pPr>
        <w:spacing w:after="0" w:line="360" w:lineRule="auto"/>
        <w:ind w:left="709"/>
        <w:jc w:val="both"/>
        <w:rPr>
          <w:rFonts w:ascii="Lato" w:hAnsi="Lato"/>
          <w:sz w:val="28"/>
          <w:szCs w:val="28"/>
        </w:rPr>
      </w:pPr>
      <w:r w:rsidRPr="00BF28DE">
        <w:rPr>
          <w:rFonts w:ascii="Lato" w:hAnsi="Lato"/>
          <w:sz w:val="28"/>
          <w:szCs w:val="28"/>
        </w:rPr>
        <w:t>Modificación al Presupuesto de Egresos 2025</w:t>
      </w:r>
    </w:p>
    <w:p w14:paraId="3964AE19" w14:textId="77777777" w:rsidR="001A49DC" w:rsidRPr="00BF28DE" w:rsidRDefault="001A49DC" w:rsidP="000D0941">
      <w:pPr>
        <w:spacing w:after="0" w:line="360" w:lineRule="auto"/>
        <w:ind w:left="709"/>
        <w:jc w:val="both"/>
        <w:rPr>
          <w:rFonts w:ascii="Lato" w:hAnsi="Lato"/>
          <w:sz w:val="28"/>
          <w:szCs w:val="28"/>
        </w:rPr>
      </w:pPr>
      <w:r w:rsidRPr="00BF28DE">
        <w:rPr>
          <w:rFonts w:ascii="Lato" w:hAnsi="Lato"/>
          <w:sz w:val="28"/>
          <w:szCs w:val="28"/>
        </w:rPr>
        <w:t>Componente 2</w:t>
      </w:r>
    </w:p>
    <w:p w14:paraId="6677B66B" w14:textId="77777777" w:rsidR="001A49DC" w:rsidRPr="00BF28DE" w:rsidRDefault="001A49DC" w:rsidP="000D0941">
      <w:pPr>
        <w:spacing w:after="0" w:line="360" w:lineRule="auto"/>
        <w:ind w:left="709"/>
        <w:jc w:val="both"/>
        <w:rPr>
          <w:rFonts w:ascii="Lato" w:hAnsi="Lato"/>
          <w:sz w:val="28"/>
          <w:szCs w:val="28"/>
        </w:rPr>
      </w:pPr>
      <w:r w:rsidRPr="00BF28DE">
        <w:rPr>
          <w:rFonts w:ascii="Lato" w:hAnsi="Lato"/>
          <w:sz w:val="28"/>
          <w:szCs w:val="28"/>
        </w:rPr>
        <w:t>Actividad 2</w:t>
      </w:r>
    </w:p>
    <w:p w14:paraId="5FCCFDEC" w14:textId="77777777" w:rsidR="001A49DC" w:rsidRPr="00BF28DE" w:rsidRDefault="001A49DC" w:rsidP="005A32C9">
      <w:pPr>
        <w:pStyle w:val="Prrafodelista"/>
        <w:numPr>
          <w:ilvl w:val="0"/>
          <w:numId w:val="37"/>
        </w:numPr>
        <w:spacing w:line="360" w:lineRule="auto"/>
        <w:jc w:val="both"/>
        <w:rPr>
          <w:rFonts w:ascii="Lato" w:hAnsi="Lato"/>
          <w:sz w:val="28"/>
          <w:szCs w:val="28"/>
        </w:rPr>
      </w:pPr>
      <w:r w:rsidRPr="00BF28DE">
        <w:rPr>
          <w:rFonts w:ascii="Lato" w:hAnsi="Lato"/>
          <w:sz w:val="28"/>
          <w:szCs w:val="28"/>
        </w:rPr>
        <w:t>Instruir al área encargada del registro de cumplimiento de metas y actividades de las áreas señaladas en el recuadro anterior, dar por concluido sus actividades al 31 de agosto de 2025, derivado de la Reforma Judicial en el Estado de Tlaxcala.</w:t>
      </w:r>
    </w:p>
    <w:p w14:paraId="563633E7" w14:textId="77777777" w:rsidR="001A49DC" w:rsidRPr="00BF28DE" w:rsidRDefault="001A49DC" w:rsidP="005A32C9">
      <w:pPr>
        <w:pStyle w:val="Prrafodelista"/>
        <w:numPr>
          <w:ilvl w:val="0"/>
          <w:numId w:val="37"/>
        </w:numPr>
        <w:spacing w:line="360" w:lineRule="auto"/>
        <w:jc w:val="both"/>
        <w:rPr>
          <w:rFonts w:ascii="Lato" w:hAnsi="Lato"/>
          <w:sz w:val="28"/>
          <w:szCs w:val="28"/>
        </w:rPr>
      </w:pPr>
      <w:r w:rsidRPr="00BF28DE">
        <w:rPr>
          <w:rFonts w:ascii="Lato" w:hAnsi="Lato"/>
          <w:sz w:val="28"/>
          <w:szCs w:val="28"/>
        </w:rPr>
        <w:t xml:space="preserve">Instruir al área encargada del registro de cumplimiento de metas y actividades dentro del Presupuesto de Egresos 2025 del Poder Judicial, se de alta la Actividad 12 dentro del Componente 2 generando todas las fichas requeridas dentro de la estructura programática del Presupuesto de Egresos 2025 para el monitoreo del cumplimiento de metas que se programen para el área dentro de la actividad y del componente al que pertenece para su </w:t>
      </w:r>
      <w:r w:rsidRPr="00BF28DE">
        <w:rPr>
          <w:rFonts w:ascii="Lato" w:hAnsi="Lato"/>
          <w:sz w:val="28"/>
          <w:szCs w:val="28"/>
        </w:rPr>
        <w:lastRenderedPageBreak/>
        <w:t>identificación dentro del Presupuesto para el resto del Ejercicio Fiscal.</w:t>
      </w:r>
    </w:p>
    <w:p w14:paraId="787217B4" w14:textId="77777777" w:rsidR="001A49DC" w:rsidRPr="00BF28DE" w:rsidRDefault="001A49DC" w:rsidP="005A32C9">
      <w:pPr>
        <w:pStyle w:val="Prrafodelista"/>
        <w:numPr>
          <w:ilvl w:val="0"/>
          <w:numId w:val="37"/>
        </w:numPr>
        <w:spacing w:line="360" w:lineRule="auto"/>
        <w:jc w:val="both"/>
        <w:rPr>
          <w:rFonts w:ascii="Lato" w:hAnsi="Lato"/>
          <w:sz w:val="28"/>
          <w:szCs w:val="28"/>
        </w:rPr>
      </w:pPr>
      <w:r w:rsidRPr="00BF28DE">
        <w:rPr>
          <w:rFonts w:ascii="Lato" w:hAnsi="Lato"/>
          <w:sz w:val="28"/>
          <w:szCs w:val="28"/>
        </w:rPr>
        <w:t>Instruya a la Tesorería incluya en la estructura presupuestal para el registro de gastos que originé esta área y se informe al área de Recursos Humanos y Materiales la identificación del área para el reconocimiento de los gastos como se muestra a continuación:</w:t>
      </w:r>
    </w:p>
    <w:p w14:paraId="1C5A94AF" w14:textId="77777777" w:rsidR="00524A8B" w:rsidRPr="00BF28DE" w:rsidRDefault="001A49DC" w:rsidP="000D0941">
      <w:pPr>
        <w:spacing w:line="360" w:lineRule="auto"/>
        <w:ind w:left="709"/>
        <w:jc w:val="both"/>
        <w:rPr>
          <w:rFonts w:ascii="Lato" w:hAnsi="Lato"/>
          <w:sz w:val="28"/>
          <w:szCs w:val="28"/>
        </w:rPr>
      </w:pPr>
      <w:r w:rsidRPr="00BF28DE">
        <w:rPr>
          <w:rFonts w:ascii="Lato" w:hAnsi="Lato"/>
          <w:sz w:val="28"/>
          <w:szCs w:val="28"/>
        </w:rPr>
        <w:t>Modificación al Presupuesto de Egresos 2025</w:t>
      </w:r>
    </w:p>
    <w:p w14:paraId="4C045F15" w14:textId="57741BC7" w:rsidR="001A49DC" w:rsidRPr="00BF28DE" w:rsidRDefault="001A49DC" w:rsidP="000D0941">
      <w:pPr>
        <w:spacing w:line="360" w:lineRule="auto"/>
        <w:ind w:left="709"/>
        <w:jc w:val="both"/>
        <w:rPr>
          <w:rFonts w:ascii="Lato" w:hAnsi="Lato"/>
          <w:sz w:val="28"/>
          <w:szCs w:val="28"/>
        </w:rPr>
      </w:pPr>
      <w:r w:rsidRPr="00BF28DE">
        <w:rPr>
          <w:rFonts w:ascii="Lato" w:hAnsi="Lato"/>
          <w:sz w:val="28"/>
          <w:szCs w:val="28"/>
        </w:rPr>
        <w:t>Componente 2</w:t>
      </w:r>
    </w:p>
    <w:p w14:paraId="5EC08ADC" w14:textId="77777777" w:rsidR="001A49DC" w:rsidRPr="00BF28DE" w:rsidRDefault="001A49DC" w:rsidP="000D0941">
      <w:pPr>
        <w:spacing w:line="360" w:lineRule="auto"/>
        <w:ind w:left="709"/>
        <w:jc w:val="both"/>
        <w:rPr>
          <w:rFonts w:ascii="Lato" w:hAnsi="Lato"/>
          <w:sz w:val="28"/>
          <w:szCs w:val="28"/>
        </w:rPr>
      </w:pPr>
      <w:r w:rsidRPr="00BF28DE">
        <w:rPr>
          <w:rFonts w:ascii="Lato" w:hAnsi="Lato"/>
          <w:sz w:val="28"/>
          <w:szCs w:val="28"/>
        </w:rPr>
        <w:t>Actividad 12 (Actividad Nueva)</w:t>
      </w:r>
    </w:p>
    <w:p w14:paraId="49A3E8D9" w14:textId="2C28B17D" w:rsidR="001A49DC" w:rsidRPr="00BF28DE" w:rsidRDefault="007F6271" w:rsidP="007F6271">
      <w:pPr>
        <w:spacing w:line="360" w:lineRule="auto"/>
        <w:ind w:left="284"/>
        <w:jc w:val="both"/>
        <w:rPr>
          <w:rFonts w:ascii="Lato" w:hAnsi="Lato"/>
          <w:b/>
          <w:bCs/>
          <w:sz w:val="28"/>
          <w:szCs w:val="28"/>
        </w:rPr>
      </w:pPr>
      <w:r w:rsidRPr="00BF28DE">
        <w:rPr>
          <w:rFonts w:ascii="Lato" w:hAnsi="Lato"/>
          <w:b/>
          <w:bCs/>
          <w:sz w:val="28"/>
          <w:szCs w:val="28"/>
        </w:rPr>
        <w:t xml:space="preserve">i) </w:t>
      </w:r>
      <w:r w:rsidR="001A49DC" w:rsidRPr="00BF28DE">
        <w:rPr>
          <w:rFonts w:ascii="Lato" w:hAnsi="Lato"/>
          <w:b/>
          <w:bCs/>
          <w:sz w:val="28"/>
          <w:szCs w:val="28"/>
        </w:rPr>
        <w:t>Modificación 9.</w:t>
      </w:r>
    </w:p>
    <w:p w14:paraId="30289EA8" w14:textId="77777777" w:rsidR="001A49DC" w:rsidRPr="00BF28DE" w:rsidRDefault="001A49DC" w:rsidP="000D0941">
      <w:pPr>
        <w:spacing w:line="360" w:lineRule="auto"/>
        <w:ind w:left="709"/>
        <w:jc w:val="both"/>
        <w:rPr>
          <w:rFonts w:ascii="Lato" w:hAnsi="Lato"/>
          <w:sz w:val="28"/>
          <w:szCs w:val="28"/>
        </w:rPr>
      </w:pPr>
      <w:r w:rsidRPr="00BF28DE">
        <w:rPr>
          <w:rFonts w:ascii="Lato" w:hAnsi="Lato"/>
          <w:sz w:val="28"/>
          <w:szCs w:val="28"/>
        </w:rPr>
        <w:t>Modificación al Presupuesto de Egresos 2025</w:t>
      </w:r>
    </w:p>
    <w:p w14:paraId="215B53FF" w14:textId="77777777" w:rsidR="001A49DC" w:rsidRPr="00BF28DE" w:rsidRDefault="001A49DC" w:rsidP="000D0941">
      <w:pPr>
        <w:spacing w:line="360" w:lineRule="auto"/>
        <w:ind w:left="709"/>
        <w:jc w:val="both"/>
        <w:rPr>
          <w:rFonts w:ascii="Lato" w:hAnsi="Lato"/>
          <w:sz w:val="28"/>
          <w:szCs w:val="28"/>
        </w:rPr>
      </w:pPr>
      <w:r w:rsidRPr="00BF28DE">
        <w:rPr>
          <w:rFonts w:ascii="Lato" w:hAnsi="Lato"/>
          <w:sz w:val="28"/>
          <w:szCs w:val="28"/>
        </w:rPr>
        <w:t>Componente 3</w:t>
      </w:r>
    </w:p>
    <w:p w14:paraId="47B2239F" w14:textId="77777777" w:rsidR="001A49DC" w:rsidRPr="00BF28DE" w:rsidRDefault="001A49DC" w:rsidP="000D0941">
      <w:pPr>
        <w:spacing w:line="360" w:lineRule="auto"/>
        <w:ind w:firstLine="708"/>
        <w:jc w:val="both"/>
        <w:rPr>
          <w:rFonts w:ascii="Lato" w:hAnsi="Lato"/>
          <w:sz w:val="28"/>
          <w:szCs w:val="28"/>
        </w:rPr>
      </w:pPr>
      <w:r w:rsidRPr="00BF28DE">
        <w:rPr>
          <w:rFonts w:ascii="Lato" w:hAnsi="Lato"/>
          <w:sz w:val="28"/>
          <w:szCs w:val="28"/>
        </w:rPr>
        <w:t>Actividad 8</w:t>
      </w:r>
    </w:p>
    <w:p w14:paraId="180D5744" w14:textId="38FFFA94" w:rsidR="001A49DC" w:rsidRPr="00BF28DE" w:rsidRDefault="001A49DC" w:rsidP="005A32C9">
      <w:pPr>
        <w:pStyle w:val="Prrafodelista"/>
        <w:numPr>
          <w:ilvl w:val="0"/>
          <w:numId w:val="38"/>
        </w:numPr>
        <w:spacing w:line="360" w:lineRule="auto"/>
        <w:jc w:val="both"/>
        <w:rPr>
          <w:rFonts w:ascii="Lato" w:hAnsi="Lato"/>
          <w:sz w:val="28"/>
          <w:szCs w:val="28"/>
        </w:rPr>
      </w:pPr>
      <w:r w:rsidRPr="00BF28DE">
        <w:rPr>
          <w:rFonts w:ascii="Lato" w:hAnsi="Lato"/>
          <w:sz w:val="28"/>
          <w:szCs w:val="28"/>
        </w:rPr>
        <w:t>Instruir al área encargada del registro de cumplimiento de metas y actividades del área señalada en el recuadro anterior, dar por concluid</w:t>
      </w:r>
      <w:r w:rsidR="006C1CA3" w:rsidRPr="00BF28DE">
        <w:rPr>
          <w:rFonts w:ascii="Lato" w:hAnsi="Lato"/>
          <w:sz w:val="28"/>
          <w:szCs w:val="28"/>
        </w:rPr>
        <w:t>as</w:t>
      </w:r>
      <w:r w:rsidRPr="00BF28DE">
        <w:rPr>
          <w:rFonts w:ascii="Lato" w:hAnsi="Lato"/>
          <w:sz w:val="28"/>
          <w:szCs w:val="28"/>
        </w:rPr>
        <w:t xml:space="preserve"> sus actividades al 31 de agosto de 2025, derivado del cambio de nombre del área en cuestión.</w:t>
      </w:r>
    </w:p>
    <w:p w14:paraId="52D990A3" w14:textId="77777777" w:rsidR="001A49DC" w:rsidRPr="00BF28DE" w:rsidRDefault="001A49DC" w:rsidP="005A32C9">
      <w:pPr>
        <w:pStyle w:val="Prrafodelista"/>
        <w:numPr>
          <w:ilvl w:val="0"/>
          <w:numId w:val="38"/>
        </w:numPr>
        <w:spacing w:line="360" w:lineRule="auto"/>
        <w:jc w:val="both"/>
        <w:rPr>
          <w:rFonts w:ascii="Lato" w:hAnsi="Lato"/>
          <w:sz w:val="28"/>
          <w:szCs w:val="28"/>
        </w:rPr>
      </w:pPr>
      <w:r w:rsidRPr="00BF28DE">
        <w:rPr>
          <w:rFonts w:ascii="Lato" w:hAnsi="Lato"/>
          <w:sz w:val="28"/>
          <w:szCs w:val="28"/>
        </w:rPr>
        <w:t>Instruir al área encargada del registro de cumplimiento de metas y actividades dentro del Presupuesto de Egresos 2025 del Poder Judicial, se den de alta y/o se actualicen los indicadores, actividades y metas programadas para el resto del Ejercicio Fiscal 2025, dentro de la estructura programática del Presupuesto de Egresos 2025 de este Poder, identificando a Protección Civil de la siguiente manera:</w:t>
      </w:r>
    </w:p>
    <w:p w14:paraId="7F8E9B3F" w14:textId="77777777" w:rsidR="001A49DC" w:rsidRPr="00BF28DE" w:rsidRDefault="001A49DC" w:rsidP="000D0941">
      <w:pPr>
        <w:spacing w:line="360" w:lineRule="auto"/>
        <w:ind w:left="709"/>
        <w:jc w:val="both"/>
        <w:rPr>
          <w:rFonts w:ascii="Lato" w:hAnsi="Lato"/>
          <w:sz w:val="28"/>
          <w:szCs w:val="28"/>
        </w:rPr>
      </w:pPr>
      <w:r w:rsidRPr="00BF28DE">
        <w:rPr>
          <w:rFonts w:ascii="Lato" w:hAnsi="Lato"/>
          <w:sz w:val="28"/>
          <w:szCs w:val="28"/>
        </w:rPr>
        <w:lastRenderedPageBreak/>
        <w:t>Modificación al Presupuesto de Egresos 2025</w:t>
      </w:r>
    </w:p>
    <w:p w14:paraId="1CE6BE85" w14:textId="77777777" w:rsidR="001A49DC" w:rsidRPr="00BF28DE" w:rsidRDefault="001A49DC" w:rsidP="000D0941">
      <w:pPr>
        <w:spacing w:line="360" w:lineRule="auto"/>
        <w:ind w:left="709"/>
        <w:jc w:val="both"/>
        <w:rPr>
          <w:rFonts w:ascii="Lato" w:hAnsi="Lato"/>
          <w:sz w:val="28"/>
          <w:szCs w:val="28"/>
        </w:rPr>
      </w:pPr>
      <w:r w:rsidRPr="00BF28DE">
        <w:rPr>
          <w:rFonts w:ascii="Lato" w:hAnsi="Lato"/>
          <w:sz w:val="28"/>
          <w:szCs w:val="28"/>
        </w:rPr>
        <w:t>Componente 3</w:t>
      </w:r>
    </w:p>
    <w:p w14:paraId="5B27A6E4" w14:textId="77777777" w:rsidR="001A49DC" w:rsidRPr="00BF28DE" w:rsidRDefault="001A49DC" w:rsidP="000D0941">
      <w:pPr>
        <w:spacing w:line="360" w:lineRule="auto"/>
        <w:ind w:left="709"/>
        <w:jc w:val="both"/>
        <w:rPr>
          <w:rFonts w:ascii="Lato" w:hAnsi="Lato"/>
          <w:sz w:val="28"/>
          <w:szCs w:val="28"/>
        </w:rPr>
      </w:pPr>
      <w:r w:rsidRPr="00BF28DE">
        <w:rPr>
          <w:rFonts w:ascii="Lato" w:hAnsi="Lato"/>
          <w:sz w:val="28"/>
          <w:szCs w:val="28"/>
        </w:rPr>
        <w:t>Actividad 8</w:t>
      </w:r>
    </w:p>
    <w:p w14:paraId="2B003393" w14:textId="77777777" w:rsidR="001A49DC" w:rsidRPr="00BF28DE" w:rsidRDefault="001A49DC" w:rsidP="005A32C9">
      <w:pPr>
        <w:pStyle w:val="Prrafodelista"/>
        <w:numPr>
          <w:ilvl w:val="0"/>
          <w:numId w:val="13"/>
        </w:numPr>
        <w:spacing w:line="360" w:lineRule="auto"/>
        <w:ind w:left="567"/>
        <w:jc w:val="both"/>
        <w:rPr>
          <w:rFonts w:ascii="Lato" w:hAnsi="Lato"/>
          <w:sz w:val="28"/>
          <w:szCs w:val="28"/>
        </w:rPr>
      </w:pPr>
      <w:r w:rsidRPr="00BF28DE">
        <w:rPr>
          <w:rFonts w:ascii="Lato" w:hAnsi="Lato"/>
          <w:sz w:val="28"/>
          <w:szCs w:val="28"/>
        </w:rPr>
        <w:t>Finalmente se toma conocimiento que, el Componente 3, concluiría con 5 actividades el Ejercicio Fiscal 2025.</w:t>
      </w:r>
    </w:p>
    <w:p w14:paraId="41C75822" w14:textId="58B10A04" w:rsidR="001A49DC" w:rsidRPr="00BF28DE" w:rsidRDefault="001A49DC" w:rsidP="000D0941">
      <w:pPr>
        <w:spacing w:line="360" w:lineRule="auto"/>
        <w:jc w:val="both"/>
        <w:rPr>
          <w:rFonts w:ascii="Lato" w:hAnsi="Lato"/>
          <w:b/>
          <w:bCs/>
          <w:sz w:val="28"/>
          <w:szCs w:val="28"/>
        </w:rPr>
      </w:pPr>
      <w:r w:rsidRPr="00BF28DE">
        <w:rPr>
          <w:rFonts w:ascii="Lato" w:hAnsi="Lato"/>
          <w:sz w:val="28"/>
          <w:szCs w:val="28"/>
        </w:rPr>
        <w:t>Comuníquese lo anterior al Contralor y Tesorero del Poder Judicial del Estado, así como a la Dirección de Recursos Humanos y Materiales</w:t>
      </w:r>
      <w:r w:rsidR="00B8329F" w:rsidRPr="00BF28DE">
        <w:rPr>
          <w:rFonts w:ascii="Lato" w:hAnsi="Lato"/>
          <w:sz w:val="28"/>
          <w:szCs w:val="28"/>
        </w:rPr>
        <w:t>,</w:t>
      </w:r>
      <w:r w:rsidRPr="00BF28DE">
        <w:rPr>
          <w:rFonts w:ascii="Lato" w:hAnsi="Lato"/>
          <w:sz w:val="28"/>
          <w:szCs w:val="28"/>
        </w:rPr>
        <w:t xml:space="preserve"> y Dirección de Planeación, Estadística y Normatividad</w:t>
      </w:r>
      <w:r w:rsidR="00B8329F" w:rsidRPr="00BF28DE">
        <w:rPr>
          <w:rFonts w:ascii="Lato" w:hAnsi="Lato"/>
          <w:sz w:val="28"/>
          <w:szCs w:val="28"/>
        </w:rPr>
        <w:t>,</w:t>
      </w:r>
      <w:r w:rsidRPr="00BF28DE">
        <w:rPr>
          <w:rFonts w:ascii="Lato" w:hAnsi="Lato"/>
          <w:sz w:val="28"/>
          <w:szCs w:val="28"/>
        </w:rPr>
        <w:t xml:space="preserve"> para su conocimiento y efectos legales correspondientes. </w:t>
      </w:r>
      <w:r w:rsidRPr="00BF28DE">
        <w:rPr>
          <w:rFonts w:ascii="Lato" w:hAnsi="Lato"/>
          <w:b/>
          <w:bCs/>
          <w:sz w:val="28"/>
          <w:szCs w:val="28"/>
        </w:rPr>
        <w:t>SE DECLARA APROBADO POR UNANIMIDAD DE VOTOS.</w:t>
      </w:r>
    </w:p>
    <w:p w14:paraId="27D283EB" w14:textId="77777777" w:rsidR="001A08E7" w:rsidRPr="00BF28DE" w:rsidRDefault="001A08E7" w:rsidP="004E2733">
      <w:pPr>
        <w:spacing w:line="360" w:lineRule="auto"/>
        <w:rPr>
          <w:rFonts w:ascii="Lato" w:hAnsi="Lato"/>
          <w:b/>
          <w:bCs/>
          <w:sz w:val="28"/>
          <w:szCs w:val="28"/>
        </w:rPr>
      </w:pPr>
    </w:p>
    <w:p w14:paraId="127A3D10" w14:textId="5A9E89BA" w:rsidR="001A49DC" w:rsidRPr="00BF28DE" w:rsidRDefault="001A49DC" w:rsidP="00B8329F">
      <w:pPr>
        <w:spacing w:line="360" w:lineRule="auto"/>
        <w:ind w:firstLine="851"/>
        <w:jc w:val="both"/>
        <w:rPr>
          <w:rFonts w:ascii="Lato" w:hAnsi="Lato"/>
          <w:sz w:val="28"/>
          <w:szCs w:val="28"/>
        </w:rPr>
      </w:pPr>
      <w:r w:rsidRPr="00BF28DE">
        <w:rPr>
          <w:rFonts w:ascii="Lato" w:hAnsi="Lato"/>
          <w:b/>
          <w:bCs/>
          <w:sz w:val="28"/>
          <w:szCs w:val="28"/>
        </w:rPr>
        <w:t xml:space="preserve">ACUERDO </w:t>
      </w:r>
      <w:r w:rsidR="004E2733" w:rsidRPr="00BF28DE">
        <w:rPr>
          <w:rFonts w:ascii="Lato" w:hAnsi="Lato"/>
          <w:b/>
          <w:bCs/>
          <w:sz w:val="28"/>
          <w:szCs w:val="28"/>
        </w:rPr>
        <w:t>XXIX</w:t>
      </w:r>
      <w:r w:rsidRPr="00BF28DE">
        <w:rPr>
          <w:rFonts w:ascii="Lato" w:hAnsi="Lato"/>
          <w:b/>
          <w:bCs/>
          <w:sz w:val="28"/>
          <w:szCs w:val="28"/>
        </w:rPr>
        <w:t>/07/2025. Oficio número TES/427/2025, recibido el veinticinco de septiembre de dos mil veinticinco, signado por el Tesorero del Poder Judicial del Estado.</w:t>
      </w:r>
      <w:r w:rsidR="00B8329F" w:rsidRPr="00BF28DE">
        <w:rPr>
          <w:rFonts w:ascii="Lato" w:hAnsi="Lato"/>
          <w:b/>
          <w:bCs/>
          <w:sz w:val="28"/>
          <w:szCs w:val="28"/>
        </w:rPr>
        <w:t xml:space="preserve"> - - - - - - - - - - - - - - - - - - - - - - - - - - - - - - - - - - - - - -</w:t>
      </w:r>
      <w:r w:rsidRPr="00BF28DE">
        <w:rPr>
          <w:rFonts w:ascii="Lato" w:hAnsi="Lato"/>
          <w:sz w:val="28"/>
          <w:szCs w:val="28"/>
        </w:rPr>
        <w:t xml:space="preserve">Dada cuenta con el oficio de referencia, mediante el cual, el Tesorero del Poder Judicial del Estado, remite propuesta de modificación al Presupuesto de Ingresos y Egresos de este Poder Judicial del mes de agosto del Ejercicio Fiscal 2025, por los ingresos recibidos que a continuación se describen: </w:t>
      </w:r>
    </w:p>
    <w:p w14:paraId="76855937" w14:textId="77777777" w:rsidR="001A49DC" w:rsidRPr="00BF28DE" w:rsidRDefault="001A49DC" w:rsidP="004E2733">
      <w:pPr>
        <w:spacing w:line="360" w:lineRule="auto"/>
        <w:rPr>
          <w:rFonts w:ascii="Lato" w:hAnsi="Lato"/>
          <w:b/>
          <w:bCs/>
          <w:sz w:val="28"/>
          <w:szCs w:val="28"/>
        </w:rPr>
      </w:pPr>
      <w:r w:rsidRPr="00BF28DE">
        <w:rPr>
          <w:rFonts w:ascii="Lato" w:hAnsi="Lato"/>
          <w:b/>
          <w:bCs/>
          <w:sz w:val="28"/>
          <w:szCs w:val="28"/>
        </w:rPr>
        <w:t>Modificación al Presupuesto de Ingresos 2025</w:t>
      </w:r>
    </w:p>
    <w:p w14:paraId="74BC7AFA" w14:textId="77777777" w:rsidR="001A49DC" w:rsidRPr="00BF28DE" w:rsidRDefault="001A49DC" w:rsidP="004E2733">
      <w:pPr>
        <w:spacing w:line="360" w:lineRule="auto"/>
        <w:ind w:left="1560"/>
        <w:rPr>
          <w:rFonts w:ascii="Lato" w:hAnsi="Lato"/>
          <w:b/>
          <w:bCs/>
          <w:sz w:val="28"/>
          <w:szCs w:val="28"/>
        </w:rPr>
      </w:pPr>
      <w:r w:rsidRPr="00BF28DE">
        <w:rPr>
          <w:rFonts w:ascii="Lato" w:hAnsi="Lato"/>
          <w:b/>
          <w:bCs/>
          <w:sz w:val="28"/>
          <w:szCs w:val="28"/>
        </w:rPr>
        <w:t>Ampliación Presupuestal</w:t>
      </w:r>
    </w:p>
    <w:p w14:paraId="7DC6CD84" w14:textId="77777777" w:rsidR="001A49DC" w:rsidRPr="00BF28DE" w:rsidRDefault="001A49DC" w:rsidP="004E2733">
      <w:pPr>
        <w:spacing w:line="360" w:lineRule="auto"/>
        <w:ind w:left="1560"/>
        <w:rPr>
          <w:rFonts w:ascii="Lato" w:hAnsi="Lato"/>
          <w:sz w:val="28"/>
          <w:szCs w:val="28"/>
        </w:rPr>
      </w:pPr>
      <w:r w:rsidRPr="00BF28DE">
        <w:rPr>
          <w:rFonts w:ascii="Lato" w:hAnsi="Lato"/>
          <w:sz w:val="28"/>
          <w:szCs w:val="28"/>
        </w:rPr>
        <w:t>Fuente de Financiamiento: Recursos Estatales</w:t>
      </w:r>
    </w:p>
    <w:p w14:paraId="4EC7352B" w14:textId="77777777" w:rsidR="001A49DC" w:rsidRPr="00BF28DE" w:rsidRDefault="001A49DC" w:rsidP="004E2733">
      <w:pPr>
        <w:spacing w:line="360" w:lineRule="auto"/>
        <w:rPr>
          <w:rFonts w:ascii="Lato" w:hAnsi="Lato"/>
          <w:sz w:val="28"/>
          <w:szCs w:val="28"/>
        </w:rPr>
      </w:pPr>
      <w:r w:rsidRPr="00BF28DE">
        <w:rPr>
          <w:rFonts w:ascii="Lato" w:hAnsi="Lato"/>
          <w:noProof/>
          <w:sz w:val="28"/>
          <w:szCs w:val="28"/>
        </w:rPr>
        <w:drawing>
          <wp:anchor distT="0" distB="0" distL="114300" distR="114300" simplePos="0" relativeHeight="251659264" behindDoc="1" locked="0" layoutInCell="1" allowOverlap="1" wp14:anchorId="1CA6BDCE" wp14:editId="43CC3E62">
            <wp:simplePos x="0" y="0"/>
            <wp:positionH relativeFrom="column">
              <wp:posOffset>910590</wp:posOffset>
            </wp:positionH>
            <wp:positionV relativeFrom="paragraph">
              <wp:posOffset>76835</wp:posOffset>
            </wp:positionV>
            <wp:extent cx="2657475" cy="1012825"/>
            <wp:effectExtent l="0" t="0" r="9525" b="0"/>
            <wp:wrapTight wrapText="bothSides">
              <wp:wrapPolygon edited="0">
                <wp:start x="0" y="0"/>
                <wp:lineTo x="0" y="21126"/>
                <wp:lineTo x="21523" y="21126"/>
                <wp:lineTo x="21523" y="0"/>
                <wp:lineTo x="0" y="0"/>
              </wp:wrapPolygon>
            </wp:wrapTight>
            <wp:docPr id="137440574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7475" cy="1012825"/>
                    </a:xfrm>
                    <a:prstGeom prst="rect">
                      <a:avLst/>
                    </a:prstGeom>
                    <a:noFill/>
                  </pic:spPr>
                </pic:pic>
              </a:graphicData>
            </a:graphic>
            <wp14:sizeRelH relativeFrom="margin">
              <wp14:pctWidth>0</wp14:pctWidth>
            </wp14:sizeRelH>
            <wp14:sizeRelV relativeFrom="margin">
              <wp14:pctHeight>0</wp14:pctHeight>
            </wp14:sizeRelV>
          </wp:anchor>
        </w:drawing>
      </w:r>
    </w:p>
    <w:p w14:paraId="4B4F81F8" w14:textId="77777777" w:rsidR="001A49DC" w:rsidRPr="00BF28DE" w:rsidRDefault="001A49DC" w:rsidP="004E2733">
      <w:pPr>
        <w:spacing w:line="360" w:lineRule="auto"/>
        <w:rPr>
          <w:rFonts w:ascii="Lato" w:hAnsi="Lato"/>
          <w:b/>
          <w:bCs/>
          <w:sz w:val="28"/>
          <w:szCs w:val="28"/>
        </w:rPr>
      </w:pPr>
    </w:p>
    <w:p w14:paraId="4439EEA5" w14:textId="77777777" w:rsidR="001A49DC" w:rsidRPr="00BF28DE" w:rsidRDefault="001A49DC" w:rsidP="004E2733">
      <w:pPr>
        <w:spacing w:line="360" w:lineRule="auto"/>
        <w:rPr>
          <w:rFonts w:ascii="Lato" w:hAnsi="Lato"/>
          <w:b/>
          <w:bCs/>
          <w:sz w:val="28"/>
          <w:szCs w:val="28"/>
        </w:rPr>
      </w:pPr>
    </w:p>
    <w:p w14:paraId="7D850AD3" w14:textId="77777777" w:rsidR="001A49DC" w:rsidRPr="00BF28DE" w:rsidRDefault="001A49DC" w:rsidP="004E2733">
      <w:pPr>
        <w:spacing w:line="360" w:lineRule="auto"/>
        <w:rPr>
          <w:rFonts w:ascii="Lato" w:hAnsi="Lato"/>
          <w:b/>
          <w:bCs/>
          <w:sz w:val="28"/>
          <w:szCs w:val="28"/>
        </w:rPr>
      </w:pPr>
    </w:p>
    <w:p w14:paraId="73FD4D84" w14:textId="300BDED7" w:rsidR="001A49DC" w:rsidRPr="00BF28DE" w:rsidRDefault="001A49DC" w:rsidP="004E2733">
      <w:pPr>
        <w:spacing w:line="360" w:lineRule="auto"/>
        <w:rPr>
          <w:rFonts w:ascii="Lato" w:hAnsi="Lato"/>
          <w:b/>
          <w:bCs/>
          <w:sz w:val="28"/>
          <w:szCs w:val="28"/>
        </w:rPr>
      </w:pPr>
      <w:r w:rsidRPr="00BF28DE">
        <w:rPr>
          <w:rFonts w:ascii="Lato" w:hAnsi="Lato"/>
          <w:b/>
          <w:bCs/>
          <w:sz w:val="28"/>
          <w:szCs w:val="28"/>
        </w:rPr>
        <w:t>Los recursos mostrados en los recuadros suman un total de $5,102,049.00</w:t>
      </w:r>
    </w:p>
    <w:p w14:paraId="6798EFB6" w14:textId="77777777" w:rsidR="00B15E2C" w:rsidRPr="00BF28DE" w:rsidRDefault="00B15E2C" w:rsidP="00B8329F">
      <w:pPr>
        <w:spacing w:line="360" w:lineRule="auto"/>
        <w:jc w:val="both"/>
        <w:rPr>
          <w:rFonts w:ascii="Lato" w:hAnsi="Lato"/>
          <w:sz w:val="28"/>
          <w:szCs w:val="28"/>
        </w:rPr>
      </w:pPr>
    </w:p>
    <w:p w14:paraId="576F0F6B" w14:textId="2480430C" w:rsidR="001A49DC" w:rsidRPr="00BF28DE" w:rsidRDefault="001A49DC" w:rsidP="00B8329F">
      <w:pPr>
        <w:spacing w:line="360" w:lineRule="auto"/>
        <w:jc w:val="both"/>
        <w:rPr>
          <w:rFonts w:ascii="Lato" w:hAnsi="Lato"/>
          <w:sz w:val="28"/>
          <w:szCs w:val="28"/>
        </w:rPr>
      </w:pPr>
      <w:r w:rsidRPr="00BF28DE">
        <w:rPr>
          <w:rFonts w:ascii="Lato" w:hAnsi="Lato"/>
          <w:sz w:val="28"/>
          <w:szCs w:val="28"/>
        </w:rPr>
        <w:t>Por lo anterior se sugiere que los ingresos antes señalados se destinen a las partidas que a continuación se muestran:</w:t>
      </w:r>
    </w:p>
    <w:p w14:paraId="1682F5BF" w14:textId="77777777" w:rsidR="001A49DC" w:rsidRPr="00BF28DE" w:rsidRDefault="001A49DC" w:rsidP="004E2733">
      <w:pPr>
        <w:spacing w:line="360" w:lineRule="auto"/>
        <w:ind w:left="1418"/>
        <w:rPr>
          <w:rFonts w:ascii="Lato" w:hAnsi="Lato"/>
          <w:b/>
          <w:bCs/>
          <w:sz w:val="28"/>
          <w:szCs w:val="28"/>
        </w:rPr>
      </w:pPr>
      <w:r w:rsidRPr="00BF28DE">
        <w:rPr>
          <w:rFonts w:ascii="Lato" w:hAnsi="Lato"/>
          <w:b/>
          <w:bCs/>
          <w:sz w:val="28"/>
          <w:szCs w:val="28"/>
        </w:rPr>
        <w:t>Modificación al Presupuesto de Egresos 2025</w:t>
      </w:r>
    </w:p>
    <w:p w14:paraId="391A4F25" w14:textId="77777777" w:rsidR="001A49DC" w:rsidRPr="00BF28DE" w:rsidRDefault="001A49DC" w:rsidP="004E2733">
      <w:pPr>
        <w:spacing w:line="360" w:lineRule="auto"/>
        <w:ind w:left="1418"/>
        <w:rPr>
          <w:rFonts w:ascii="Lato" w:hAnsi="Lato"/>
          <w:b/>
          <w:bCs/>
          <w:sz w:val="28"/>
          <w:szCs w:val="28"/>
        </w:rPr>
      </w:pPr>
      <w:r w:rsidRPr="00BF28DE">
        <w:rPr>
          <w:rFonts w:ascii="Lato" w:hAnsi="Lato"/>
          <w:b/>
          <w:bCs/>
          <w:sz w:val="28"/>
          <w:szCs w:val="28"/>
        </w:rPr>
        <w:t>Ampliación Presupuestal</w:t>
      </w:r>
    </w:p>
    <w:p w14:paraId="415AFF1B" w14:textId="77777777" w:rsidR="001A49DC" w:rsidRPr="00BF28DE" w:rsidRDefault="001A49DC" w:rsidP="004E2733">
      <w:pPr>
        <w:spacing w:line="360" w:lineRule="auto"/>
        <w:ind w:left="1418"/>
        <w:rPr>
          <w:rFonts w:ascii="Lato" w:hAnsi="Lato"/>
          <w:sz w:val="28"/>
          <w:szCs w:val="28"/>
        </w:rPr>
      </w:pPr>
      <w:r w:rsidRPr="00BF28DE">
        <w:rPr>
          <w:rFonts w:ascii="Lato" w:hAnsi="Lato"/>
          <w:sz w:val="28"/>
          <w:szCs w:val="28"/>
        </w:rPr>
        <w:t>Fuente de Financiamiento: Recursos Estatales</w:t>
      </w:r>
    </w:p>
    <w:p w14:paraId="5AF97F48" w14:textId="77777777" w:rsidR="001A49DC" w:rsidRPr="00BF28DE" w:rsidRDefault="001A49DC" w:rsidP="004E2733">
      <w:pPr>
        <w:spacing w:line="360" w:lineRule="auto"/>
        <w:rPr>
          <w:rFonts w:ascii="Lato" w:hAnsi="Lato"/>
          <w:sz w:val="28"/>
          <w:szCs w:val="28"/>
        </w:rPr>
      </w:pPr>
      <w:r w:rsidRPr="00BF28DE">
        <w:rPr>
          <w:rFonts w:ascii="Lato" w:hAnsi="Lato"/>
          <w:noProof/>
          <w:sz w:val="28"/>
          <w:szCs w:val="28"/>
        </w:rPr>
        <w:drawing>
          <wp:anchor distT="0" distB="0" distL="114300" distR="114300" simplePos="0" relativeHeight="251660288" behindDoc="1" locked="0" layoutInCell="1" allowOverlap="1" wp14:anchorId="0D82186F" wp14:editId="5628095A">
            <wp:simplePos x="0" y="0"/>
            <wp:positionH relativeFrom="column">
              <wp:posOffset>611505</wp:posOffset>
            </wp:positionH>
            <wp:positionV relativeFrom="paragraph">
              <wp:posOffset>86995</wp:posOffset>
            </wp:positionV>
            <wp:extent cx="3197225" cy="2352675"/>
            <wp:effectExtent l="0" t="0" r="3175" b="9525"/>
            <wp:wrapTight wrapText="bothSides">
              <wp:wrapPolygon edited="0">
                <wp:start x="0" y="0"/>
                <wp:lineTo x="0" y="21513"/>
                <wp:lineTo x="21493" y="21513"/>
                <wp:lineTo x="21493" y="0"/>
                <wp:lineTo x="0" y="0"/>
              </wp:wrapPolygon>
            </wp:wrapTight>
            <wp:docPr id="112573414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97225" cy="2352675"/>
                    </a:xfrm>
                    <a:prstGeom prst="rect">
                      <a:avLst/>
                    </a:prstGeom>
                    <a:noFill/>
                  </pic:spPr>
                </pic:pic>
              </a:graphicData>
            </a:graphic>
            <wp14:sizeRelH relativeFrom="margin">
              <wp14:pctWidth>0</wp14:pctWidth>
            </wp14:sizeRelH>
            <wp14:sizeRelV relativeFrom="margin">
              <wp14:pctHeight>0</wp14:pctHeight>
            </wp14:sizeRelV>
          </wp:anchor>
        </w:drawing>
      </w:r>
    </w:p>
    <w:p w14:paraId="3094CA25" w14:textId="77777777" w:rsidR="001A49DC" w:rsidRPr="00BF28DE" w:rsidRDefault="001A49DC" w:rsidP="004E2733">
      <w:pPr>
        <w:spacing w:line="360" w:lineRule="auto"/>
        <w:rPr>
          <w:rFonts w:ascii="Lato" w:hAnsi="Lato"/>
          <w:sz w:val="28"/>
          <w:szCs w:val="28"/>
        </w:rPr>
      </w:pPr>
    </w:p>
    <w:p w14:paraId="571BB0E0" w14:textId="77777777" w:rsidR="001A49DC" w:rsidRPr="00BF28DE" w:rsidRDefault="001A49DC" w:rsidP="004E2733">
      <w:pPr>
        <w:spacing w:line="360" w:lineRule="auto"/>
        <w:rPr>
          <w:rFonts w:ascii="Lato" w:hAnsi="Lato"/>
          <w:b/>
          <w:bCs/>
          <w:sz w:val="28"/>
          <w:szCs w:val="28"/>
        </w:rPr>
      </w:pPr>
    </w:p>
    <w:p w14:paraId="5C5D6D7F" w14:textId="77777777" w:rsidR="001A49DC" w:rsidRPr="00BF28DE" w:rsidRDefault="001A49DC" w:rsidP="004E2733">
      <w:pPr>
        <w:spacing w:line="360" w:lineRule="auto"/>
        <w:rPr>
          <w:rFonts w:ascii="Lato" w:hAnsi="Lato"/>
          <w:b/>
          <w:bCs/>
          <w:sz w:val="28"/>
          <w:szCs w:val="28"/>
        </w:rPr>
      </w:pPr>
    </w:p>
    <w:p w14:paraId="073E7F1A" w14:textId="77777777" w:rsidR="001A49DC" w:rsidRPr="00BF28DE" w:rsidRDefault="001A49DC" w:rsidP="004E2733">
      <w:pPr>
        <w:spacing w:line="360" w:lineRule="auto"/>
        <w:rPr>
          <w:rFonts w:ascii="Lato" w:hAnsi="Lato"/>
          <w:b/>
          <w:bCs/>
          <w:sz w:val="28"/>
          <w:szCs w:val="28"/>
        </w:rPr>
      </w:pPr>
    </w:p>
    <w:p w14:paraId="039EB362" w14:textId="77777777" w:rsidR="001A49DC" w:rsidRPr="00BF28DE" w:rsidRDefault="001A49DC" w:rsidP="004E2733">
      <w:pPr>
        <w:spacing w:line="360" w:lineRule="auto"/>
        <w:rPr>
          <w:rFonts w:ascii="Lato" w:hAnsi="Lato"/>
          <w:b/>
          <w:bCs/>
          <w:sz w:val="28"/>
          <w:szCs w:val="28"/>
        </w:rPr>
      </w:pPr>
    </w:p>
    <w:p w14:paraId="669F902B" w14:textId="58FBB3CF" w:rsidR="001A49DC" w:rsidRPr="00BF28DE" w:rsidRDefault="001A49DC" w:rsidP="00B8329F">
      <w:pPr>
        <w:tabs>
          <w:tab w:val="left" w:pos="5387"/>
          <w:tab w:val="left" w:pos="7513"/>
        </w:tabs>
        <w:spacing w:before="240" w:after="0" w:line="360" w:lineRule="auto"/>
        <w:jc w:val="both"/>
        <w:rPr>
          <w:rFonts w:ascii="Lato" w:hAnsi="Lato" w:cstheme="minorHAnsi"/>
          <w:sz w:val="28"/>
          <w:szCs w:val="28"/>
        </w:rPr>
      </w:pPr>
      <w:r w:rsidRPr="00BF28DE">
        <w:rPr>
          <w:rFonts w:ascii="Lato" w:hAnsi="Lato" w:cstheme="minorHAnsi"/>
          <w:sz w:val="28"/>
          <w:szCs w:val="28"/>
        </w:rPr>
        <w:t>Al respecto, una vez analizada la propuesta de modificación al presupuesto de ingresos y egresos para el Ejercicio Fiscal 2025, con fundamento en los artículos 79, 80 fracción I y 85 de la Constitución Política del Estado Libre y Soberano de Tlaxcala,</w:t>
      </w:r>
      <w:r w:rsidRPr="00BF28DE">
        <w:rPr>
          <w:rFonts w:ascii="Lato" w:hAnsi="Lato" w:cstheme="minorHAnsi"/>
          <w:sz w:val="28"/>
          <w:szCs w:val="28"/>
          <w:bdr w:val="none" w:sz="0" w:space="0" w:color="auto" w:frame="1"/>
        </w:rPr>
        <w:t xml:space="preserve"> </w:t>
      </w:r>
      <w:r w:rsidRPr="00BF28DE">
        <w:rPr>
          <w:rFonts w:ascii="Lato" w:hAnsi="Lato" w:cstheme="minorHAnsi"/>
          <w:sz w:val="28"/>
          <w:szCs w:val="28"/>
        </w:rPr>
        <w:t xml:space="preserve">61, 68 fracción XXXI </w:t>
      </w:r>
      <w:r w:rsidR="004E2733" w:rsidRPr="00BF28DE">
        <w:rPr>
          <w:rFonts w:ascii="Lato" w:hAnsi="Lato" w:cstheme="minorHAnsi"/>
          <w:sz w:val="28"/>
          <w:szCs w:val="28"/>
        </w:rPr>
        <w:t>y</w:t>
      </w:r>
      <w:r w:rsidRPr="00BF28DE">
        <w:rPr>
          <w:rFonts w:ascii="Lato" w:hAnsi="Lato" w:cstheme="minorHAnsi"/>
          <w:sz w:val="28"/>
          <w:szCs w:val="28"/>
        </w:rPr>
        <w:t xml:space="preserve"> 77, de la Ley Orgánica del Poder Judicial del Estado; 298 y 301 del Código Financiero para el Estado de Tlaxcala y sus Municipios</w:t>
      </w:r>
      <w:r w:rsidRPr="00BF28DE">
        <w:rPr>
          <w:rFonts w:ascii="Lato" w:eastAsia="Batang" w:hAnsi="Lato" w:cstheme="minorHAnsi"/>
          <w:sz w:val="28"/>
          <w:szCs w:val="28"/>
        </w:rPr>
        <w:t>,</w:t>
      </w:r>
      <w:r w:rsidRPr="00BF28DE">
        <w:rPr>
          <w:rFonts w:ascii="Lato" w:hAnsi="Lato" w:cstheme="minorHAnsi"/>
          <w:sz w:val="28"/>
          <w:szCs w:val="28"/>
        </w:rPr>
        <w:t xml:space="preserve"> se determina:</w:t>
      </w:r>
    </w:p>
    <w:p w14:paraId="126AA62E" w14:textId="77777777" w:rsidR="001A49DC" w:rsidRPr="00BF28DE" w:rsidRDefault="001A49DC" w:rsidP="005A32C9">
      <w:pPr>
        <w:pStyle w:val="NormalWeb"/>
        <w:numPr>
          <w:ilvl w:val="0"/>
          <w:numId w:val="39"/>
        </w:numPr>
        <w:tabs>
          <w:tab w:val="left" w:pos="7513"/>
        </w:tabs>
        <w:spacing w:before="240" w:beforeAutospacing="0" w:after="0" w:afterAutospacing="0" w:line="360" w:lineRule="auto"/>
        <w:jc w:val="both"/>
        <w:rPr>
          <w:rFonts w:ascii="Lato" w:hAnsi="Lato" w:cs="Arial"/>
          <w:sz w:val="28"/>
          <w:szCs w:val="28"/>
        </w:rPr>
      </w:pPr>
      <w:r w:rsidRPr="00BF28DE">
        <w:rPr>
          <w:rFonts w:ascii="Lato" w:hAnsi="Lato" w:cstheme="minorHAnsi"/>
          <w:sz w:val="28"/>
          <w:szCs w:val="28"/>
        </w:rPr>
        <w:t xml:space="preserve">Tomar conocimiento del oficio de cuenta. </w:t>
      </w:r>
    </w:p>
    <w:p w14:paraId="2075DD0C" w14:textId="77777777" w:rsidR="001A49DC" w:rsidRPr="00BF28DE" w:rsidRDefault="001A49DC" w:rsidP="005A32C9">
      <w:pPr>
        <w:pStyle w:val="NormalWeb"/>
        <w:numPr>
          <w:ilvl w:val="0"/>
          <w:numId w:val="39"/>
        </w:numPr>
        <w:tabs>
          <w:tab w:val="left" w:pos="7513"/>
        </w:tabs>
        <w:spacing w:before="240" w:beforeAutospacing="0" w:after="0" w:afterAutospacing="0" w:line="360" w:lineRule="auto"/>
        <w:ind w:left="709"/>
        <w:jc w:val="both"/>
        <w:rPr>
          <w:rFonts w:ascii="Lato" w:hAnsi="Lato" w:cs="Arial"/>
          <w:sz w:val="28"/>
          <w:szCs w:val="28"/>
        </w:rPr>
      </w:pPr>
      <w:r w:rsidRPr="00BF28DE">
        <w:rPr>
          <w:rFonts w:ascii="Lato" w:hAnsi="Lato" w:cstheme="minorHAnsi"/>
          <w:sz w:val="28"/>
          <w:szCs w:val="28"/>
        </w:rPr>
        <w:t xml:space="preserve">Autorizar la modificación al presupuesto de ingresos y egresos del Poder Judicial del Estado, al mes de agosto del </w:t>
      </w:r>
      <w:r w:rsidRPr="00BF28DE">
        <w:rPr>
          <w:rFonts w:ascii="Lato" w:hAnsi="Lato" w:cstheme="minorHAnsi"/>
          <w:sz w:val="28"/>
          <w:szCs w:val="28"/>
        </w:rPr>
        <w:lastRenderedPageBreak/>
        <w:t>Ejercicio Fiscal 2025, en los términos presentados por el Tesorero del Poder Judicial del Estado.</w:t>
      </w:r>
    </w:p>
    <w:p w14:paraId="64ADE0E3" w14:textId="77777777" w:rsidR="001A49DC" w:rsidRPr="00BF28DE" w:rsidRDefault="001A49DC" w:rsidP="00B8329F">
      <w:pPr>
        <w:spacing w:before="240" w:line="360" w:lineRule="auto"/>
        <w:jc w:val="both"/>
        <w:rPr>
          <w:rFonts w:ascii="Lato" w:eastAsia="Batang" w:hAnsi="Lato" w:cstheme="minorHAnsi"/>
          <w:b/>
          <w:bCs/>
          <w:sz w:val="28"/>
          <w:szCs w:val="28"/>
        </w:rPr>
      </w:pPr>
      <w:r w:rsidRPr="00BF28DE">
        <w:rPr>
          <w:rFonts w:ascii="Lato" w:eastAsia="Batang" w:hAnsi="Lato" w:cstheme="minorHAnsi"/>
          <w:sz w:val="28"/>
          <w:szCs w:val="28"/>
        </w:rPr>
        <w:t xml:space="preserve">Comuníquese esta determinación al Tesorero y Contralor del Poder Judicial del Estado, para su conocimiento y efectos legales correspondientes. </w:t>
      </w:r>
      <w:r w:rsidRPr="00BF28DE">
        <w:rPr>
          <w:rFonts w:ascii="Lato" w:eastAsia="Batang" w:hAnsi="Lato" w:cstheme="minorHAnsi"/>
          <w:b/>
          <w:bCs/>
          <w:sz w:val="28"/>
          <w:szCs w:val="28"/>
        </w:rPr>
        <w:t>SE DECLARA APROBADO POR UNANIMIDAD DE VOTOS.</w:t>
      </w:r>
    </w:p>
    <w:p w14:paraId="7B8201CC" w14:textId="4B2DFE8A" w:rsidR="001A49DC" w:rsidRPr="00BF28DE" w:rsidRDefault="001A49DC" w:rsidP="00B8329F">
      <w:pPr>
        <w:spacing w:line="360" w:lineRule="auto"/>
        <w:ind w:firstLine="851"/>
        <w:jc w:val="both"/>
        <w:rPr>
          <w:rFonts w:ascii="Lato" w:hAnsi="Lato"/>
          <w:sz w:val="28"/>
          <w:szCs w:val="28"/>
        </w:rPr>
      </w:pPr>
      <w:r w:rsidRPr="00BF28DE">
        <w:rPr>
          <w:rFonts w:ascii="Lato" w:hAnsi="Lato"/>
          <w:b/>
          <w:bCs/>
          <w:sz w:val="28"/>
          <w:szCs w:val="28"/>
        </w:rPr>
        <w:t xml:space="preserve">ACUERDO </w:t>
      </w:r>
      <w:r w:rsidR="004E2733" w:rsidRPr="00BF28DE">
        <w:rPr>
          <w:rFonts w:ascii="Lato" w:hAnsi="Lato"/>
          <w:b/>
          <w:bCs/>
          <w:sz w:val="28"/>
          <w:szCs w:val="28"/>
        </w:rPr>
        <w:t>XXX</w:t>
      </w:r>
      <w:r w:rsidRPr="00BF28DE">
        <w:rPr>
          <w:rFonts w:ascii="Lato" w:hAnsi="Lato"/>
          <w:b/>
          <w:bCs/>
          <w:sz w:val="28"/>
          <w:szCs w:val="28"/>
        </w:rPr>
        <w:t>/07/2025. Seguimiento al acuerdo XV/28/2025.8.</w:t>
      </w:r>
      <w:r w:rsidR="00B8329F" w:rsidRPr="00BF28DE">
        <w:rPr>
          <w:rFonts w:ascii="Lato" w:hAnsi="Lato"/>
          <w:b/>
          <w:bCs/>
          <w:sz w:val="28"/>
          <w:szCs w:val="28"/>
        </w:rPr>
        <w:t>,</w:t>
      </w:r>
      <w:r w:rsidRPr="00BF28DE">
        <w:rPr>
          <w:rFonts w:ascii="Lato" w:hAnsi="Lato"/>
          <w:b/>
          <w:bCs/>
          <w:sz w:val="28"/>
          <w:szCs w:val="28"/>
        </w:rPr>
        <w:t xml:space="preserve"> del extinto Consejo de la Judicatura del Estado.</w:t>
      </w:r>
      <w:r w:rsidR="00B8329F" w:rsidRPr="00BF28DE">
        <w:rPr>
          <w:rFonts w:ascii="Lato" w:hAnsi="Lato"/>
          <w:b/>
          <w:bCs/>
          <w:sz w:val="28"/>
          <w:szCs w:val="28"/>
        </w:rPr>
        <w:t xml:space="preserve"> - - - - - - - - - - - - - - - - - - - - - - - - - - - - - - - - - - - - - - - </w:t>
      </w:r>
      <w:r w:rsidRPr="00BF28DE">
        <w:rPr>
          <w:rFonts w:ascii="Lato" w:hAnsi="Lato"/>
          <w:sz w:val="28"/>
          <w:szCs w:val="28"/>
        </w:rPr>
        <w:t>En atención al Decreto número 119 publicado en el Periódico Oficial del Gobierno del Estado, el diez de diciembre de dos mil veinticuatro y el Decreto 159 publicado el veintiséis de agosto del año en curso, relativos a la Reforma al Poder Judicial del Estado y el inicio de funciones del Órgano de Administración del Poder Judicial del Estado, y con ello el cambio de denominación de diversas áreas del Poder Judicial del Estado, así como de la Sala Civil-Familiar del Tribunal del Estado, para ahora denominarse Sala Civil, Familiar y Mercantil, e inicio de funciones del Tribunal de Disciplina Judicial del Estado; en consecuencia, con fundamento en lo que establecen los artículos 304 del código Financiero para el Estado de Tlaxcala; 61, 68 fracción XXXI y 77 de la Ley Orgánica del Poder Judicial del Estado, se determina:</w:t>
      </w:r>
    </w:p>
    <w:p w14:paraId="458BE905" w14:textId="2349D661" w:rsidR="001A49DC" w:rsidRPr="00BF28DE" w:rsidRDefault="001A49DC" w:rsidP="005A32C9">
      <w:pPr>
        <w:pStyle w:val="Prrafodelista"/>
        <w:numPr>
          <w:ilvl w:val="0"/>
          <w:numId w:val="40"/>
        </w:numPr>
        <w:spacing w:line="360" w:lineRule="auto"/>
        <w:jc w:val="both"/>
        <w:rPr>
          <w:rFonts w:ascii="Lato" w:hAnsi="Lato"/>
          <w:sz w:val="28"/>
          <w:szCs w:val="28"/>
        </w:rPr>
      </w:pPr>
      <w:r w:rsidRPr="00BF28DE">
        <w:rPr>
          <w:rFonts w:ascii="Lato" w:hAnsi="Lato"/>
          <w:sz w:val="28"/>
          <w:szCs w:val="28"/>
        </w:rPr>
        <w:t xml:space="preserve">Instruir al área encargada del registro de cumplimiento de metas y actividades del Poder Judicial del Estado, dar por concluidas las actividades de las áreas administrativas del Poder Judicial del Estado y jurisdiccional en cita, al treinta y uno de agosto de dos mil veinticinco, derivado del cambio de nombre </w:t>
      </w:r>
      <w:r w:rsidR="00B8329F" w:rsidRPr="00BF28DE">
        <w:rPr>
          <w:rFonts w:ascii="Lato" w:hAnsi="Lato"/>
          <w:sz w:val="28"/>
          <w:szCs w:val="28"/>
        </w:rPr>
        <w:t xml:space="preserve">de </w:t>
      </w:r>
      <w:r w:rsidRPr="00BF28DE">
        <w:rPr>
          <w:rFonts w:ascii="Lato" w:hAnsi="Lato"/>
          <w:sz w:val="28"/>
          <w:szCs w:val="28"/>
        </w:rPr>
        <w:t xml:space="preserve">dichas áreas. </w:t>
      </w:r>
    </w:p>
    <w:p w14:paraId="23772CAD" w14:textId="479C7B12" w:rsidR="001A49DC" w:rsidRPr="00BF28DE" w:rsidRDefault="001A49DC" w:rsidP="005A32C9">
      <w:pPr>
        <w:pStyle w:val="Prrafodelista"/>
        <w:numPr>
          <w:ilvl w:val="0"/>
          <w:numId w:val="40"/>
        </w:numPr>
        <w:spacing w:line="360" w:lineRule="auto"/>
        <w:jc w:val="both"/>
        <w:rPr>
          <w:rFonts w:ascii="Lato" w:hAnsi="Lato"/>
          <w:sz w:val="28"/>
          <w:szCs w:val="28"/>
        </w:rPr>
      </w:pPr>
      <w:r w:rsidRPr="00BF28DE">
        <w:rPr>
          <w:rFonts w:ascii="Lato" w:hAnsi="Lato"/>
          <w:sz w:val="28"/>
          <w:szCs w:val="28"/>
        </w:rPr>
        <w:t xml:space="preserve">Realizar el registro de cumplimiento de metas y actividades dentro del Presupuesto de Egresos 2025 del </w:t>
      </w:r>
      <w:r w:rsidRPr="00BF28DE">
        <w:rPr>
          <w:rFonts w:ascii="Lato" w:hAnsi="Lato"/>
          <w:sz w:val="28"/>
          <w:szCs w:val="28"/>
        </w:rPr>
        <w:lastRenderedPageBreak/>
        <w:t xml:space="preserve">Poder Judicial, dar de alta y/o actualizar los indicadores, actividades y metas programadas para el resto del Ejercicio Fiscal 2025, dentro de la estructura programática del Presupuesto de Egresos 2025 de este Poder, considerando solo las metas correspondientes a los meses de Agosto, Septiembre, Octubre, Noviembre y Diciembre de la presente anualidad y la integración de </w:t>
      </w:r>
      <w:r w:rsidR="00B8329F" w:rsidRPr="00BF28DE">
        <w:rPr>
          <w:rFonts w:ascii="Lato" w:hAnsi="Lato"/>
          <w:sz w:val="28"/>
          <w:szCs w:val="28"/>
        </w:rPr>
        <w:t>é</w:t>
      </w:r>
      <w:r w:rsidRPr="00BF28DE">
        <w:rPr>
          <w:rFonts w:ascii="Lato" w:hAnsi="Lato"/>
          <w:sz w:val="28"/>
          <w:szCs w:val="28"/>
        </w:rPr>
        <w:t>ste al Programa Operativo Anual del Poder Judicial del Estado.</w:t>
      </w:r>
    </w:p>
    <w:p w14:paraId="2DF9A3BE" w14:textId="7992F738" w:rsidR="001A49DC" w:rsidRPr="00BF28DE" w:rsidRDefault="001A49DC" w:rsidP="00B8329F">
      <w:pPr>
        <w:spacing w:line="360" w:lineRule="auto"/>
        <w:jc w:val="both"/>
        <w:rPr>
          <w:rFonts w:ascii="Lato" w:hAnsi="Lato"/>
          <w:b/>
          <w:bCs/>
          <w:sz w:val="28"/>
          <w:szCs w:val="28"/>
        </w:rPr>
      </w:pPr>
      <w:r w:rsidRPr="00BF28DE">
        <w:rPr>
          <w:rFonts w:ascii="Lato" w:hAnsi="Lato"/>
          <w:sz w:val="28"/>
          <w:szCs w:val="28"/>
        </w:rPr>
        <w:t>Comuníquese esta determinación al Pleno del Tribunal Superior de Justicia, al Tribunal de Disciplina Judicial del Estado, para su debido conocimiento, así como al Director de Planeación, Estadística y Normatividad</w:t>
      </w:r>
      <w:r w:rsidR="00B8329F" w:rsidRPr="00BF28DE">
        <w:rPr>
          <w:rFonts w:ascii="Lato" w:hAnsi="Lato"/>
          <w:sz w:val="28"/>
          <w:szCs w:val="28"/>
        </w:rPr>
        <w:t>,</w:t>
      </w:r>
      <w:r w:rsidRPr="00BF28DE">
        <w:rPr>
          <w:rFonts w:ascii="Lato" w:hAnsi="Lato"/>
          <w:sz w:val="28"/>
          <w:szCs w:val="28"/>
        </w:rPr>
        <w:t xml:space="preserve"> Tesorero del Poder Judicial del Estado para su conocimiento y efectos legales correspondientes. </w:t>
      </w:r>
      <w:r w:rsidRPr="00BF28DE">
        <w:rPr>
          <w:rFonts w:ascii="Lato" w:hAnsi="Lato"/>
          <w:b/>
          <w:bCs/>
          <w:sz w:val="28"/>
          <w:szCs w:val="28"/>
        </w:rPr>
        <w:t>SE DECLARA APROBADO POR UNANIMIDAD DE VOTOS.</w:t>
      </w:r>
    </w:p>
    <w:bookmarkEnd w:id="32"/>
    <w:bookmarkEnd w:id="35"/>
    <w:p w14:paraId="6070345A" w14:textId="77777777" w:rsidR="007F6271" w:rsidRPr="00BF28DE" w:rsidRDefault="007F6271" w:rsidP="001A08E7">
      <w:pPr>
        <w:spacing w:after="0" w:line="360" w:lineRule="auto"/>
        <w:jc w:val="both"/>
        <w:rPr>
          <w:rFonts w:ascii="Lato" w:hAnsi="Lato"/>
          <w:b/>
          <w:bCs/>
          <w:sz w:val="28"/>
          <w:szCs w:val="28"/>
        </w:rPr>
      </w:pPr>
    </w:p>
    <w:p w14:paraId="1D618438" w14:textId="505ED077" w:rsidR="001A49DC" w:rsidRPr="00BF28DE" w:rsidRDefault="001A08E7" w:rsidP="00D17096">
      <w:pPr>
        <w:spacing w:after="0" w:line="360" w:lineRule="auto"/>
        <w:ind w:firstLine="851"/>
        <w:jc w:val="both"/>
        <w:rPr>
          <w:rFonts w:ascii="Lato" w:hAnsi="Lato" w:cs="Arial"/>
          <w:bCs/>
          <w:sz w:val="28"/>
          <w:szCs w:val="28"/>
        </w:rPr>
      </w:pPr>
      <w:r w:rsidRPr="00BF28DE">
        <w:rPr>
          <w:rFonts w:ascii="Lato" w:hAnsi="Lato"/>
          <w:b/>
          <w:bCs/>
          <w:sz w:val="28"/>
          <w:szCs w:val="28"/>
        </w:rPr>
        <w:t>XXXI</w:t>
      </w:r>
      <w:r w:rsidR="001A49DC" w:rsidRPr="00BF28DE">
        <w:rPr>
          <w:rFonts w:ascii="Lato" w:hAnsi="Lato"/>
          <w:b/>
          <w:bCs/>
          <w:sz w:val="28"/>
          <w:szCs w:val="28"/>
        </w:rPr>
        <w:t xml:space="preserve">/07/2025. </w:t>
      </w:r>
      <w:r w:rsidR="001A49DC" w:rsidRPr="00BF28DE">
        <w:rPr>
          <w:rFonts w:ascii="Lato" w:hAnsi="Lato" w:cs="Arial"/>
          <w:b/>
          <w:sz w:val="28"/>
          <w:szCs w:val="28"/>
        </w:rPr>
        <w:t>DETERMINACIÓN DE ASUNTOS DIVERSOS DE PERSONAL DEL PODER JUDICIAL DEL ESTADO.</w:t>
      </w:r>
      <w:r w:rsidR="001A49DC" w:rsidRPr="00BF28DE">
        <w:rPr>
          <w:rFonts w:ascii="Lato" w:hAnsi="Lato" w:cs="Arial"/>
          <w:bCs/>
          <w:sz w:val="28"/>
          <w:szCs w:val="28"/>
        </w:rPr>
        <w:t xml:space="preserve">  </w:t>
      </w:r>
    </w:p>
    <w:p w14:paraId="411A254C" w14:textId="4E2A21FE" w:rsidR="001A49DC" w:rsidRPr="00BF28DE" w:rsidRDefault="001A49DC" w:rsidP="00FE3F35">
      <w:pPr>
        <w:spacing w:after="0" w:line="360" w:lineRule="auto"/>
        <w:jc w:val="both"/>
        <w:rPr>
          <w:rFonts w:ascii="Lato" w:hAnsi="Lato"/>
          <w:b/>
          <w:bCs/>
          <w:sz w:val="28"/>
          <w:szCs w:val="28"/>
        </w:rPr>
      </w:pPr>
      <w:r w:rsidRPr="00BF28DE">
        <w:rPr>
          <w:rFonts w:ascii="Lato" w:hAnsi="Lato" w:cs="Arial"/>
          <w:b/>
          <w:bCs/>
          <w:sz w:val="28"/>
          <w:szCs w:val="28"/>
        </w:rPr>
        <w:tab/>
      </w:r>
      <w:r w:rsidRPr="00BF28DE">
        <w:rPr>
          <w:rFonts w:ascii="Lato" w:hAnsi="Lato"/>
          <w:b/>
          <w:bCs/>
          <w:sz w:val="28"/>
          <w:szCs w:val="28"/>
        </w:rPr>
        <w:t xml:space="preserve">ACUERDO </w:t>
      </w:r>
      <w:r w:rsidR="001A08E7" w:rsidRPr="00BF28DE">
        <w:rPr>
          <w:rFonts w:ascii="Lato" w:hAnsi="Lato"/>
          <w:b/>
          <w:bCs/>
          <w:sz w:val="28"/>
          <w:szCs w:val="28"/>
        </w:rPr>
        <w:t>XXXI</w:t>
      </w:r>
      <w:r w:rsidRPr="00BF28DE">
        <w:rPr>
          <w:rFonts w:ascii="Lato" w:hAnsi="Lato"/>
          <w:b/>
          <w:bCs/>
          <w:sz w:val="28"/>
          <w:szCs w:val="28"/>
        </w:rPr>
        <w:t>/07/2025. PRIMERO. Escrito recibido el veintidós de septiembre de dos mil veinticinco, signado por Guadalupe Cecilia Rosas Tenorio, Secretaria Proyectista, adscrita a la Tercera Ponencia de la Sala Penal y Especializada en Administración de Justicia para Adolescentes del Tribunal Superior de Justicia del Estado.</w:t>
      </w:r>
      <w:r w:rsidR="007F6271" w:rsidRPr="00BF28DE">
        <w:rPr>
          <w:rFonts w:ascii="Lato" w:hAnsi="Lato"/>
          <w:b/>
          <w:bCs/>
          <w:sz w:val="28"/>
          <w:szCs w:val="28"/>
        </w:rPr>
        <w:t xml:space="preserve"> - - - - - - - - - - - - - - - - - - - - - - </w:t>
      </w:r>
    </w:p>
    <w:p w14:paraId="23159CFE" w14:textId="77777777" w:rsidR="001A49DC" w:rsidRPr="00BF28DE" w:rsidRDefault="001A49DC" w:rsidP="00FE3F35">
      <w:pPr>
        <w:spacing w:after="0" w:line="360" w:lineRule="auto"/>
        <w:jc w:val="both"/>
        <w:rPr>
          <w:rFonts w:ascii="Lato" w:hAnsi="Lato"/>
          <w:sz w:val="28"/>
          <w:szCs w:val="28"/>
        </w:rPr>
      </w:pPr>
      <w:r w:rsidRPr="00BF28DE">
        <w:rPr>
          <w:rFonts w:ascii="Lato" w:hAnsi="Lato"/>
          <w:sz w:val="28"/>
          <w:szCs w:val="28"/>
        </w:rPr>
        <w:t xml:space="preserve">Dada cuenta con el escrito de referencia, mediante el cual, Guadalupe Cecilia Rosas Tenorio, Secretaria Proyectista, adscrita a la Tercera Ponencia de la Sala Penal y Especializada en Administración de Justicia para Adolescentes del Tribunal Superior de Justicia del Estado, solicita se le conceda una </w:t>
      </w:r>
      <w:r w:rsidRPr="00BF28DE">
        <w:rPr>
          <w:rFonts w:ascii="Lato" w:hAnsi="Lato"/>
          <w:sz w:val="28"/>
          <w:szCs w:val="28"/>
        </w:rPr>
        <w:lastRenderedPageBreak/>
        <w:t xml:space="preserve">Licencia sin goce de sueldo, por el término de seis meses, a partir de uno de octubre de dos mil veinticinco, a efecto de atender asuntos de carácter personal. </w:t>
      </w:r>
    </w:p>
    <w:p w14:paraId="0F348196" w14:textId="77777777" w:rsidR="001A49DC" w:rsidRPr="00BF28DE" w:rsidRDefault="001A49DC" w:rsidP="007F6271">
      <w:pPr>
        <w:spacing w:before="240" w:after="0" w:line="360" w:lineRule="auto"/>
        <w:jc w:val="both"/>
        <w:rPr>
          <w:rFonts w:ascii="Lato" w:hAnsi="Lato"/>
          <w:sz w:val="28"/>
          <w:szCs w:val="28"/>
        </w:rPr>
      </w:pPr>
      <w:r w:rsidRPr="00BF28DE">
        <w:rPr>
          <w:rFonts w:ascii="Lato" w:hAnsi="Lato"/>
          <w:bCs/>
          <w:sz w:val="28"/>
          <w:szCs w:val="28"/>
        </w:rPr>
        <w:t xml:space="preserve">En atención a lo anterior, </w:t>
      </w:r>
      <w:r w:rsidRPr="00BF28DE">
        <w:rPr>
          <w:rFonts w:ascii="Lato" w:hAnsi="Lato"/>
          <w:sz w:val="28"/>
          <w:szCs w:val="28"/>
        </w:rPr>
        <w:t>con fundamento en lo que establecen los artículos 36 fracción I de la Ley Laboral de los Servidores Públicos del Estado de Tlaxcala y sus Municipios, 61 y 68 fracción I de la Ley Orgánica del Poder Judicial del Estado, este Órgano Colegiado determina:</w:t>
      </w:r>
    </w:p>
    <w:p w14:paraId="6C5C0BA4" w14:textId="77777777" w:rsidR="001A49DC" w:rsidRPr="00BF28DE" w:rsidRDefault="001A49DC" w:rsidP="005A32C9">
      <w:pPr>
        <w:pStyle w:val="Prrafodelista"/>
        <w:numPr>
          <w:ilvl w:val="0"/>
          <w:numId w:val="18"/>
        </w:numPr>
        <w:tabs>
          <w:tab w:val="left" w:pos="5387"/>
        </w:tabs>
        <w:spacing w:before="240" w:after="0" w:line="360" w:lineRule="auto"/>
        <w:jc w:val="both"/>
        <w:rPr>
          <w:rFonts w:ascii="Lato" w:hAnsi="Lato"/>
          <w:sz w:val="28"/>
          <w:szCs w:val="28"/>
        </w:rPr>
      </w:pPr>
      <w:r w:rsidRPr="00BF28DE">
        <w:rPr>
          <w:rFonts w:ascii="Lato" w:hAnsi="Lato"/>
          <w:sz w:val="28"/>
          <w:szCs w:val="28"/>
        </w:rPr>
        <w:t>Tomar conocimiento del escrito de cuenta.</w:t>
      </w:r>
    </w:p>
    <w:p w14:paraId="22377C9B" w14:textId="77777777" w:rsidR="001A49DC" w:rsidRPr="00BF28DE" w:rsidRDefault="001A49DC" w:rsidP="005A32C9">
      <w:pPr>
        <w:pStyle w:val="Prrafodelista"/>
        <w:numPr>
          <w:ilvl w:val="0"/>
          <w:numId w:val="18"/>
        </w:numPr>
        <w:tabs>
          <w:tab w:val="left" w:pos="5387"/>
        </w:tabs>
        <w:spacing w:before="240" w:after="0" w:line="360" w:lineRule="auto"/>
        <w:jc w:val="both"/>
        <w:rPr>
          <w:rFonts w:ascii="Lato" w:hAnsi="Lato"/>
          <w:sz w:val="28"/>
          <w:szCs w:val="28"/>
        </w:rPr>
      </w:pPr>
      <w:r w:rsidRPr="00BF28DE">
        <w:rPr>
          <w:rFonts w:ascii="Lato" w:hAnsi="Lato" w:cstheme="minorHAnsi"/>
          <w:sz w:val="28"/>
          <w:szCs w:val="28"/>
        </w:rPr>
        <w:t xml:space="preserve">Otorgar licencia sin goce de sueldo a la servidora pública </w:t>
      </w:r>
      <w:r w:rsidRPr="00BF28DE">
        <w:rPr>
          <w:rFonts w:ascii="Lato" w:hAnsi="Lato"/>
          <w:sz w:val="28"/>
          <w:szCs w:val="28"/>
        </w:rPr>
        <w:t xml:space="preserve">Guadalupe Cecilia Rosas Tenorio, Secretaria Proyectista, adscrita a la Tercera Ponencia de la Sala Penal y Especializada en Administración de Justicia para Adolescentes del Tribunal Superior de Justicia del Estado, </w:t>
      </w:r>
      <w:r w:rsidRPr="00BF28DE">
        <w:rPr>
          <w:rFonts w:ascii="Lato" w:hAnsi="Lato" w:cstheme="minorHAnsi"/>
          <w:sz w:val="28"/>
          <w:szCs w:val="28"/>
        </w:rPr>
        <w:t xml:space="preserve">por el periodo de seis meses, con efectos a partir del uno de octubre de dos mil veinticinco, </w:t>
      </w:r>
      <w:r w:rsidRPr="00BF28DE">
        <w:rPr>
          <w:rFonts w:ascii="Lato" w:hAnsi="Lato"/>
          <w:sz w:val="28"/>
          <w:szCs w:val="28"/>
        </w:rPr>
        <w:t>una vez concluido dicho término, deberá reincorporarse al día hábil siguiente al área de su actual adscripción.</w:t>
      </w:r>
    </w:p>
    <w:p w14:paraId="45B3FAAF" w14:textId="77777777" w:rsidR="001A49DC" w:rsidRPr="00BF28DE" w:rsidRDefault="001A49DC" w:rsidP="007F6271">
      <w:pPr>
        <w:spacing w:before="240" w:line="360" w:lineRule="auto"/>
        <w:jc w:val="both"/>
        <w:rPr>
          <w:rFonts w:ascii="Lato" w:hAnsi="Lato"/>
          <w:b/>
          <w:bCs/>
          <w:sz w:val="28"/>
          <w:szCs w:val="28"/>
        </w:rPr>
      </w:pPr>
      <w:r w:rsidRPr="00BF28DE">
        <w:rPr>
          <w:rFonts w:ascii="Lato" w:hAnsi="Lato"/>
          <w:sz w:val="28"/>
          <w:szCs w:val="28"/>
        </w:rPr>
        <w:t xml:space="preserve">Comuníquese esta determinación al Contralor y Tesorero del Poder Judicial del Estado, así como a la servidora pública peticionaria en su lugar de adscripción. SE </w:t>
      </w:r>
      <w:r w:rsidRPr="00BF28DE">
        <w:rPr>
          <w:rFonts w:ascii="Lato" w:hAnsi="Lato"/>
          <w:b/>
          <w:bCs/>
          <w:sz w:val="28"/>
          <w:szCs w:val="28"/>
        </w:rPr>
        <w:t>DECLARA APROBADO POR UNANIMIDAD DE VOTOS.</w:t>
      </w:r>
    </w:p>
    <w:p w14:paraId="5BC5515B" w14:textId="77777777" w:rsidR="00FE3F35" w:rsidRPr="00BF28DE" w:rsidRDefault="00FE3F35" w:rsidP="004E2733">
      <w:pPr>
        <w:spacing w:before="240" w:line="360" w:lineRule="auto"/>
        <w:jc w:val="both"/>
        <w:rPr>
          <w:rFonts w:ascii="Lato" w:hAnsi="Lato"/>
          <w:b/>
          <w:bCs/>
          <w:sz w:val="28"/>
          <w:szCs w:val="28"/>
        </w:rPr>
      </w:pPr>
    </w:p>
    <w:p w14:paraId="24A4E424" w14:textId="4F56C17B" w:rsidR="001A49DC" w:rsidRPr="00BF28DE" w:rsidRDefault="001A49DC" w:rsidP="004E2733">
      <w:pPr>
        <w:spacing w:after="0" w:line="360" w:lineRule="auto"/>
        <w:ind w:firstLine="708"/>
        <w:jc w:val="both"/>
        <w:rPr>
          <w:rFonts w:ascii="Lato" w:hAnsi="Lato"/>
          <w:b/>
          <w:bCs/>
          <w:sz w:val="28"/>
          <w:szCs w:val="28"/>
        </w:rPr>
      </w:pPr>
      <w:r w:rsidRPr="00BF28DE">
        <w:rPr>
          <w:rFonts w:ascii="Lato" w:hAnsi="Lato"/>
          <w:b/>
          <w:bCs/>
          <w:sz w:val="28"/>
          <w:szCs w:val="28"/>
        </w:rPr>
        <w:t xml:space="preserve">ACUERDO </w:t>
      </w:r>
      <w:r w:rsidR="001A08E7" w:rsidRPr="00BF28DE">
        <w:rPr>
          <w:rFonts w:ascii="Lato" w:hAnsi="Lato"/>
          <w:b/>
          <w:bCs/>
          <w:sz w:val="28"/>
          <w:szCs w:val="28"/>
        </w:rPr>
        <w:t>XXXI</w:t>
      </w:r>
      <w:r w:rsidRPr="00BF28DE">
        <w:rPr>
          <w:rFonts w:ascii="Lato" w:hAnsi="Lato"/>
          <w:b/>
          <w:bCs/>
          <w:sz w:val="28"/>
          <w:szCs w:val="28"/>
        </w:rPr>
        <w:t>/07/2025. SEGUNDO. Escrito recibido el veintidós de septiembre de dos mil veinticinco, signado por Jaime Ortega Vásquez.</w:t>
      </w:r>
      <w:r w:rsidR="00FE3F35" w:rsidRPr="00BF28DE">
        <w:rPr>
          <w:rFonts w:ascii="Lato" w:hAnsi="Lato"/>
          <w:b/>
          <w:bCs/>
          <w:sz w:val="28"/>
          <w:szCs w:val="28"/>
        </w:rPr>
        <w:t xml:space="preserve"> - - - - - - - - - - - - - - - - - - - - - - - - - - - -</w:t>
      </w:r>
    </w:p>
    <w:p w14:paraId="64D10760" w14:textId="2465F3FC" w:rsidR="001A49DC" w:rsidRPr="00BF28DE" w:rsidRDefault="001A49DC" w:rsidP="004E2733">
      <w:pPr>
        <w:spacing w:after="0" w:line="360" w:lineRule="auto"/>
        <w:jc w:val="both"/>
        <w:rPr>
          <w:rFonts w:ascii="Lato" w:hAnsi="Lato"/>
          <w:sz w:val="28"/>
          <w:szCs w:val="28"/>
        </w:rPr>
      </w:pPr>
      <w:r w:rsidRPr="00BF28DE">
        <w:rPr>
          <w:rFonts w:ascii="Lato" w:hAnsi="Lato"/>
          <w:sz w:val="28"/>
          <w:szCs w:val="28"/>
        </w:rPr>
        <w:t xml:space="preserve">Dada cuenta con el escrito de referencia, mediante el cual, Jaime Ortega Vásquez, ex servidor público del Poder Judicial del Estado, en atención a que el treinta y uno de agosto de dos mil veinticinco, concluyó su interinato como Secretario </w:t>
      </w:r>
      <w:r w:rsidRPr="00BF28DE">
        <w:rPr>
          <w:rFonts w:ascii="Lato" w:hAnsi="Lato"/>
          <w:sz w:val="28"/>
          <w:szCs w:val="28"/>
        </w:rPr>
        <w:lastRenderedPageBreak/>
        <w:t xml:space="preserve">Proyectista de la Segunda Ponencia de Sala Civil Familiar del Tribunal Superior de Justicia, derivado del nombramiento con ese carácter </w:t>
      </w:r>
      <w:r w:rsidR="00FE3F35" w:rsidRPr="00BF28DE">
        <w:rPr>
          <w:rFonts w:ascii="Lato" w:hAnsi="Lato"/>
          <w:sz w:val="28"/>
          <w:szCs w:val="28"/>
        </w:rPr>
        <w:t>de</w:t>
      </w:r>
      <w:r w:rsidRPr="00BF28DE">
        <w:rPr>
          <w:rFonts w:ascii="Lato" w:hAnsi="Lato"/>
          <w:sz w:val="28"/>
          <w:szCs w:val="28"/>
        </w:rPr>
        <w:t xml:space="preserve"> data cuatro de noviembre de dos mil veinticuatro, </w:t>
      </w:r>
      <w:r w:rsidR="00FE3F35" w:rsidRPr="00BF28DE">
        <w:rPr>
          <w:rFonts w:ascii="Lato" w:hAnsi="Lato"/>
          <w:sz w:val="28"/>
          <w:szCs w:val="28"/>
        </w:rPr>
        <w:t>solicitando</w:t>
      </w:r>
      <w:r w:rsidRPr="00BF28DE">
        <w:rPr>
          <w:rFonts w:ascii="Lato" w:hAnsi="Lato"/>
          <w:sz w:val="28"/>
          <w:szCs w:val="28"/>
        </w:rPr>
        <w:t xml:space="preserve"> el pago del finiquito correspondiente.</w:t>
      </w:r>
    </w:p>
    <w:p w14:paraId="4214E6F6" w14:textId="2162A821" w:rsidR="001A49DC" w:rsidRPr="00BF28DE" w:rsidRDefault="001A49DC" w:rsidP="004E2733">
      <w:pPr>
        <w:spacing w:after="0" w:line="360" w:lineRule="auto"/>
        <w:jc w:val="both"/>
        <w:rPr>
          <w:rFonts w:ascii="Lato" w:hAnsi="Lato"/>
          <w:sz w:val="28"/>
          <w:szCs w:val="28"/>
        </w:rPr>
      </w:pPr>
      <w:r w:rsidRPr="00BF28DE">
        <w:rPr>
          <w:rFonts w:ascii="Lato" w:hAnsi="Lato"/>
          <w:sz w:val="28"/>
          <w:szCs w:val="28"/>
        </w:rPr>
        <w:t xml:space="preserve">En atención a lo anterior, y toda vez que, a través del acuerdo XV/79/2025.15, emitido en sesión </w:t>
      </w:r>
      <w:r w:rsidRPr="00BF28DE">
        <w:rPr>
          <w:rFonts w:ascii="Lato" w:hAnsi="Lato"/>
          <w:bCs/>
          <w:sz w:val="28"/>
          <w:szCs w:val="28"/>
        </w:rPr>
        <w:t xml:space="preserve">ordinaria del extinto Consejo de la Judicatura del Estado de Tlaxcala, de fecha </w:t>
      </w:r>
      <w:r w:rsidRPr="00BF28DE">
        <w:rPr>
          <w:rFonts w:ascii="Lato" w:hAnsi="Lato" w:cstheme="minorHAnsi"/>
          <w:bCs/>
          <w:sz w:val="28"/>
          <w:szCs w:val="28"/>
        </w:rPr>
        <w:t xml:space="preserve">veintiuno de agosto de dos mil veinticinco, se dio </w:t>
      </w:r>
      <w:r w:rsidRPr="00BF28DE">
        <w:rPr>
          <w:rFonts w:ascii="Lato" w:hAnsi="Lato" w:cs="Calibri"/>
          <w:sz w:val="28"/>
          <w:szCs w:val="28"/>
        </w:rPr>
        <w:t xml:space="preserve">por concluido el interinato de </w:t>
      </w:r>
      <w:r w:rsidRPr="00BF28DE">
        <w:rPr>
          <w:rFonts w:ascii="Lato" w:hAnsi="Lato"/>
          <w:sz w:val="28"/>
          <w:szCs w:val="28"/>
        </w:rPr>
        <w:t>Jaime Ortega Vásquez, sin que se ordenar</w:t>
      </w:r>
      <w:r w:rsidR="00FE3F35" w:rsidRPr="00BF28DE">
        <w:rPr>
          <w:rFonts w:ascii="Lato" w:hAnsi="Lato"/>
          <w:sz w:val="28"/>
          <w:szCs w:val="28"/>
        </w:rPr>
        <w:t>a</w:t>
      </w:r>
      <w:r w:rsidRPr="00BF28DE">
        <w:rPr>
          <w:rFonts w:ascii="Lato" w:hAnsi="Lato"/>
          <w:sz w:val="28"/>
          <w:szCs w:val="28"/>
        </w:rPr>
        <w:t xml:space="preserve"> el pago de su finiquito; en consecuencia, con fundamento en lo que establecen los artículos 45 Bis, 45 Quáter, 61, 68 fracción XXXI  y 77 de la Ley Orgánica del Poder Judicial del Estado, se determina:</w:t>
      </w:r>
    </w:p>
    <w:p w14:paraId="36ED3339" w14:textId="77777777" w:rsidR="001A49DC" w:rsidRPr="00BF28DE" w:rsidRDefault="001A49DC" w:rsidP="005A32C9">
      <w:pPr>
        <w:pStyle w:val="Prrafodelista"/>
        <w:numPr>
          <w:ilvl w:val="0"/>
          <w:numId w:val="19"/>
        </w:numPr>
        <w:spacing w:after="0" w:line="360" w:lineRule="auto"/>
        <w:jc w:val="both"/>
        <w:rPr>
          <w:rFonts w:ascii="Lato" w:hAnsi="Lato"/>
          <w:sz w:val="28"/>
          <w:szCs w:val="28"/>
        </w:rPr>
      </w:pPr>
      <w:r w:rsidRPr="00BF28DE">
        <w:rPr>
          <w:rFonts w:ascii="Lato" w:hAnsi="Lato"/>
          <w:sz w:val="28"/>
          <w:szCs w:val="28"/>
        </w:rPr>
        <w:t>Tomar conocimiento del oficio de cuenta.</w:t>
      </w:r>
    </w:p>
    <w:p w14:paraId="44D2F2F7" w14:textId="77777777" w:rsidR="001A49DC" w:rsidRPr="00BF28DE" w:rsidRDefault="001A49DC" w:rsidP="005A32C9">
      <w:pPr>
        <w:pStyle w:val="Prrafodelista"/>
        <w:numPr>
          <w:ilvl w:val="0"/>
          <w:numId w:val="19"/>
        </w:numPr>
        <w:tabs>
          <w:tab w:val="left" w:pos="5387"/>
        </w:tabs>
        <w:spacing w:after="0" w:line="360" w:lineRule="auto"/>
        <w:jc w:val="both"/>
        <w:rPr>
          <w:rFonts w:ascii="Lato" w:hAnsi="Lato" w:cstheme="minorHAnsi"/>
          <w:sz w:val="28"/>
          <w:szCs w:val="28"/>
          <w:bdr w:val="none" w:sz="0" w:space="0" w:color="auto" w:frame="1"/>
        </w:rPr>
      </w:pPr>
      <w:r w:rsidRPr="00BF28DE">
        <w:rPr>
          <w:rFonts w:ascii="Lato" w:hAnsi="Lato" w:cstheme="minorHAnsi"/>
          <w:sz w:val="28"/>
          <w:szCs w:val="28"/>
          <w:bdr w:val="none" w:sz="0" w:space="0" w:color="auto" w:frame="1"/>
        </w:rPr>
        <w:t>Instruir al Encargado de la Dirección Jurídica del Poder Judicial del Estado, para que, en coordinación con el Tesorero del Poder Judicial del Estado, realicen la cuantificación de las prestaciones que, en su caso, tenga derecho el peticionario, en términos de la Ley de la materia, hecho lo anterior, den cuenta a este Órgano Colegiado, para la determinación correspondiente.</w:t>
      </w:r>
    </w:p>
    <w:p w14:paraId="6BBFBEBA" w14:textId="798D5D73" w:rsidR="001A49DC" w:rsidRPr="00BF28DE" w:rsidRDefault="001A49DC" w:rsidP="007F6271">
      <w:pPr>
        <w:spacing w:before="240" w:after="0" w:line="360" w:lineRule="auto"/>
        <w:jc w:val="both"/>
        <w:rPr>
          <w:rFonts w:ascii="Lato" w:hAnsi="Lato" w:cstheme="minorHAnsi"/>
          <w:b/>
          <w:bCs/>
          <w:sz w:val="28"/>
          <w:szCs w:val="28"/>
          <w:bdr w:val="none" w:sz="0" w:space="0" w:color="auto" w:frame="1"/>
        </w:rPr>
      </w:pPr>
      <w:r w:rsidRPr="00BF28DE">
        <w:rPr>
          <w:rFonts w:ascii="Lato" w:hAnsi="Lato" w:cstheme="minorHAnsi"/>
          <w:sz w:val="28"/>
          <w:szCs w:val="28"/>
          <w:bdr w:val="none" w:sz="0" w:space="0" w:color="auto" w:frame="1"/>
        </w:rPr>
        <w:t>Comuníquese esta determinación al</w:t>
      </w:r>
      <w:r w:rsidR="00FE3F35" w:rsidRPr="00BF28DE">
        <w:rPr>
          <w:rFonts w:ascii="Lato" w:hAnsi="Lato" w:cstheme="minorHAnsi"/>
          <w:sz w:val="28"/>
          <w:szCs w:val="28"/>
          <w:bdr w:val="none" w:sz="0" w:space="0" w:color="auto" w:frame="1"/>
        </w:rPr>
        <w:t xml:space="preserve"> Encargado de la </w:t>
      </w:r>
      <w:r w:rsidRPr="00BF28DE">
        <w:rPr>
          <w:rFonts w:ascii="Lato" w:hAnsi="Lato" w:cstheme="minorHAnsi"/>
          <w:sz w:val="28"/>
          <w:szCs w:val="28"/>
          <w:bdr w:val="none" w:sz="0" w:space="0" w:color="auto" w:frame="1"/>
        </w:rPr>
        <w:t xml:space="preserve"> Direc</w:t>
      </w:r>
      <w:r w:rsidR="00FE3F35" w:rsidRPr="00BF28DE">
        <w:rPr>
          <w:rFonts w:ascii="Lato" w:hAnsi="Lato" w:cstheme="minorHAnsi"/>
          <w:sz w:val="28"/>
          <w:szCs w:val="28"/>
          <w:bdr w:val="none" w:sz="0" w:space="0" w:color="auto" w:frame="1"/>
        </w:rPr>
        <w:t>ción</w:t>
      </w:r>
      <w:r w:rsidRPr="00BF28DE">
        <w:rPr>
          <w:rFonts w:ascii="Lato" w:hAnsi="Lato" w:cstheme="minorHAnsi"/>
          <w:sz w:val="28"/>
          <w:szCs w:val="28"/>
          <w:bdr w:val="none" w:sz="0" w:space="0" w:color="auto" w:frame="1"/>
        </w:rPr>
        <w:t xml:space="preserve"> Jurídica del Tribunal Superior de Justicia del Estado, Tesorero y Contralor del Poder Judicial del Estado, para su conocimiento y efectos correspondientes; así como a la Directora de Recursos Humanos y Materiales dependientes de la Secretaría Ejecutiva para los trámites administrativos respectivos.</w:t>
      </w:r>
      <w:r w:rsidR="007F6271" w:rsidRPr="00BF28DE">
        <w:rPr>
          <w:rFonts w:ascii="Lato" w:hAnsi="Lato" w:cstheme="minorHAnsi"/>
          <w:sz w:val="28"/>
          <w:szCs w:val="28"/>
          <w:bdr w:val="none" w:sz="0" w:space="0" w:color="auto" w:frame="1"/>
        </w:rPr>
        <w:t xml:space="preserve"> </w:t>
      </w:r>
      <w:r w:rsidR="007F6271" w:rsidRPr="00BF28DE">
        <w:rPr>
          <w:rFonts w:ascii="Lato" w:hAnsi="Lato" w:cstheme="minorHAnsi"/>
          <w:b/>
          <w:bCs/>
          <w:sz w:val="28"/>
          <w:szCs w:val="28"/>
          <w:bdr w:val="none" w:sz="0" w:space="0" w:color="auto" w:frame="1"/>
        </w:rPr>
        <w:t>SE DECLARA APROBADO POR UNANIMIDAD DE VOTOS.</w:t>
      </w:r>
    </w:p>
    <w:p w14:paraId="66AC0FEF" w14:textId="3FA95F67" w:rsidR="001A49DC" w:rsidRPr="00BF28DE" w:rsidRDefault="001A49DC" w:rsidP="0015710C">
      <w:pPr>
        <w:spacing w:before="240" w:after="0" w:line="360" w:lineRule="auto"/>
        <w:ind w:firstLine="851"/>
        <w:jc w:val="both"/>
        <w:rPr>
          <w:rFonts w:ascii="Lato" w:hAnsi="Lato" w:cs="Arial"/>
          <w:b/>
          <w:bCs/>
          <w:sz w:val="28"/>
          <w:szCs w:val="28"/>
        </w:rPr>
      </w:pPr>
      <w:r w:rsidRPr="00BF28DE">
        <w:rPr>
          <w:rFonts w:ascii="Lato" w:hAnsi="Lato" w:cs="Arial"/>
          <w:b/>
          <w:bCs/>
          <w:sz w:val="28"/>
          <w:szCs w:val="28"/>
        </w:rPr>
        <w:t>ACUERDO</w:t>
      </w:r>
      <w:r w:rsidR="001A08E7" w:rsidRPr="00BF28DE">
        <w:rPr>
          <w:rFonts w:ascii="Lato" w:hAnsi="Lato" w:cs="Arial"/>
          <w:b/>
          <w:bCs/>
          <w:sz w:val="28"/>
          <w:szCs w:val="28"/>
        </w:rPr>
        <w:t xml:space="preserve"> XXXI</w:t>
      </w:r>
      <w:r w:rsidRPr="00BF28DE">
        <w:rPr>
          <w:rFonts w:ascii="Lato" w:hAnsi="Lato" w:cs="Arial"/>
          <w:b/>
          <w:bCs/>
          <w:sz w:val="28"/>
          <w:szCs w:val="28"/>
        </w:rPr>
        <w:t xml:space="preserve">/07/2025. TERCERO. </w:t>
      </w:r>
      <w:r w:rsidR="0015710C" w:rsidRPr="00BF28DE">
        <w:rPr>
          <w:rFonts w:ascii="Lato" w:hAnsi="Lato" w:cs="Arial"/>
          <w:b/>
          <w:bCs/>
          <w:sz w:val="28"/>
          <w:szCs w:val="28"/>
        </w:rPr>
        <w:t xml:space="preserve"> </w:t>
      </w:r>
      <w:r w:rsidRPr="00BF28DE">
        <w:rPr>
          <w:rFonts w:ascii="Lato" w:hAnsi="Lato" w:cs="Arial"/>
          <w:b/>
          <w:bCs/>
          <w:sz w:val="28"/>
          <w:szCs w:val="28"/>
        </w:rPr>
        <w:t xml:space="preserve">Oficio número 1943/2025, recibido el dos de septiembre de dos mil </w:t>
      </w:r>
      <w:r w:rsidRPr="00BF28DE">
        <w:rPr>
          <w:rFonts w:ascii="Lato" w:hAnsi="Lato" w:cs="Arial"/>
          <w:b/>
          <w:bCs/>
          <w:sz w:val="28"/>
          <w:szCs w:val="28"/>
        </w:rPr>
        <w:lastRenderedPageBreak/>
        <w:t>veinticinco, signado por las Licenciadas Karina Erazo Rodríguez y Laura Jiménez Oropeza.</w:t>
      </w:r>
      <w:r w:rsidR="00722A78" w:rsidRPr="00BF28DE">
        <w:rPr>
          <w:rFonts w:ascii="Lato" w:hAnsi="Lato" w:cs="Arial"/>
          <w:b/>
          <w:bCs/>
          <w:sz w:val="28"/>
          <w:szCs w:val="28"/>
        </w:rPr>
        <w:t xml:space="preserve"> - - - - - - - - - - - - - - - - - - - - - - - - - -</w:t>
      </w:r>
    </w:p>
    <w:p w14:paraId="71EC30B2" w14:textId="7E6C8C98" w:rsidR="001A49DC" w:rsidRPr="00BF28DE" w:rsidRDefault="001A49DC" w:rsidP="004E2733">
      <w:pPr>
        <w:spacing w:after="0" w:line="360" w:lineRule="auto"/>
        <w:jc w:val="both"/>
        <w:rPr>
          <w:rFonts w:ascii="Lato" w:hAnsi="Lato" w:cs="Arial"/>
          <w:sz w:val="28"/>
          <w:szCs w:val="28"/>
        </w:rPr>
      </w:pPr>
      <w:r w:rsidRPr="00BF28DE">
        <w:rPr>
          <w:rFonts w:ascii="Lato" w:hAnsi="Lato" w:cs="Arial"/>
          <w:sz w:val="28"/>
          <w:szCs w:val="28"/>
        </w:rPr>
        <w:t xml:space="preserve">Dada cuenta con el oficio de referencia, mediante el cual, comentan que los servidores públicos adscritos al Poder Judicial del Estado con afiliación al Sindicato “7 de Mayo”, gozan de libertad sindical y son libres de afiliarse a cualquier sindicato, pero el sindicato que representan es el titular del Convenio Laboral vigente, y por ello, el único y exclusivo autorizado para tramitar todo lo relativo al pago de las prestaciones, así como de solicitar y ejercer los beneficios colectivos en </w:t>
      </w:r>
      <w:r w:rsidR="00B15E2C" w:rsidRPr="00BF28DE">
        <w:rPr>
          <w:rFonts w:ascii="Lato" w:hAnsi="Lato" w:cs="Arial"/>
          <w:sz w:val="28"/>
          <w:szCs w:val="28"/>
        </w:rPr>
        <w:t>é</w:t>
      </w:r>
      <w:r w:rsidRPr="00BF28DE">
        <w:rPr>
          <w:rFonts w:ascii="Lato" w:hAnsi="Lato" w:cs="Arial"/>
          <w:sz w:val="28"/>
          <w:szCs w:val="28"/>
        </w:rPr>
        <w:t>l pactados, como es el caso de los derechos de preferencia, por lo que, tratándose de plazas de nueva creación, las vacantes definitivas y las temporales; refiriendo que, toda propuesta que no sea realizada por ese Sindicato, no se debe admitir.</w:t>
      </w:r>
    </w:p>
    <w:p w14:paraId="0D14FF0C" w14:textId="255AA12D" w:rsidR="001A49DC" w:rsidRPr="00BF28DE" w:rsidRDefault="001A49DC" w:rsidP="004E2733">
      <w:pPr>
        <w:spacing w:after="0" w:line="360" w:lineRule="auto"/>
        <w:jc w:val="both"/>
        <w:rPr>
          <w:rFonts w:ascii="Lato" w:hAnsi="Lato" w:cs="Arial"/>
          <w:sz w:val="28"/>
          <w:szCs w:val="28"/>
        </w:rPr>
      </w:pPr>
      <w:r w:rsidRPr="00BF28DE">
        <w:rPr>
          <w:rFonts w:ascii="Lato" w:hAnsi="Lato" w:cs="Arial"/>
          <w:sz w:val="28"/>
          <w:szCs w:val="28"/>
        </w:rPr>
        <w:t xml:space="preserve">En atención a lo anterior, y toda vez que existen servidores públicos de Base con afiliación a dos Sindicatos que son el “7 de Mayo” y “Liberación 4 de Octubre”, en consecuencia, con la finalidad de no vulnerar los derechos de los servidores públicos afiliados al sindicato minoritario; con fundamento en lo que establecen los artículos 45 Bis, 45 Quáter y 61 de la Ley Orgánica, se determina: </w:t>
      </w:r>
    </w:p>
    <w:p w14:paraId="798935DD" w14:textId="77777777" w:rsidR="001A49DC" w:rsidRPr="00BF28DE" w:rsidRDefault="001A49DC" w:rsidP="005A32C9">
      <w:pPr>
        <w:pStyle w:val="Prrafodelista"/>
        <w:numPr>
          <w:ilvl w:val="0"/>
          <w:numId w:val="20"/>
        </w:numPr>
        <w:spacing w:after="0" w:line="360" w:lineRule="auto"/>
        <w:jc w:val="both"/>
        <w:rPr>
          <w:rFonts w:ascii="Lato" w:hAnsi="Lato"/>
          <w:sz w:val="28"/>
          <w:szCs w:val="28"/>
        </w:rPr>
      </w:pPr>
      <w:r w:rsidRPr="00BF28DE">
        <w:rPr>
          <w:rFonts w:ascii="Lato" w:hAnsi="Lato"/>
          <w:sz w:val="28"/>
          <w:szCs w:val="28"/>
        </w:rPr>
        <w:t>Tomar conocimiento del oficio de cuenta.</w:t>
      </w:r>
    </w:p>
    <w:p w14:paraId="1FE45C91" w14:textId="20E5FBDD" w:rsidR="001A49DC" w:rsidRPr="00BF28DE" w:rsidRDefault="001A49DC" w:rsidP="005A32C9">
      <w:pPr>
        <w:pStyle w:val="Prrafodelista"/>
        <w:numPr>
          <w:ilvl w:val="0"/>
          <w:numId w:val="20"/>
        </w:numPr>
        <w:spacing w:after="0" w:line="360" w:lineRule="auto"/>
        <w:jc w:val="both"/>
        <w:rPr>
          <w:rFonts w:ascii="Lato" w:hAnsi="Lato"/>
          <w:sz w:val="28"/>
          <w:szCs w:val="28"/>
        </w:rPr>
      </w:pPr>
      <w:r w:rsidRPr="00BF28DE">
        <w:rPr>
          <w:rFonts w:ascii="Lato" w:hAnsi="Lato"/>
          <w:sz w:val="28"/>
          <w:szCs w:val="28"/>
        </w:rPr>
        <w:t xml:space="preserve">Remitir copia del mismo a la Dirección Jurídica del Poder Judicial del Estado, para que emita una opinión fundada al </w:t>
      </w:r>
      <w:r w:rsidR="00B15E2C" w:rsidRPr="00BF28DE">
        <w:rPr>
          <w:rFonts w:ascii="Lato" w:hAnsi="Lato"/>
          <w:sz w:val="28"/>
          <w:szCs w:val="28"/>
        </w:rPr>
        <w:t>r</w:t>
      </w:r>
      <w:r w:rsidRPr="00BF28DE">
        <w:rPr>
          <w:rFonts w:ascii="Lato" w:hAnsi="Lato"/>
          <w:sz w:val="28"/>
          <w:szCs w:val="28"/>
        </w:rPr>
        <w:t>especto, hecho que sea, se acordará lo procedente.</w:t>
      </w:r>
    </w:p>
    <w:p w14:paraId="16BFF521" w14:textId="77777777" w:rsidR="001A49DC" w:rsidRPr="00BF28DE" w:rsidRDefault="001A49DC" w:rsidP="007F6271">
      <w:pPr>
        <w:spacing w:before="240" w:after="0" w:line="360" w:lineRule="auto"/>
        <w:jc w:val="both"/>
        <w:rPr>
          <w:rFonts w:ascii="Lato" w:hAnsi="Lato"/>
          <w:b/>
          <w:bCs/>
          <w:sz w:val="28"/>
          <w:szCs w:val="28"/>
        </w:rPr>
      </w:pPr>
      <w:r w:rsidRPr="00BF28DE">
        <w:rPr>
          <w:rFonts w:ascii="Lato" w:hAnsi="Lato"/>
          <w:sz w:val="28"/>
          <w:szCs w:val="28"/>
        </w:rPr>
        <w:t xml:space="preserve">Comuníquese lo anterior, a la Dirección Jurídica del Poder Judicial del Estado, para su conocimiento y efectos conducentes, así como a la Secretaria General del Sindicato “7 de Mayo”, en su domicilio oficial, para su conocimiento, a través del Diligenciario adscrito a este Órgano Administrativo. </w:t>
      </w:r>
      <w:r w:rsidRPr="00BF28DE">
        <w:rPr>
          <w:rFonts w:ascii="Lato" w:hAnsi="Lato" w:cs="Calibri"/>
          <w:b/>
          <w:bCs/>
          <w:sz w:val="28"/>
          <w:szCs w:val="28"/>
        </w:rPr>
        <w:t>SE DECLARA</w:t>
      </w:r>
      <w:r w:rsidRPr="00BF28DE">
        <w:rPr>
          <w:rFonts w:ascii="Lato" w:hAnsi="Lato" w:cs="Calibri"/>
          <w:sz w:val="28"/>
          <w:szCs w:val="28"/>
        </w:rPr>
        <w:t xml:space="preserve"> </w:t>
      </w:r>
      <w:r w:rsidRPr="00BF28DE">
        <w:rPr>
          <w:rFonts w:ascii="Lato" w:hAnsi="Lato"/>
          <w:b/>
          <w:bCs/>
          <w:sz w:val="28"/>
          <w:szCs w:val="28"/>
        </w:rPr>
        <w:t>APROBADO POR UNANIMIDAD DE VOTOS.</w:t>
      </w:r>
    </w:p>
    <w:p w14:paraId="6FA38922" w14:textId="15DBF9AC" w:rsidR="001A49DC" w:rsidRPr="00BF28DE" w:rsidRDefault="001A49DC" w:rsidP="007F6271">
      <w:pPr>
        <w:spacing w:before="240" w:after="0" w:line="360" w:lineRule="auto"/>
        <w:ind w:firstLine="708"/>
        <w:jc w:val="both"/>
        <w:rPr>
          <w:rFonts w:ascii="Lato" w:hAnsi="Lato" w:cs="Arial"/>
          <w:b/>
          <w:bCs/>
          <w:sz w:val="28"/>
          <w:szCs w:val="28"/>
        </w:rPr>
      </w:pPr>
      <w:r w:rsidRPr="00BF28DE">
        <w:rPr>
          <w:rFonts w:ascii="Lato" w:hAnsi="Lato" w:cs="Arial"/>
          <w:b/>
          <w:bCs/>
          <w:sz w:val="28"/>
          <w:szCs w:val="28"/>
        </w:rPr>
        <w:lastRenderedPageBreak/>
        <w:t xml:space="preserve">ACUERDO </w:t>
      </w:r>
      <w:r w:rsidR="001A08E7" w:rsidRPr="00BF28DE">
        <w:rPr>
          <w:rFonts w:ascii="Lato" w:hAnsi="Lato" w:cs="Arial"/>
          <w:b/>
          <w:bCs/>
          <w:sz w:val="28"/>
          <w:szCs w:val="28"/>
        </w:rPr>
        <w:t>XXXI/</w:t>
      </w:r>
      <w:r w:rsidRPr="00BF28DE">
        <w:rPr>
          <w:rFonts w:ascii="Lato" w:hAnsi="Lato" w:cs="Arial"/>
          <w:b/>
          <w:bCs/>
          <w:sz w:val="28"/>
          <w:szCs w:val="28"/>
        </w:rPr>
        <w:t xml:space="preserve">07/2025. </w:t>
      </w:r>
      <w:r w:rsidR="0015710C" w:rsidRPr="00BF28DE">
        <w:rPr>
          <w:rFonts w:ascii="Lato" w:hAnsi="Lato" w:cs="Arial"/>
          <w:b/>
          <w:bCs/>
          <w:sz w:val="28"/>
          <w:szCs w:val="28"/>
        </w:rPr>
        <w:t>CUARTO.</w:t>
      </w:r>
      <w:r w:rsidRPr="00BF28DE">
        <w:rPr>
          <w:rFonts w:ascii="Lato" w:hAnsi="Lato" w:cs="Arial"/>
          <w:b/>
          <w:bCs/>
          <w:sz w:val="28"/>
          <w:szCs w:val="28"/>
        </w:rPr>
        <w:t xml:space="preserve"> Oficio número 2068/2025, signado por la Licenciada Karina Erazo Rodríguez y la C. Verónica Margarita Cabral Flores, recibido en la Secretaría Ejecutiva el dieciocho de septiembre de dos mil veinticinco, a través del oficio número SPTSJ/006/2025.</w:t>
      </w:r>
      <w:r w:rsidR="007F6271" w:rsidRPr="00BF28DE">
        <w:rPr>
          <w:rFonts w:ascii="Lato" w:hAnsi="Lato" w:cs="Arial"/>
          <w:b/>
          <w:bCs/>
          <w:sz w:val="28"/>
          <w:szCs w:val="28"/>
        </w:rPr>
        <w:t xml:space="preserve"> - - - -</w:t>
      </w:r>
    </w:p>
    <w:p w14:paraId="5E015ECF" w14:textId="62026021" w:rsidR="007974FB" w:rsidRPr="00BF28DE" w:rsidRDefault="001A49DC" w:rsidP="00B15E2C">
      <w:pPr>
        <w:spacing w:after="0" w:line="360" w:lineRule="auto"/>
        <w:jc w:val="both"/>
        <w:rPr>
          <w:rFonts w:ascii="Lato" w:hAnsi="Lato" w:cs="Arial"/>
          <w:b/>
          <w:bCs/>
          <w:sz w:val="28"/>
          <w:szCs w:val="28"/>
        </w:rPr>
      </w:pPr>
      <w:r w:rsidRPr="00BF28DE">
        <w:rPr>
          <w:rFonts w:ascii="Lato" w:hAnsi="Lato" w:cs="Arial"/>
          <w:sz w:val="28"/>
          <w:szCs w:val="28"/>
        </w:rPr>
        <w:t>Dada cuenta con el oficio de referencia, mediante el cual, con motivo del fallecimiento de la C. Horfa Silva Espino, quien se encontraba adscrita al Poder Judicial del Estado, realizan propuesta definitiva para que ocupe la plaza de Base la C. Emma Moctezuma Silva, a partir del uno de septiembre de dos mil veinticinco. Asimismo, solicitan se realice movimiento escalafonario.</w:t>
      </w:r>
      <w:r w:rsidR="00B15E2C" w:rsidRPr="00BF28DE">
        <w:rPr>
          <w:rFonts w:ascii="Lato" w:hAnsi="Lato" w:cs="Arial"/>
          <w:sz w:val="28"/>
          <w:szCs w:val="28"/>
        </w:rPr>
        <w:t xml:space="preserve"> </w:t>
      </w:r>
      <w:r w:rsidRPr="00BF28DE">
        <w:rPr>
          <w:rFonts w:ascii="Lato" w:hAnsi="Lato"/>
          <w:sz w:val="28"/>
          <w:szCs w:val="28"/>
        </w:rPr>
        <w:t>En relación a la solicitud</w:t>
      </w:r>
      <w:r w:rsidR="007974FB" w:rsidRPr="00BF28DE">
        <w:rPr>
          <w:rFonts w:ascii="Lato" w:hAnsi="Lato"/>
          <w:sz w:val="28"/>
          <w:szCs w:val="28"/>
        </w:rPr>
        <w:t>, se retira para el análisis general e integral de dicho nombramiento.</w:t>
      </w:r>
      <w:r w:rsidR="00B15E2C" w:rsidRPr="00BF28DE">
        <w:rPr>
          <w:rFonts w:ascii="Lato" w:hAnsi="Lato"/>
          <w:sz w:val="28"/>
          <w:szCs w:val="28"/>
        </w:rPr>
        <w:t xml:space="preserve"> </w:t>
      </w:r>
      <w:r w:rsidR="00B15E2C" w:rsidRPr="00BF28DE">
        <w:rPr>
          <w:rFonts w:ascii="Lato" w:hAnsi="Lato"/>
          <w:b/>
          <w:bCs/>
          <w:sz w:val="28"/>
          <w:szCs w:val="28"/>
        </w:rPr>
        <w:t>SE DECLARA APROBADO POR UNANIMIDAD DE VOTOS.</w:t>
      </w:r>
    </w:p>
    <w:p w14:paraId="2A0DD6FF" w14:textId="77777777" w:rsidR="007974FB" w:rsidRPr="00BF28DE" w:rsidRDefault="007974FB" w:rsidP="007974FB">
      <w:pPr>
        <w:pStyle w:val="Prrafodelista"/>
        <w:spacing w:after="0" w:line="360" w:lineRule="auto"/>
        <w:ind w:left="993"/>
        <w:jc w:val="both"/>
        <w:rPr>
          <w:rFonts w:ascii="Lato" w:hAnsi="Lato" w:cs="Arial"/>
          <w:sz w:val="28"/>
          <w:szCs w:val="28"/>
        </w:rPr>
      </w:pPr>
    </w:p>
    <w:p w14:paraId="7342565F" w14:textId="4304179E" w:rsidR="001A49DC" w:rsidRPr="00BF28DE" w:rsidRDefault="001A49DC" w:rsidP="00D17096">
      <w:pPr>
        <w:spacing w:after="0" w:line="360" w:lineRule="auto"/>
        <w:ind w:firstLine="993"/>
        <w:jc w:val="both"/>
        <w:rPr>
          <w:rFonts w:ascii="Lato" w:hAnsi="Lato" w:cs="Arial"/>
          <w:sz w:val="28"/>
          <w:szCs w:val="28"/>
        </w:rPr>
      </w:pPr>
      <w:r w:rsidRPr="00BF28DE">
        <w:rPr>
          <w:rFonts w:ascii="Lato" w:hAnsi="Lato" w:cs="Arial"/>
          <w:b/>
          <w:bCs/>
          <w:sz w:val="28"/>
          <w:szCs w:val="28"/>
        </w:rPr>
        <w:t xml:space="preserve">ACUERDO </w:t>
      </w:r>
      <w:r w:rsidR="001A08E7" w:rsidRPr="00BF28DE">
        <w:rPr>
          <w:rFonts w:ascii="Lato" w:hAnsi="Lato" w:cs="Arial"/>
          <w:b/>
          <w:bCs/>
          <w:sz w:val="28"/>
          <w:szCs w:val="28"/>
        </w:rPr>
        <w:t>XXXI/</w:t>
      </w:r>
      <w:r w:rsidRPr="00BF28DE">
        <w:rPr>
          <w:rFonts w:ascii="Lato" w:hAnsi="Lato" w:cs="Arial"/>
          <w:b/>
          <w:bCs/>
          <w:sz w:val="28"/>
          <w:szCs w:val="28"/>
        </w:rPr>
        <w:t xml:space="preserve">07/2025. </w:t>
      </w:r>
      <w:r w:rsidR="0015710C" w:rsidRPr="00BF28DE">
        <w:rPr>
          <w:rFonts w:ascii="Lato" w:hAnsi="Lato" w:cs="Arial"/>
          <w:b/>
          <w:bCs/>
          <w:sz w:val="28"/>
          <w:szCs w:val="28"/>
        </w:rPr>
        <w:t>QUINTO.</w:t>
      </w:r>
      <w:r w:rsidRPr="00BF28DE">
        <w:rPr>
          <w:rFonts w:ascii="Lato" w:hAnsi="Lato" w:cs="Arial"/>
          <w:b/>
          <w:bCs/>
          <w:sz w:val="28"/>
          <w:szCs w:val="28"/>
        </w:rPr>
        <w:t xml:space="preserve"> Oficio número SL4OCT/95/2025, signado por el Licenciado Edgar Hernández Xicohténcatl, recibido en la Secretaría Ejecutiva el veintiséis de agosto de dos mil veinticinco a través del oficio SP/PTSJ/690/2025. - - - - - - - - - - - - - - - - - - - - - - - - - - - - </w:t>
      </w:r>
      <w:r w:rsidRPr="00BF28DE">
        <w:rPr>
          <w:rFonts w:ascii="Lato" w:hAnsi="Lato" w:cs="Arial"/>
          <w:sz w:val="28"/>
          <w:szCs w:val="28"/>
        </w:rPr>
        <w:t>Dada cuenta con el oficio de referencia, mediante el cual, solicita se gire</w:t>
      </w:r>
      <w:r w:rsidR="00C83DE8" w:rsidRPr="00BF28DE">
        <w:rPr>
          <w:rFonts w:ascii="Lato" w:hAnsi="Lato" w:cs="Arial"/>
          <w:sz w:val="28"/>
          <w:szCs w:val="28"/>
        </w:rPr>
        <w:t>n</w:t>
      </w:r>
      <w:r w:rsidRPr="00BF28DE">
        <w:rPr>
          <w:rFonts w:ascii="Lato" w:hAnsi="Lato" w:cs="Arial"/>
          <w:sz w:val="28"/>
          <w:szCs w:val="28"/>
        </w:rPr>
        <w:t xml:space="preserve"> instrucciones necesarias a fin de que sean pagadas las cuotas sindicales retenidas a los trabajadores que lista en dicho oficio, a través de los datos bancarios que precisa. En atención a lo anterior, y con fundamento en lo que establece el artículo 61 de la Ley Orgánica del Poder Judicial del Estado, se determina:</w:t>
      </w:r>
    </w:p>
    <w:p w14:paraId="52F8643C" w14:textId="77777777" w:rsidR="001A49DC" w:rsidRPr="00BF28DE" w:rsidRDefault="001A49DC" w:rsidP="005A32C9">
      <w:pPr>
        <w:numPr>
          <w:ilvl w:val="0"/>
          <w:numId w:val="22"/>
        </w:numPr>
        <w:spacing w:after="0" w:line="360" w:lineRule="auto"/>
        <w:jc w:val="both"/>
        <w:rPr>
          <w:rFonts w:ascii="Lato" w:hAnsi="Lato" w:cs="Arial"/>
          <w:sz w:val="28"/>
          <w:szCs w:val="28"/>
        </w:rPr>
      </w:pPr>
      <w:r w:rsidRPr="00BF28DE">
        <w:rPr>
          <w:rFonts w:ascii="Lato" w:hAnsi="Lato" w:cs="Arial"/>
          <w:sz w:val="28"/>
          <w:szCs w:val="28"/>
        </w:rPr>
        <w:t>Tomar conocimiento del oficio.</w:t>
      </w:r>
    </w:p>
    <w:p w14:paraId="1E2A3707" w14:textId="3A34205C" w:rsidR="001A49DC" w:rsidRPr="00BF28DE" w:rsidRDefault="007974FB" w:rsidP="005A32C9">
      <w:pPr>
        <w:numPr>
          <w:ilvl w:val="0"/>
          <w:numId w:val="22"/>
        </w:numPr>
        <w:spacing w:after="0" w:line="360" w:lineRule="auto"/>
        <w:jc w:val="both"/>
        <w:rPr>
          <w:rFonts w:ascii="Lato" w:hAnsi="Lato" w:cs="Arial"/>
          <w:sz w:val="28"/>
          <w:szCs w:val="28"/>
        </w:rPr>
      </w:pPr>
      <w:r w:rsidRPr="00BF28DE">
        <w:rPr>
          <w:rFonts w:ascii="Lato" w:hAnsi="Lato" w:cs="Arial"/>
          <w:sz w:val="28"/>
          <w:szCs w:val="28"/>
        </w:rPr>
        <w:t>Se retira para el análisis general posterior</w:t>
      </w:r>
    </w:p>
    <w:p w14:paraId="6FC00C9A" w14:textId="15C88529" w:rsidR="001A49DC" w:rsidRPr="00BF28DE" w:rsidRDefault="001A49DC" w:rsidP="007F6271">
      <w:pPr>
        <w:spacing w:before="240" w:after="0" w:line="360" w:lineRule="auto"/>
        <w:ind w:firstLine="708"/>
        <w:jc w:val="both"/>
        <w:rPr>
          <w:rFonts w:ascii="Lato" w:hAnsi="Lato" w:cs="Arial"/>
          <w:b/>
          <w:bCs/>
          <w:sz w:val="28"/>
          <w:szCs w:val="28"/>
        </w:rPr>
      </w:pPr>
      <w:r w:rsidRPr="00BF28DE">
        <w:rPr>
          <w:rFonts w:ascii="Lato" w:hAnsi="Lato" w:cs="Arial"/>
          <w:b/>
          <w:bCs/>
          <w:sz w:val="28"/>
          <w:szCs w:val="28"/>
        </w:rPr>
        <w:t xml:space="preserve">ACUERDO </w:t>
      </w:r>
      <w:r w:rsidR="001A08E7" w:rsidRPr="00BF28DE">
        <w:rPr>
          <w:rFonts w:ascii="Lato" w:hAnsi="Lato" w:cs="Arial"/>
          <w:b/>
          <w:bCs/>
          <w:sz w:val="28"/>
          <w:szCs w:val="28"/>
        </w:rPr>
        <w:t>XXXI/</w:t>
      </w:r>
      <w:r w:rsidRPr="00BF28DE">
        <w:rPr>
          <w:rFonts w:ascii="Lato" w:hAnsi="Lato" w:cs="Arial"/>
          <w:b/>
          <w:bCs/>
          <w:sz w:val="28"/>
          <w:szCs w:val="28"/>
        </w:rPr>
        <w:t>07/2025.</w:t>
      </w:r>
      <w:r w:rsidR="0015710C" w:rsidRPr="00BF28DE">
        <w:rPr>
          <w:rFonts w:ascii="Lato" w:hAnsi="Lato" w:cs="Arial"/>
          <w:b/>
          <w:bCs/>
          <w:sz w:val="28"/>
          <w:szCs w:val="28"/>
        </w:rPr>
        <w:t xml:space="preserve"> SEXTO</w:t>
      </w:r>
      <w:r w:rsidRPr="00BF28DE">
        <w:rPr>
          <w:rFonts w:ascii="Lato" w:hAnsi="Lato" w:cs="Arial"/>
          <w:b/>
          <w:bCs/>
          <w:sz w:val="28"/>
          <w:szCs w:val="28"/>
        </w:rPr>
        <w:t xml:space="preserve">. Oficio número PR/TDJ/019/2025, recibido el diecinueve de septiembre de </w:t>
      </w:r>
      <w:r w:rsidRPr="00BF28DE">
        <w:rPr>
          <w:rFonts w:ascii="Lato" w:hAnsi="Lato" w:cs="Arial"/>
          <w:b/>
          <w:bCs/>
          <w:sz w:val="28"/>
          <w:szCs w:val="28"/>
        </w:rPr>
        <w:lastRenderedPageBreak/>
        <w:t>dos mil veinticinco, signado por la Magistrada Presidenta del Tribunal de Disciplina Judicial del Poder Judicial del Estado.</w:t>
      </w:r>
    </w:p>
    <w:p w14:paraId="35B063DC" w14:textId="70C6DA95" w:rsidR="001A49DC" w:rsidRPr="00BF28DE" w:rsidRDefault="001A49DC" w:rsidP="004E2733">
      <w:pPr>
        <w:spacing w:after="0" w:line="360" w:lineRule="auto"/>
        <w:jc w:val="both"/>
        <w:rPr>
          <w:rFonts w:ascii="Lato" w:hAnsi="Lato" w:cs="Arial"/>
          <w:sz w:val="28"/>
          <w:szCs w:val="28"/>
        </w:rPr>
      </w:pPr>
      <w:r w:rsidRPr="00BF28DE">
        <w:rPr>
          <w:rFonts w:ascii="Lato" w:hAnsi="Lato" w:cs="Arial"/>
          <w:sz w:val="28"/>
          <w:szCs w:val="28"/>
        </w:rPr>
        <w:t>Dada cuenta con el oficio de referencia, mediante el cual, en cumplimiento a la determinación emitida por el Pleno del Tribunal de Disciplina Judicial del Poder Judicial del Estado, comunica el acuerdo IV/02/2025, relativo a la autorización de su Organigrama, del cual adjunta una imagen, solicitando a este Órgano Administrativo aprobar de forma inmediata la Creación del Órgano de Investigación en términos de dicho organigrama, dada la carga de trabajo que expone y a propuesta de la Titular del Tribunal de Disciplina Judicial en términos del artículo 106 Bis de la Ley Orgánica del Poder Judicial del Estado; asimismo se informa al Presidente de este Cuerpo Colegiado que, el Tribunal de Disciplina Judicial, reanudará la suspensión de los procedimientos de responsabilidad administrativa el lunes veintinueve de septiembre de dos mil veinticinco, finalmente solicita que en caso de que el presupuesto no permita en este momento llevar a cabo la contratación de todo el persona que se requiere para la operatividad de ese Tribunal, se designe l</w:t>
      </w:r>
      <w:r w:rsidR="00332E14" w:rsidRPr="00BF28DE">
        <w:rPr>
          <w:rFonts w:ascii="Lato" w:hAnsi="Lato" w:cs="Arial"/>
          <w:sz w:val="28"/>
          <w:szCs w:val="28"/>
        </w:rPr>
        <w:t>o</w:t>
      </w:r>
      <w:r w:rsidRPr="00BF28DE">
        <w:rPr>
          <w:rFonts w:ascii="Lato" w:hAnsi="Lato" w:cs="Arial"/>
          <w:sz w:val="28"/>
          <w:szCs w:val="28"/>
        </w:rPr>
        <w:t xml:space="preserve"> indispensable, esto es al Órgano Auxiliar de Investigación, así como un servidor público de cada cargo que establece el artículo 103 Sexies de la Ley Orgánica citada, para cada ponencia y se considere en el presupuesto del </w:t>
      </w:r>
      <w:r w:rsidR="00D17096" w:rsidRPr="00BF28DE">
        <w:rPr>
          <w:rFonts w:ascii="Lato" w:hAnsi="Lato" w:cs="Arial"/>
          <w:sz w:val="28"/>
          <w:szCs w:val="28"/>
        </w:rPr>
        <w:t>E</w:t>
      </w:r>
      <w:r w:rsidRPr="00BF28DE">
        <w:rPr>
          <w:rFonts w:ascii="Lato" w:hAnsi="Lato" w:cs="Arial"/>
          <w:sz w:val="28"/>
          <w:szCs w:val="28"/>
        </w:rPr>
        <w:t xml:space="preserve">jercicio </w:t>
      </w:r>
      <w:r w:rsidR="00D17096" w:rsidRPr="00BF28DE">
        <w:rPr>
          <w:rFonts w:ascii="Lato" w:hAnsi="Lato" w:cs="Arial"/>
          <w:sz w:val="28"/>
          <w:szCs w:val="28"/>
        </w:rPr>
        <w:t>F</w:t>
      </w:r>
      <w:r w:rsidRPr="00BF28DE">
        <w:rPr>
          <w:rFonts w:ascii="Lato" w:hAnsi="Lato" w:cs="Arial"/>
          <w:sz w:val="28"/>
          <w:szCs w:val="28"/>
        </w:rPr>
        <w:t>iscal 2026.</w:t>
      </w:r>
    </w:p>
    <w:p w14:paraId="4AF3C8C3" w14:textId="3F8CF82E" w:rsidR="001A49DC" w:rsidRPr="00BF28DE" w:rsidRDefault="001A49DC" w:rsidP="004E2733">
      <w:pPr>
        <w:spacing w:after="0" w:line="360" w:lineRule="auto"/>
        <w:jc w:val="both"/>
        <w:rPr>
          <w:rFonts w:ascii="Lato" w:hAnsi="Lato" w:cs="Arial"/>
          <w:sz w:val="28"/>
          <w:szCs w:val="28"/>
        </w:rPr>
      </w:pPr>
      <w:r w:rsidRPr="00BF28DE">
        <w:rPr>
          <w:rFonts w:ascii="Lato" w:hAnsi="Lato" w:cs="Arial"/>
          <w:sz w:val="28"/>
          <w:szCs w:val="28"/>
        </w:rPr>
        <w:t xml:space="preserve">En atención a lo anterior, y por lo que respecta a la designación de personal para  la estructura orgánica autorizada por el Tribunal de Disciplina Judicial, debe decirse que, dado el estado que guarda el presupuesto de egresos del Poder Judicial del Estado para el ejercicio fiscal 2025, no es procedente atenderlo en sus términos en este momento; sin embargo, respecto del Órgano de Investigación  y el de Evaluación, ha sido atendido a través del acuerdo </w:t>
      </w:r>
      <w:r w:rsidR="007F1D0F" w:rsidRPr="00BF28DE">
        <w:rPr>
          <w:rFonts w:ascii="Lato" w:hAnsi="Lato" w:cs="Arial"/>
          <w:sz w:val="28"/>
          <w:szCs w:val="28"/>
        </w:rPr>
        <w:t xml:space="preserve">XII/07/2025, </w:t>
      </w:r>
      <w:r w:rsidRPr="00BF28DE">
        <w:rPr>
          <w:rFonts w:ascii="Lato" w:hAnsi="Lato" w:cs="Arial"/>
          <w:sz w:val="28"/>
          <w:szCs w:val="28"/>
        </w:rPr>
        <w:t xml:space="preserve">de la presente sesión; en </w:t>
      </w:r>
      <w:r w:rsidRPr="00BF28DE">
        <w:rPr>
          <w:rFonts w:ascii="Lato" w:hAnsi="Lato" w:cs="Arial"/>
          <w:sz w:val="28"/>
          <w:szCs w:val="28"/>
        </w:rPr>
        <w:lastRenderedPageBreak/>
        <w:t>consecuencia, con fundamento en lo que establecen los artículos 61 y 77 de la Ley Orgánica del Poder Judicial del Estado, se determina:</w:t>
      </w:r>
    </w:p>
    <w:p w14:paraId="0569B284" w14:textId="77777777" w:rsidR="001A49DC" w:rsidRPr="00BF28DE" w:rsidRDefault="001A49DC" w:rsidP="005A32C9">
      <w:pPr>
        <w:pStyle w:val="Prrafodelista"/>
        <w:numPr>
          <w:ilvl w:val="0"/>
          <w:numId w:val="23"/>
        </w:numPr>
        <w:spacing w:after="0" w:line="360" w:lineRule="auto"/>
        <w:jc w:val="both"/>
        <w:rPr>
          <w:rFonts w:ascii="Lato" w:hAnsi="Lato" w:cs="Arial"/>
          <w:sz w:val="28"/>
          <w:szCs w:val="28"/>
        </w:rPr>
      </w:pPr>
      <w:r w:rsidRPr="00BF28DE">
        <w:rPr>
          <w:rFonts w:ascii="Lato" w:hAnsi="Lato" w:cs="Arial"/>
          <w:sz w:val="28"/>
          <w:szCs w:val="28"/>
        </w:rPr>
        <w:t xml:space="preserve">Tomar conocimiento del oficio y estructura orgánica de cuenta. </w:t>
      </w:r>
    </w:p>
    <w:p w14:paraId="42F224FB" w14:textId="0E6F0DBF" w:rsidR="001A49DC" w:rsidRPr="00BF28DE" w:rsidRDefault="001A49DC" w:rsidP="005A32C9">
      <w:pPr>
        <w:pStyle w:val="Prrafodelista"/>
        <w:numPr>
          <w:ilvl w:val="0"/>
          <w:numId w:val="23"/>
        </w:numPr>
        <w:spacing w:after="0" w:line="360" w:lineRule="auto"/>
        <w:jc w:val="both"/>
        <w:rPr>
          <w:rFonts w:ascii="Lato" w:hAnsi="Lato" w:cs="Arial"/>
          <w:sz w:val="28"/>
          <w:szCs w:val="28"/>
        </w:rPr>
      </w:pPr>
      <w:r w:rsidRPr="00BF28DE">
        <w:rPr>
          <w:rFonts w:ascii="Lato" w:hAnsi="Lato" w:cs="Arial"/>
          <w:sz w:val="28"/>
          <w:szCs w:val="28"/>
        </w:rPr>
        <w:t xml:space="preserve">Turnar copia al Tesorero del Poder Judicial del Estado, para </w:t>
      </w:r>
      <w:r w:rsidR="00C83DE8" w:rsidRPr="00BF28DE">
        <w:rPr>
          <w:rFonts w:ascii="Lato" w:hAnsi="Lato" w:cs="Arial"/>
          <w:sz w:val="28"/>
          <w:szCs w:val="28"/>
        </w:rPr>
        <w:t xml:space="preserve">que </w:t>
      </w:r>
      <w:r w:rsidRPr="00BF28DE">
        <w:rPr>
          <w:rFonts w:ascii="Lato" w:hAnsi="Lato" w:cs="Arial"/>
          <w:sz w:val="28"/>
          <w:szCs w:val="28"/>
        </w:rPr>
        <w:t xml:space="preserve">sea integrado a la propuesta de Presupuesto de Ingresos y Egresos del Poder Judicial del Estado, para el </w:t>
      </w:r>
      <w:r w:rsidR="00D17096" w:rsidRPr="00BF28DE">
        <w:rPr>
          <w:rFonts w:ascii="Lato" w:hAnsi="Lato" w:cs="Arial"/>
          <w:sz w:val="28"/>
          <w:szCs w:val="28"/>
        </w:rPr>
        <w:t>E</w:t>
      </w:r>
      <w:r w:rsidRPr="00BF28DE">
        <w:rPr>
          <w:rFonts w:ascii="Lato" w:hAnsi="Lato" w:cs="Arial"/>
          <w:sz w:val="28"/>
          <w:szCs w:val="28"/>
        </w:rPr>
        <w:t xml:space="preserve">jercicio </w:t>
      </w:r>
      <w:r w:rsidR="00D17096" w:rsidRPr="00BF28DE">
        <w:rPr>
          <w:rFonts w:ascii="Lato" w:hAnsi="Lato" w:cs="Arial"/>
          <w:sz w:val="28"/>
          <w:szCs w:val="28"/>
        </w:rPr>
        <w:t>F</w:t>
      </w:r>
      <w:r w:rsidRPr="00BF28DE">
        <w:rPr>
          <w:rFonts w:ascii="Lato" w:hAnsi="Lato" w:cs="Arial"/>
          <w:sz w:val="28"/>
          <w:szCs w:val="28"/>
        </w:rPr>
        <w:t xml:space="preserve">iscal 2026. </w:t>
      </w:r>
    </w:p>
    <w:p w14:paraId="5E817F68" w14:textId="77777777" w:rsidR="001A49DC" w:rsidRPr="00BF28DE" w:rsidRDefault="001A49DC" w:rsidP="00D17096">
      <w:pPr>
        <w:spacing w:after="0" w:line="360" w:lineRule="auto"/>
        <w:jc w:val="both"/>
        <w:rPr>
          <w:rFonts w:ascii="Lato" w:hAnsi="Lato" w:cs="Arial"/>
          <w:b/>
          <w:bCs/>
          <w:sz w:val="28"/>
          <w:szCs w:val="28"/>
        </w:rPr>
      </w:pPr>
      <w:r w:rsidRPr="00BF28DE">
        <w:rPr>
          <w:rFonts w:ascii="Lato" w:hAnsi="Lato" w:cs="Arial"/>
          <w:sz w:val="28"/>
          <w:szCs w:val="28"/>
        </w:rPr>
        <w:t xml:space="preserve">Comuníquese esta determinación a la Presidenta del Tribunal de Disciplina Judicial, para su debido conocimiento, así como al Tesorero del Poder Judicial del Estado, para los efectos legales correspondientes. </w:t>
      </w:r>
      <w:r w:rsidRPr="00BF28DE">
        <w:rPr>
          <w:rFonts w:ascii="Lato" w:hAnsi="Lato" w:cs="Arial"/>
          <w:b/>
          <w:bCs/>
          <w:sz w:val="28"/>
          <w:szCs w:val="28"/>
        </w:rPr>
        <w:t>SE DECLARA APROBADO POR UNANIMIDAD DE VOTOS.</w:t>
      </w:r>
    </w:p>
    <w:p w14:paraId="2901AAE6" w14:textId="77777777" w:rsidR="001A49DC" w:rsidRPr="00BF28DE" w:rsidRDefault="001A49DC" w:rsidP="004E2733">
      <w:pPr>
        <w:spacing w:after="0" w:line="360" w:lineRule="auto"/>
        <w:ind w:firstLine="708"/>
        <w:jc w:val="both"/>
        <w:rPr>
          <w:rFonts w:ascii="Lato" w:hAnsi="Lato" w:cs="Arial"/>
          <w:b/>
          <w:bCs/>
          <w:sz w:val="28"/>
          <w:szCs w:val="28"/>
        </w:rPr>
      </w:pPr>
    </w:p>
    <w:p w14:paraId="40060588" w14:textId="56740E4D" w:rsidR="001A49DC" w:rsidRPr="00BF28DE" w:rsidRDefault="001A49DC" w:rsidP="004E2733">
      <w:pPr>
        <w:spacing w:after="0" w:line="360" w:lineRule="auto"/>
        <w:ind w:firstLine="708"/>
        <w:jc w:val="both"/>
        <w:rPr>
          <w:rFonts w:ascii="Lato" w:hAnsi="Lato" w:cs="Arial"/>
          <w:b/>
          <w:bCs/>
          <w:sz w:val="28"/>
          <w:szCs w:val="28"/>
        </w:rPr>
      </w:pPr>
      <w:r w:rsidRPr="00BF28DE">
        <w:rPr>
          <w:rFonts w:ascii="Lato" w:hAnsi="Lato" w:cs="Arial"/>
          <w:b/>
          <w:bCs/>
          <w:sz w:val="28"/>
          <w:szCs w:val="28"/>
        </w:rPr>
        <w:t>ACUERDO</w:t>
      </w:r>
      <w:r w:rsidR="001A08E7" w:rsidRPr="00BF28DE">
        <w:rPr>
          <w:rFonts w:ascii="Lato" w:hAnsi="Lato" w:cs="Arial"/>
          <w:b/>
          <w:bCs/>
          <w:sz w:val="28"/>
          <w:szCs w:val="28"/>
        </w:rPr>
        <w:t xml:space="preserve"> XXXI/</w:t>
      </w:r>
      <w:r w:rsidRPr="00BF28DE">
        <w:rPr>
          <w:rFonts w:ascii="Lato" w:hAnsi="Lato" w:cs="Arial"/>
          <w:b/>
          <w:bCs/>
          <w:sz w:val="28"/>
          <w:szCs w:val="28"/>
        </w:rPr>
        <w:t xml:space="preserve">07/2025. </w:t>
      </w:r>
      <w:r w:rsidR="00F13820" w:rsidRPr="00BF28DE">
        <w:rPr>
          <w:rFonts w:ascii="Lato" w:hAnsi="Lato" w:cs="Arial"/>
          <w:b/>
          <w:bCs/>
          <w:sz w:val="28"/>
          <w:szCs w:val="28"/>
        </w:rPr>
        <w:t xml:space="preserve"> SÉPTIMO</w:t>
      </w:r>
      <w:r w:rsidR="00127AAD" w:rsidRPr="00BF28DE">
        <w:rPr>
          <w:rFonts w:ascii="Lato" w:hAnsi="Lato" w:cs="Arial"/>
          <w:b/>
          <w:bCs/>
          <w:sz w:val="28"/>
          <w:szCs w:val="28"/>
        </w:rPr>
        <w:t xml:space="preserve"> </w:t>
      </w:r>
      <w:r w:rsidRPr="00BF28DE">
        <w:rPr>
          <w:rFonts w:ascii="Lato" w:hAnsi="Lato" w:cs="Arial"/>
          <w:b/>
          <w:bCs/>
          <w:sz w:val="28"/>
          <w:szCs w:val="28"/>
        </w:rPr>
        <w:t xml:space="preserve">VENCIMIENTOS: </w:t>
      </w:r>
    </w:p>
    <w:tbl>
      <w:tblPr>
        <w:tblW w:w="53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46"/>
        <w:gridCol w:w="3742"/>
        <w:gridCol w:w="8"/>
      </w:tblGrid>
      <w:tr w:rsidR="00000000" w:rsidRPr="00BF28DE" w14:paraId="6603170F" w14:textId="77777777" w:rsidTr="00BB1615">
        <w:trPr>
          <w:gridAfter w:val="1"/>
          <w:wAfter w:w="5" w:type="pct"/>
          <w:trHeight w:val="850"/>
          <w:jc w:val="center"/>
        </w:trPr>
        <w:tc>
          <w:tcPr>
            <w:tcW w:w="2712" w:type="pct"/>
            <w:noWrap/>
            <w:tcMar>
              <w:bottom w:w="142" w:type="dxa"/>
            </w:tcMar>
            <w:vAlign w:val="center"/>
          </w:tcPr>
          <w:p w14:paraId="4826FBEF" w14:textId="77777777" w:rsidR="00F13820" w:rsidRPr="00BF28DE" w:rsidRDefault="00F13820" w:rsidP="00D17096">
            <w:pPr>
              <w:spacing w:after="0" w:line="360" w:lineRule="auto"/>
              <w:jc w:val="center"/>
              <w:rPr>
                <w:rFonts w:ascii="Lato" w:hAnsi="Lato" w:cs="Calibri"/>
                <w:b/>
                <w:bCs/>
                <w:sz w:val="28"/>
                <w:szCs w:val="28"/>
              </w:rPr>
            </w:pPr>
            <w:r w:rsidRPr="00BF28DE">
              <w:rPr>
                <w:rFonts w:ascii="Lato" w:hAnsi="Lato" w:cs="Calibri"/>
                <w:b/>
                <w:bCs/>
                <w:sz w:val="28"/>
                <w:szCs w:val="28"/>
              </w:rPr>
              <w:t>SITUACIÓN ACTUAL</w:t>
            </w:r>
          </w:p>
        </w:tc>
        <w:tc>
          <w:tcPr>
            <w:tcW w:w="2283" w:type="pct"/>
            <w:noWrap/>
            <w:tcMar>
              <w:bottom w:w="142" w:type="dxa"/>
            </w:tcMar>
            <w:vAlign w:val="center"/>
          </w:tcPr>
          <w:p w14:paraId="1A9BCC8E" w14:textId="77777777" w:rsidR="00F13820" w:rsidRPr="00BF28DE" w:rsidRDefault="00F13820" w:rsidP="00D17096">
            <w:pPr>
              <w:spacing w:after="0" w:line="360" w:lineRule="auto"/>
              <w:jc w:val="center"/>
              <w:rPr>
                <w:rFonts w:ascii="Lato" w:hAnsi="Lato" w:cs="Calibri"/>
                <w:b/>
                <w:bCs/>
                <w:sz w:val="28"/>
                <w:szCs w:val="28"/>
              </w:rPr>
            </w:pPr>
            <w:r w:rsidRPr="00BF28DE">
              <w:rPr>
                <w:rFonts w:ascii="Lato" w:hAnsi="Lato" w:cs="Calibri"/>
                <w:b/>
                <w:bCs/>
                <w:sz w:val="28"/>
                <w:szCs w:val="28"/>
              </w:rPr>
              <w:t>DETERMINACIÓN</w:t>
            </w:r>
          </w:p>
        </w:tc>
      </w:tr>
      <w:tr w:rsidR="00000000" w:rsidRPr="00BF28DE" w14:paraId="0A241D08" w14:textId="77777777" w:rsidTr="00BB1615">
        <w:tblPrEx>
          <w:jc w:val="left"/>
        </w:tblPrEx>
        <w:trPr>
          <w:trHeight w:val="850"/>
        </w:trPr>
        <w:tc>
          <w:tcPr>
            <w:tcW w:w="2712" w:type="pct"/>
            <w:tcBorders>
              <w:top w:val="single" w:sz="4" w:space="0" w:color="auto"/>
              <w:left w:val="single" w:sz="4" w:space="0" w:color="auto"/>
              <w:bottom w:val="single" w:sz="4" w:space="0" w:color="auto"/>
              <w:right w:val="single" w:sz="4" w:space="0" w:color="auto"/>
            </w:tcBorders>
            <w:noWrap/>
            <w:tcMar>
              <w:bottom w:w="142" w:type="dxa"/>
            </w:tcMar>
          </w:tcPr>
          <w:p w14:paraId="46083DE7" w14:textId="77777777" w:rsidR="00F13820" w:rsidRPr="00BF28DE" w:rsidRDefault="00F13820" w:rsidP="00D17096">
            <w:pPr>
              <w:spacing w:after="0" w:line="360" w:lineRule="auto"/>
              <w:jc w:val="both"/>
              <w:rPr>
                <w:rFonts w:ascii="Lato" w:hAnsi="Lato" w:cs="Calibri"/>
                <w:b/>
                <w:bCs/>
                <w:sz w:val="28"/>
                <w:szCs w:val="28"/>
              </w:rPr>
            </w:pPr>
            <w:bookmarkStart w:id="36" w:name="_Hlk209081365"/>
            <w:r w:rsidRPr="00BF28DE">
              <w:rPr>
                <w:rFonts w:ascii="Lato" w:hAnsi="Lato" w:cs="Calibri"/>
                <w:b/>
                <w:bCs/>
                <w:sz w:val="28"/>
                <w:szCs w:val="28"/>
              </w:rPr>
              <w:t>Lcdo. Manuel Aquiahuatl Hernández</w:t>
            </w:r>
          </w:p>
          <w:p w14:paraId="453BB3A4" w14:textId="77777777" w:rsidR="00F13820" w:rsidRPr="00BF28DE" w:rsidRDefault="00F13820" w:rsidP="00D17096">
            <w:pPr>
              <w:spacing w:after="0" w:line="360" w:lineRule="auto"/>
              <w:jc w:val="both"/>
              <w:rPr>
                <w:rFonts w:ascii="Lato" w:hAnsi="Lato" w:cs="Calibri"/>
                <w:sz w:val="28"/>
                <w:szCs w:val="28"/>
              </w:rPr>
            </w:pPr>
            <w:r w:rsidRPr="00BF28DE">
              <w:rPr>
                <w:rFonts w:ascii="Lato" w:hAnsi="Lato" w:cs="Calibri"/>
                <w:sz w:val="28"/>
                <w:szCs w:val="28"/>
              </w:rPr>
              <w:t>Asistente de Notificaciones Interino (nivel 7), adscrito</w:t>
            </w:r>
            <w:r w:rsidRPr="00BF28DE">
              <w:rPr>
                <w:rFonts w:ascii="Lato" w:hAnsi="Lato"/>
                <w:sz w:val="28"/>
                <w:szCs w:val="28"/>
              </w:rPr>
              <w:t xml:space="preserve"> </w:t>
            </w:r>
            <w:r w:rsidRPr="00BF28DE">
              <w:rPr>
                <w:rFonts w:ascii="Lato" w:hAnsi="Lato" w:cs="Calibri"/>
                <w:sz w:val="28"/>
                <w:szCs w:val="28"/>
              </w:rPr>
              <w:t>al Juzgado de Control y de Juicio Oral del Distrito Judicial de Sánchez Piedras y Especializado en Justicia para Adolescentes.</w:t>
            </w:r>
          </w:p>
          <w:p w14:paraId="1E676390" w14:textId="77777777" w:rsidR="00F13820" w:rsidRPr="00BF28DE" w:rsidRDefault="00F13820" w:rsidP="00D17096">
            <w:pPr>
              <w:spacing w:after="0" w:line="360" w:lineRule="auto"/>
              <w:jc w:val="both"/>
              <w:rPr>
                <w:rFonts w:ascii="Lato" w:hAnsi="Lato" w:cs="Calibri"/>
                <w:b/>
                <w:bCs/>
                <w:sz w:val="28"/>
                <w:szCs w:val="28"/>
              </w:rPr>
            </w:pPr>
            <w:r w:rsidRPr="00BF28DE">
              <w:rPr>
                <w:rFonts w:ascii="Lato" w:hAnsi="Lato" w:cs="Calibri"/>
                <w:b/>
                <w:bCs/>
                <w:sz w:val="28"/>
                <w:szCs w:val="28"/>
              </w:rPr>
              <w:t>Vence interinato: 28-sep-25</w:t>
            </w:r>
          </w:p>
          <w:p w14:paraId="7F633BA3" w14:textId="77777777" w:rsidR="00F13820" w:rsidRPr="00BF28DE" w:rsidRDefault="00F13820" w:rsidP="00D17096">
            <w:pPr>
              <w:spacing w:after="0" w:line="360" w:lineRule="auto"/>
              <w:jc w:val="both"/>
              <w:rPr>
                <w:rFonts w:ascii="Lato" w:hAnsi="Lato" w:cs="Calibri"/>
                <w:sz w:val="28"/>
                <w:szCs w:val="28"/>
              </w:rPr>
            </w:pPr>
            <w:r w:rsidRPr="00BF28DE">
              <w:rPr>
                <w:rFonts w:ascii="Lato" w:hAnsi="Lato" w:cs="Calibri"/>
                <w:sz w:val="28"/>
                <w:szCs w:val="28"/>
              </w:rPr>
              <w:t>Cubre al Lcdo. José de Jesús Muñoz Cuahutle</w:t>
            </w:r>
          </w:p>
          <w:p w14:paraId="1CF3E27D" w14:textId="77777777" w:rsidR="00F13820" w:rsidRPr="00BF28DE" w:rsidRDefault="00F13820" w:rsidP="00D17096">
            <w:pPr>
              <w:spacing w:after="0" w:line="360" w:lineRule="auto"/>
              <w:jc w:val="both"/>
              <w:rPr>
                <w:rFonts w:ascii="Lato" w:hAnsi="Lato" w:cs="Calibri"/>
                <w:sz w:val="28"/>
                <w:szCs w:val="28"/>
              </w:rPr>
            </w:pPr>
            <w:r w:rsidRPr="00BF28DE">
              <w:rPr>
                <w:rFonts w:ascii="Lato" w:hAnsi="Lato" w:cs="Calibri"/>
                <w:sz w:val="28"/>
                <w:szCs w:val="28"/>
              </w:rPr>
              <w:t xml:space="preserve">Una vez concluida la encomienda, será readscrito a otro Juzgado, de </w:t>
            </w:r>
            <w:r w:rsidRPr="00BF28DE">
              <w:rPr>
                <w:rFonts w:ascii="Lato" w:hAnsi="Lato" w:cs="Calibri"/>
                <w:sz w:val="28"/>
                <w:szCs w:val="28"/>
              </w:rPr>
              <w:lastRenderedPageBreak/>
              <w:t>acuerdo a las necesidades del servicio.</w:t>
            </w:r>
            <w:bookmarkEnd w:id="36"/>
          </w:p>
        </w:tc>
        <w:tc>
          <w:tcPr>
            <w:tcW w:w="2288" w:type="pct"/>
            <w:gridSpan w:val="2"/>
            <w:tcBorders>
              <w:top w:val="single" w:sz="4" w:space="0" w:color="auto"/>
              <w:left w:val="single" w:sz="4" w:space="0" w:color="auto"/>
              <w:bottom w:val="single" w:sz="4" w:space="0" w:color="auto"/>
              <w:right w:val="single" w:sz="4" w:space="0" w:color="auto"/>
            </w:tcBorders>
            <w:noWrap/>
            <w:tcMar>
              <w:bottom w:w="142" w:type="dxa"/>
            </w:tcMar>
          </w:tcPr>
          <w:p w14:paraId="53449C11" w14:textId="5B8DD87A" w:rsidR="00F13820" w:rsidRPr="00BF28DE" w:rsidRDefault="007D49F1" w:rsidP="00503988">
            <w:pPr>
              <w:spacing w:after="0" w:line="360" w:lineRule="auto"/>
              <w:jc w:val="both"/>
              <w:rPr>
                <w:rFonts w:ascii="Lato" w:hAnsi="Lato" w:cs="Calibri"/>
                <w:sz w:val="28"/>
                <w:szCs w:val="28"/>
              </w:rPr>
            </w:pPr>
            <w:r w:rsidRPr="00BF28DE">
              <w:rPr>
                <w:rFonts w:ascii="Lato" w:hAnsi="Lato" w:cs="Calibri"/>
                <w:sz w:val="28"/>
                <w:szCs w:val="28"/>
              </w:rPr>
              <w:lastRenderedPageBreak/>
              <w:t xml:space="preserve">Por las necesidades del servicio, </w:t>
            </w:r>
            <w:r w:rsidR="00CE2F6F" w:rsidRPr="00BF28DE">
              <w:rPr>
                <w:rFonts w:ascii="Lato" w:hAnsi="Lato" w:cs="Calibri"/>
                <w:sz w:val="28"/>
                <w:szCs w:val="28"/>
              </w:rPr>
              <w:t xml:space="preserve">se amplía su interinato al treinta de </w:t>
            </w:r>
            <w:r w:rsidR="00503988" w:rsidRPr="00BF28DE">
              <w:rPr>
                <w:rFonts w:ascii="Lato" w:hAnsi="Lato" w:cs="Calibri"/>
                <w:sz w:val="28"/>
                <w:szCs w:val="28"/>
              </w:rPr>
              <w:t xml:space="preserve">septiembre </w:t>
            </w:r>
            <w:r w:rsidR="00CE2F6F" w:rsidRPr="00BF28DE">
              <w:rPr>
                <w:rFonts w:ascii="Lato" w:hAnsi="Lato" w:cs="Calibri"/>
                <w:sz w:val="28"/>
                <w:szCs w:val="28"/>
              </w:rPr>
              <w:t>de dos mil veinticinco.</w:t>
            </w:r>
          </w:p>
        </w:tc>
      </w:tr>
      <w:tr w:rsidR="00000000" w:rsidRPr="00BF28DE" w14:paraId="30FA6158" w14:textId="77777777" w:rsidTr="00BB1615">
        <w:tblPrEx>
          <w:jc w:val="left"/>
        </w:tblPrEx>
        <w:trPr>
          <w:trHeight w:val="850"/>
        </w:trPr>
        <w:tc>
          <w:tcPr>
            <w:tcW w:w="2712" w:type="pct"/>
            <w:tcBorders>
              <w:top w:val="single" w:sz="4" w:space="0" w:color="auto"/>
              <w:left w:val="single" w:sz="4" w:space="0" w:color="auto"/>
              <w:bottom w:val="single" w:sz="4" w:space="0" w:color="auto"/>
              <w:right w:val="single" w:sz="4" w:space="0" w:color="auto"/>
            </w:tcBorders>
            <w:noWrap/>
            <w:tcMar>
              <w:bottom w:w="142" w:type="dxa"/>
            </w:tcMar>
          </w:tcPr>
          <w:p w14:paraId="267A821E" w14:textId="77777777" w:rsidR="00F13820" w:rsidRPr="00BF28DE" w:rsidRDefault="00F13820" w:rsidP="00D17096">
            <w:pPr>
              <w:spacing w:after="0" w:line="360" w:lineRule="auto"/>
              <w:jc w:val="both"/>
              <w:rPr>
                <w:rFonts w:ascii="Lato" w:hAnsi="Lato" w:cs="Calibri"/>
                <w:b/>
                <w:bCs/>
                <w:sz w:val="28"/>
                <w:szCs w:val="28"/>
              </w:rPr>
            </w:pPr>
            <w:r w:rsidRPr="00BF28DE">
              <w:rPr>
                <w:rFonts w:ascii="Lato" w:hAnsi="Lato" w:cs="Calibri"/>
                <w:b/>
                <w:bCs/>
                <w:sz w:val="28"/>
                <w:szCs w:val="28"/>
              </w:rPr>
              <w:t>Lcdo. Erick Estrada Jiménez</w:t>
            </w:r>
          </w:p>
          <w:p w14:paraId="44DE73F1" w14:textId="77777777" w:rsidR="00F13820" w:rsidRPr="00BF28DE" w:rsidRDefault="00F13820" w:rsidP="00D17096">
            <w:pPr>
              <w:spacing w:after="0" w:line="360" w:lineRule="auto"/>
              <w:jc w:val="both"/>
              <w:rPr>
                <w:rFonts w:ascii="Lato" w:hAnsi="Lato" w:cs="Calibri"/>
                <w:sz w:val="28"/>
                <w:szCs w:val="28"/>
              </w:rPr>
            </w:pPr>
            <w:r w:rsidRPr="00BF28DE">
              <w:rPr>
                <w:rFonts w:ascii="Lato" w:hAnsi="Lato" w:cs="Calibri"/>
                <w:sz w:val="28"/>
                <w:szCs w:val="28"/>
              </w:rPr>
              <w:t>Diligenciario Interino (nivel 7), adscrito al Órgano de Administración Judicial del Poder Judicial del Estado de Tlaxcala.</w:t>
            </w:r>
          </w:p>
          <w:p w14:paraId="2512C37D" w14:textId="77777777" w:rsidR="00F13820" w:rsidRPr="00BF28DE" w:rsidRDefault="00F13820" w:rsidP="00D17096">
            <w:pPr>
              <w:spacing w:after="0" w:line="360" w:lineRule="auto"/>
              <w:jc w:val="both"/>
              <w:rPr>
                <w:rFonts w:ascii="Lato" w:hAnsi="Lato" w:cs="Calibri"/>
                <w:b/>
                <w:bCs/>
                <w:sz w:val="28"/>
                <w:szCs w:val="28"/>
              </w:rPr>
            </w:pPr>
            <w:r w:rsidRPr="00BF28DE">
              <w:rPr>
                <w:rFonts w:ascii="Lato" w:hAnsi="Lato" w:cs="Calibri"/>
                <w:b/>
                <w:bCs/>
                <w:sz w:val="28"/>
                <w:szCs w:val="28"/>
              </w:rPr>
              <w:t>Vence interinato: 30-ago-25</w:t>
            </w:r>
          </w:p>
          <w:p w14:paraId="5BE24B34" w14:textId="77777777" w:rsidR="00F13820" w:rsidRPr="00BF28DE" w:rsidRDefault="00F13820" w:rsidP="00D17096">
            <w:pPr>
              <w:spacing w:after="0" w:line="360" w:lineRule="auto"/>
              <w:jc w:val="both"/>
              <w:rPr>
                <w:rFonts w:ascii="Lato" w:hAnsi="Lato" w:cs="Calibri"/>
                <w:sz w:val="28"/>
                <w:szCs w:val="28"/>
              </w:rPr>
            </w:pPr>
            <w:r w:rsidRPr="00BF28DE">
              <w:rPr>
                <w:rFonts w:ascii="Lato" w:hAnsi="Lato" w:cs="Calibri"/>
                <w:sz w:val="28"/>
                <w:szCs w:val="28"/>
              </w:rPr>
              <w:t>Una vez concluido el término, regresará al nivel y cargo que ostentaba como Asistente de Atención al Público Interino (nivel 5), en el área de su anterior adscripción (Tribunal Enjuiciamiento Colegiado).</w:t>
            </w:r>
          </w:p>
        </w:tc>
        <w:tc>
          <w:tcPr>
            <w:tcW w:w="2288" w:type="pct"/>
            <w:gridSpan w:val="2"/>
            <w:tcBorders>
              <w:top w:val="single" w:sz="4" w:space="0" w:color="auto"/>
              <w:left w:val="single" w:sz="4" w:space="0" w:color="auto"/>
              <w:bottom w:val="single" w:sz="4" w:space="0" w:color="auto"/>
              <w:right w:val="single" w:sz="4" w:space="0" w:color="auto"/>
            </w:tcBorders>
            <w:noWrap/>
            <w:tcMar>
              <w:bottom w:w="142" w:type="dxa"/>
            </w:tcMar>
          </w:tcPr>
          <w:p w14:paraId="136BFDF5" w14:textId="74E7534F" w:rsidR="00F13820" w:rsidRPr="00BF28DE" w:rsidRDefault="004E53BE" w:rsidP="00D17096">
            <w:pPr>
              <w:spacing w:after="0" w:line="360" w:lineRule="auto"/>
              <w:jc w:val="both"/>
              <w:rPr>
                <w:sz w:val="28"/>
                <w:szCs w:val="28"/>
              </w:rPr>
            </w:pPr>
            <w:r w:rsidRPr="00BF28DE">
              <w:rPr>
                <w:rFonts w:ascii="Lato" w:hAnsi="Lato" w:cs="Calibri"/>
                <w:sz w:val="28"/>
                <w:szCs w:val="28"/>
              </w:rPr>
              <w:t>Una vez concluido el término, regresará al nivel y cargo que ostentaba como Asistente de Atención al Público Interino (nivel 5), al Juzgado de Control y de Juicio Oral del Distrito Judicial de Guridi y Alcocer, en sustitución de Edna Romero Camarena.</w:t>
            </w:r>
          </w:p>
        </w:tc>
      </w:tr>
      <w:tr w:rsidR="00000000" w:rsidRPr="00BF28DE" w14:paraId="5B5EB0E1" w14:textId="77777777" w:rsidTr="00BB1615">
        <w:trPr>
          <w:gridAfter w:val="1"/>
          <w:wAfter w:w="5" w:type="pct"/>
          <w:trHeight w:val="850"/>
          <w:jc w:val="center"/>
        </w:trPr>
        <w:tc>
          <w:tcPr>
            <w:tcW w:w="2712" w:type="pct"/>
            <w:noWrap/>
            <w:tcMar>
              <w:bottom w:w="142" w:type="dxa"/>
            </w:tcMar>
          </w:tcPr>
          <w:p w14:paraId="75FA59C6" w14:textId="77777777" w:rsidR="00F13820" w:rsidRPr="00BF28DE" w:rsidRDefault="00F13820" w:rsidP="00D17096">
            <w:pPr>
              <w:spacing w:after="0" w:line="360" w:lineRule="auto"/>
              <w:jc w:val="both"/>
              <w:rPr>
                <w:rFonts w:ascii="Lato" w:hAnsi="Lato" w:cs="Calibri"/>
                <w:b/>
                <w:bCs/>
                <w:sz w:val="28"/>
                <w:szCs w:val="28"/>
              </w:rPr>
            </w:pPr>
            <w:bookmarkStart w:id="37" w:name="_Hlk206495439"/>
            <w:r w:rsidRPr="00BF28DE">
              <w:rPr>
                <w:rFonts w:ascii="Lato" w:hAnsi="Lato" w:cs="Calibri"/>
                <w:b/>
                <w:bCs/>
                <w:sz w:val="28"/>
                <w:szCs w:val="28"/>
              </w:rPr>
              <w:t>Lcda. Brenda Karen Martínez Ramírez</w:t>
            </w:r>
          </w:p>
          <w:p w14:paraId="2052FD9D" w14:textId="77777777" w:rsidR="00F13820" w:rsidRPr="00BF28DE" w:rsidRDefault="00F13820" w:rsidP="00D17096">
            <w:pPr>
              <w:spacing w:after="0" w:line="360" w:lineRule="auto"/>
              <w:jc w:val="both"/>
              <w:rPr>
                <w:rFonts w:ascii="Lato" w:hAnsi="Lato" w:cs="Calibri"/>
                <w:sz w:val="28"/>
                <w:szCs w:val="28"/>
              </w:rPr>
            </w:pPr>
            <w:r w:rsidRPr="00BF28DE">
              <w:rPr>
                <w:rFonts w:ascii="Lato" w:hAnsi="Lato" w:cs="Calibri"/>
                <w:sz w:val="28"/>
                <w:szCs w:val="28"/>
              </w:rPr>
              <w:t>Oficial de Partes Interina (nivel 5), adscrita a la Oficialía de Partes dependiente de la Secretaría General de Acuerdos.</w:t>
            </w:r>
          </w:p>
          <w:p w14:paraId="2AD82D1A" w14:textId="77777777" w:rsidR="00F13820" w:rsidRPr="00BF28DE" w:rsidRDefault="00F13820" w:rsidP="00D17096">
            <w:pPr>
              <w:spacing w:after="0" w:line="360" w:lineRule="auto"/>
              <w:jc w:val="both"/>
              <w:rPr>
                <w:rFonts w:ascii="Lato" w:hAnsi="Lato" w:cs="Calibri"/>
                <w:sz w:val="28"/>
                <w:szCs w:val="28"/>
              </w:rPr>
            </w:pPr>
            <w:r w:rsidRPr="00BF28DE">
              <w:rPr>
                <w:rFonts w:ascii="Lato" w:hAnsi="Lato" w:cs="Calibri"/>
                <w:sz w:val="28"/>
                <w:szCs w:val="28"/>
              </w:rPr>
              <w:t>Vence interinato: 01-oct-25</w:t>
            </w:r>
          </w:p>
          <w:bookmarkEnd w:id="37"/>
          <w:p w14:paraId="3CB217BC" w14:textId="47EDDC3B" w:rsidR="00F13820" w:rsidRPr="00BF28DE" w:rsidRDefault="00F13820" w:rsidP="00D17096">
            <w:pPr>
              <w:spacing w:after="0" w:line="360" w:lineRule="auto"/>
              <w:jc w:val="both"/>
              <w:rPr>
                <w:rFonts w:ascii="Lato" w:hAnsi="Lato" w:cs="Calibri"/>
                <w:sz w:val="28"/>
                <w:szCs w:val="28"/>
              </w:rPr>
            </w:pPr>
          </w:p>
        </w:tc>
        <w:tc>
          <w:tcPr>
            <w:tcW w:w="2283" w:type="pct"/>
            <w:noWrap/>
            <w:tcMar>
              <w:bottom w:w="142" w:type="dxa"/>
            </w:tcMar>
          </w:tcPr>
          <w:p w14:paraId="6FBB8A57" w14:textId="35597332" w:rsidR="001A0B79" w:rsidRPr="00BF28DE" w:rsidRDefault="00C415E4" w:rsidP="00D17096">
            <w:pPr>
              <w:spacing w:after="0" w:line="360" w:lineRule="auto"/>
              <w:jc w:val="both"/>
              <w:rPr>
                <w:rFonts w:ascii="Lato" w:hAnsi="Lato" w:cs="Calibri"/>
                <w:sz w:val="28"/>
                <w:szCs w:val="28"/>
              </w:rPr>
            </w:pPr>
            <w:r w:rsidRPr="00BF28DE">
              <w:rPr>
                <w:rFonts w:ascii="Lato" w:hAnsi="Lato" w:cs="Calibri"/>
                <w:sz w:val="28"/>
                <w:szCs w:val="28"/>
              </w:rPr>
              <w:t xml:space="preserve"> Se da por concluido su interinato </w:t>
            </w:r>
            <w:r w:rsidR="00F71467" w:rsidRPr="00BF28DE">
              <w:rPr>
                <w:rFonts w:ascii="Lato" w:hAnsi="Lato" w:cs="Calibri"/>
                <w:sz w:val="28"/>
                <w:szCs w:val="28"/>
              </w:rPr>
              <w:t xml:space="preserve">en </w:t>
            </w:r>
            <w:r w:rsidRPr="00BF28DE">
              <w:rPr>
                <w:rFonts w:ascii="Lato" w:hAnsi="Lato" w:cs="Calibri"/>
                <w:sz w:val="28"/>
                <w:szCs w:val="28"/>
              </w:rPr>
              <w:t xml:space="preserve">la Secretaría General de Acuerdos </w:t>
            </w:r>
            <w:r w:rsidR="00F71467" w:rsidRPr="00BF28DE">
              <w:rPr>
                <w:rFonts w:ascii="Lato" w:hAnsi="Lato" w:cs="Calibri"/>
                <w:sz w:val="28"/>
                <w:szCs w:val="28"/>
              </w:rPr>
              <w:t>al treinta de septiembre de dos mil veinticinco.</w:t>
            </w:r>
          </w:p>
          <w:p w14:paraId="17455F1E" w14:textId="31E3D31F" w:rsidR="00F13820" w:rsidRPr="00BF28DE" w:rsidRDefault="001A0B79" w:rsidP="00D17096">
            <w:pPr>
              <w:spacing w:after="0" w:line="360" w:lineRule="auto"/>
              <w:jc w:val="both"/>
              <w:rPr>
                <w:rFonts w:ascii="Lato" w:hAnsi="Lato" w:cs="Calibri"/>
                <w:sz w:val="28"/>
                <w:szCs w:val="28"/>
              </w:rPr>
            </w:pPr>
            <w:r w:rsidRPr="00BF28DE">
              <w:rPr>
                <w:rFonts w:ascii="Lato" w:hAnsi="Lato" w:cs="Calibri"/>
                <w:sz w:val="28"/>
                <w:szCs w:val="28"/>
              </w:rPr>
              <w:t>Asimismo, s</w:t>
            </w:r>
            <w:r w:rsidR="00C415E4" w:rsidRPr="00BF28DE">
              <w:rPr>
                <w:rFonts w:ascii="Lato" w:hAnsi="Lato" w:cs="Calibri"/>
                <w:sz w:val="28"/>
                <w:szCs w:val="28"/>
              </w:rPr>
              <w:t xml:space="preserve">e readscribe como Diligenciaria Interina (nivel 7), </w:t>
            </w:r>
            <w:r w:rsidRPr="00BF28DE">
              <w:rPr>
                <w:rFonts w:ascii="Lato" w:hAnsi="Lato" w:cs="Calibri"/>
                <w:sz w:val="28"/>
                <w:szCs w:val="28"/>
              </w:rPr>
              <w:t xml:space="preserve">al </w:t>
            </w:r>
            <w:r w:rsidR="009775E2" w:rsidRPr="00BF28DE">
              <w:rPr>
                <w:rFonts w:ascii="Lato" w:hAnsi="Lato" w:cs="Calibri"/>
                <w:sz w:val="28"/>
                <w:szCs w:val="28"/>
              </w:rPr>
              <w:t>Órgano</w:t>
            </w:r>
            <w:r w:rsidRPr="00BF28DE">
              <w:rPr>
                <w:rFonts w:ascii="Lato" w:hAnsi="Lato" w:cs="Calibri"/>
                <w:sz w:val="28"/>
                <w:szCs w:val="28"/>
              </w:rPr>
              <w:t xml:space="preserve"> de Administración Judicial, </w:t>
            </w:r>
            <w:r w:rsidR="00C415E4" w:rsidRPr="00BF28DE">
              <w:rPr>
                <w:rFonts w:ascii="Lato" w:hAnsi="Lato" w:cs="Calibri"/>
                <w:sz w:val="28"/>
                <w:szCs w:val="28"/>
              </w:rPr>
              <w:t xml:space="preserve">con efectos a partir del </w:t>
            </w:r>
            <w:r w:rsidR="00F71467" w:rsidRPr="00BF28DE">
              <w:rPr>
                <w:rFonts w:ascii="Lato" w:hAnsi="Lato" w:cs="Calibri"/>
                <w:sz w:val="28"/>
                <w:szCs w:val="28"/>
              </w:rPr>
              <w:t>uno</w:t>
            </w:r>
            <w:r w:rsidR="00C415E4" w:rsidRPr="00BF28DE">
              <w:rPr>
                <w:rFonts w:ascii="Lato" w:hAnsi="Lato" w:cs="Calibri"/>
                <w:sz w:val="28"/>
                <w:szCs w:val="28"/>
              </w:rPr>
              <w:t xml:space="preserve"> de octubre de dos mil veinticinco, hasta nuevas instrucciones.</w:t>
            </w:r>
          </w:p>
        </w:tc>
      </w:tr>
      <w:tr w:rsidR="00000000" w:rsidRPr="00BF28DE" w14:paraId="6D73B55A" w14:textId="77777777" w:rsidTr="00BB1615">
        <w:trPr>
          <w:gridAfter w:val="1"/>
          <w:wAfter w:w="5" w:type="pct"/>
          <w:trHeight w:val="850"/>
          <w:jc w:val="center"/>
        </w:trPr>
        <w:tc>
          <w:tcPr>
            <w:tcW w:w="2712" w:type="pct"/>
            <w:noWrap/>
            <w:tcMar>
              <w:bottom w:w="142" w:type="dxa"/>
            </w:tcMar>
          </w:tcPr>
          <w:p w14:paraId="5AB47D4E" w14:textId="77777777" w:rsidR="00F13820" w:rsidRPr="00BF28DE" w:rsidRDefault="00F13820" w:rsidP="00D17096">
            <w:pPr>
              <w:pStyle w:val="Nombre"/>
              <w:rPr>
                <w:sz w:val="28"/>
                <w:szCs w:val="28"/>
              </w:rPr>
            </w:pPr>
            <w:r w:rsidRPr="00BF28DE">
              <w:rPr>
                <w:sz w:val="28"/>
                <w:szCs w:val="28"/>
              </w:rPr>
              <w:t>Lcdo. Alexander Valdez Téllez</w:t>
            </w:r>
          </w:p>
          <w:p w14:paraId="593803CF" w14:textId="77777777" w:rsidR="00F13820" w:rsidRPr="00BF28DE" w:rsidRDefault="00F13820" w:rsidP="00D17096">
            <w:pPr>
              <w:pStyle w:val="Nombre"/>
              <w:rPr>
                <w:b w:val="0"/>
                <w:bCs w:val="0"/>
                <w:sz w:val="28"/>
                <w:szCs w:val="28"/>
              </w:rPr>
            </w:pPr>
            <w:r w:rsidRPr="00BF28DE">
              <w:rPr>
                <w:b w:val="0"/>
                <w:bCs w:val="0"/>
                <w:sz w:val="28"/>
                <w:szCs w:val="28"/>
              </w:rPr>
              <w:t xml:space="preserve">Auxiliar de Trámite de Información Interino (nivel 5), adscrito a la </w:t>
            </w:r>
            <w:r w:rsidRPr="00BF28DE">
              <w:rPr>
                <w:b w:val="0"/>
                <w:bCs w:val="0"/>
                <w:sz w:val="28"/>
                <w:szCs w:val="28"/>
              </w:rPr>
              <w:lastRenderedPageBreak/>
              <w:t>Dirección de Transparencia, Protección de Datos Personales y Acceso a la Información del Poder Judicial del Estado de Tlaxcala.</w:t>
            </w:r>
          </w:p>
          <w:p w14:paraId="54F6FA4F" w14:textId="77777777" w:rsidR="00F13820" w:rsidRPr="00BF28DE" w:rsidRDefault="00F13820" w:rsidP="00D17096">
            <w:pPr>
              <w:pStyle w:val="Nombre"/>
              <w:rPr>
                <w:sz w:val="28"/>
                <w:szCs w:val="28"/>
              </w:rPr>
            </w:pPr>
            <w:r w:rsidRPr="00BF28DE">
              <w:rPr>
                <w:sz w:val="28"/>
                <w:szCs w:val="28"/>
              </w:rPr>
              <w:t>Vence interinato: 09-oct-25</w:t>
            </w:r>
          </w:p>
          <w:p w14:paraId="21ED87EF" w14:textId="77777777" w:rsidR="00F13820" w:rsidRPr="00BF28DE" w:rsidRDefault="00F13820" w:rsidP="00D17096">
            <w:pPr>
              <w:pStyle w:val="Nombre"/>
              <w:rPr>
                <w:b w:val="0"/>
                <w:bCs w:val="0"/>
                <w:sz w:val="28"/>
                <w:szCs w:val="28"/>
              </w:rPr>
            </w:pPr>
            <w:r w:rsidRPr="00BF28DE">
              <w:rPr>
                <w:b w:val="0"/>
                <w:bCs w:val="0"/>
                <w:sz w:val="28"/>
                <w:szCs w:val="28"/>
              </w:rPr>
              <w:t>Una vez concluido el término, causará la baja respectiva.</w:t>
            </w:r>
          </w:p>
        </w:tc>
        <w:tc>
          <w:tcPr>
            <w:tcW w:w="2283" w:type="pct"/>
            <w:noWrap/>
            <w:tcMar>
              <w:bottom w:w="142" w:type="dxa"/>
            </w:tcMar>
          </w:tcPr>
          <w:p w14:paraId="3084B07F" w14:textId="77777777" w:rsidR="00F13820" w:rsidRPr="00BF28DE" w:rsidRDefault="00F13820" w:rsidP="00D17096">
            <w:pPr>
              <w:spacing w:after="0" w:line="360" w:lineRule="auto"/>
              <w:jc w:val="both"/>
              <w:rPr>
                <w:rFonts w:ascii="Lato" w:hAnsi="Lato" w:cs="Calibri"/>
                <w:sz w:val="28"/>
                <w:szCs w:val="28"/>
              </w:rPr>
            </w:pPr>
            <w:r w:rsidRPr="00BF28DE">
              <w:rPr>
                <w:rFonts w:ascii="Lato" w:hAnsi="Lato" w:cs="Calibri"/>
                <w:sz w:val="28"/>
                <w:szCs w:val="28"/>
              </w:rPr>
              <w:lastRenderedPageBreak/>
              <w:t xml:space="preserve">Al término del Interinato, causa la baja respectiva. </w:t>
            </w:r>
          </w:p>
        </w:tc>
      </w:tr>
      <w:tr w:rsidR="00000000" w:rsidRPr="00BF28DE" w14:paraId="4ED847DB" w14:textId="77777777" w:rsidTr="00BB1615">
        <w:trPr>
          <w:gridAfter w:val="1"/>
          <w:wAfter w:w="5" w:type="pct"/>
          <w:trHeight w:val="850"/>
          <w:jc w:val="center"/>
        </w:trPr>
        <w:tc>
          <w:tcPr>
            <w:tcW w:w="2712" w:type="pct"/>
            <w:noWrap/>
            <w:tcMar>
              <w:bottom w:w="142" w:type="dxa"/>
            </w:tcMar>
          </w:tcPr>
          <w:p w14:paraId="79F99283" w14:textId="77777777" w:rsidR="00F13820" w:rsidRPr="00BF28DE" w:rsidRDefault="00F13820" w:rsidP="00D17096">
            <w:pPr>
              <w:pStyle w:val="Nombre"/>
              <w:rPr>
                <w:sz w:val="28"/>
                <w:szCs w:val="28"/>
              </w:rPr>
            </w:pPr>
            <w:r w:rsidRPr="00BF28DE">
              <w:rPr>
                <w:sz w:val="28"/>
                <w:szCs w:val="28"/>
              </w:rPr>
              <w:t>C. Gregoria Vásquez Martínez</w:t>
            </w:r>
          </w:p>
          <w:p w14:paraId="76769CF4" w14:textId="10ACCE0C" w:rsidR="00F13820" w:rsidRPr="00BF28DE" w:rsidRDefault="00F13820" w:rsidP="00D17096">
            <w:pPr>
              <w:pStyle w:val="Nombre"/>
              <w:rPr>
                <w:b w:val="0"/>
                <w:bCs w:val="0"/>
                <w:sz w:val="28"/>
                <w:szCs w:val="28"/>
              </w:rPr>
            </w:pPr>
            <w:r w:rsidRPr="00BF28DE">
              <w:rPr>
                <w:b w:val="0"/>
                <w:bCs w:val="0"/>
                <w:sz w:val="28"/>
                <w:szCs w:val="28"/>
              </w:rPr>
              <w:t>Auxiliar Administrativa Interina (nivel 5)</w:t>
            </w:r>
            <w:r w:rsidR="00C42C09" w:rsidRPr="00BF28DE">
              <w:rPr>
                <w:b w:val="0"/>
                <w:bCs w:val="0"/>
                <w:sz w:val="28"/>
                <w:szCs w:val="28"/>
              </w:rPr>
              <w:t>, comisionada a la Tesorería del Poder Judicial del Estado, adscrita a la Secretaría Ejecutiva.</w:t>
            </w:r>
          </w:p>
        </w:tc>
        <w:tc>
          <w:tcPr>
            <w:tcW w:w="2283" w:type="pct"/>
            <w:noWrap/>
            <w:tcMar>
              <w:bottom w:w="142" w:type="dxa"/>
            </w:tcMar>
          </w:tcPr>
          <w:p w14:paraId="3F70361A" w14:textId="26BC161C" w:rsidR="00F13820" w:rsidRPr="00BF28DE" w:rsidRDefault="00B44129" w:rsidP="00D17096">
            <w:pPr>
              <w:spacing w:after="0" w:line="360" w:lineRule="auto"/>
              <w:jc w:val="both"/>
              <w:rPr>
                <w:rFonts w:ascii="Lato" w:hAnsi="Lato" w:cs="Calibri"/>
                <w:b/>
                <w:bCs/>
                <w:sz w:val="28"/>
                <w:szCs w:val="28"/>
              </w:rPr>
            </w:pPr>
            <w:r w:rsidRPr="00BF28DE">
              <w:rPr>
                <w:rFonts w:ascii="Lato" w:hAnsi="Lato" w:cs="Calibri"/>
                <w:sz w:val="28"/>
                <w:szCs w:val="28"/>
              </w:rPr>
              <w:t>Se readscribe al área en que se encuentra realizando sus funciones</w:t>
            </w:r>
            <w:r w:rsidR="00C42C09" w:rsidRPr="00BF28DE">
              <w:rPr>
                <w:rFonts w:ascii="Lato" w:hAnsi="Lato" w:cs="Calibri"/>
                <w:sz w:val="28"/>
                <w:szCs w:val="28"/>
              </w:rPr>
              <w:t xml:space="preserve">, con efectos a partir del uno de octubre de dos mil veinticinco, hasta nuevas instrucciones. </w:t>
            </w:r>
          </w:p>
        </w:tc>
      </w:tr>
      <w:tr w:rsidR="00000000" w:rsidRPr="00BF28DE" w14:paraId="4A703AC3" w14:textId="77777777" w:rsidTr="00BB1615">
        <w:trPr>
          <w:gridAfter w:val="1"/>
          <w:wAfter w:w="5" w:type="pct"/>
          <w:trHeight w:val="850"/>
          <w:jc w:val="center"/>
        </w:trPr>
        <w:tc>
          <w:tcPr>
            <w:tcW w:w="2712" w:type="pct"/>
            <w:noWrap/>
            <w:tcMar>
              <w:bottom w:w="142" w:type="dxa"/>
            </w:tcMar>
          </w:tcPr>
          <w:p w14:paraId="5A49702D" w14:textId="77777777" w:rsidR="00F13820" w:rsidRPr="00BF28DE" w:rsidRDefault="00F13820" w:rsidP="00D17096">
            <w:pPr>
              <w:pStyle w:val="Nombre"/>
              <w:rPr>
                <w:sz w:val="28"/>
                <w:szCs w:val="28"/>
              </w:rPr>
            </w:pPr>
            <w:r w:rsidRPr="00BF28DE">
              <w:rPr>
                <w:sz w:val="28"/>
                <w:szCs w:val="28"/>
              </w:rPr>
              <w:t>C. Rodolfo Báez Avendaño</w:t>
            </w:r>
          </w:p>
          <w:p w14:paraId="4E616376" w14:textId="4B41AA23" w:rsidR="00F13820" w:rsidRPr="00BF28DE" w:rsidRDefault="00F13820" w:rsidP="00D17096">
            <w:pPr>
              <w:pStyle w:val="Nombre"/>
              <w:rPr>
                <w:b w:val="0"/>
                <w:bCs w:val="0"/>
                <w:sz w:val="28"/>
                <w:szCs w:val="28"/>
              </w:rPr>
            </w:pPr>
            <w:r w:rsidRPr="00BF28DE">
              <w:rPr>
                <w:b w:val="0"/>
                <w:bCs w:val="0"/>
                <w:sz w:val="28"/>
                <w:szCs w:val="28"/>
              </w:rPr>
              <w:t>Secretario Auxiliar de Juzgado Base (nivel 5), en funciones de Velador, comisionado al Juzgado de Ejecución Especializado de Medidas Aplicables a Adolescentes y de Ejecución de Sanciones Penales, adscrito a la Secretaría Ejecutiva</w:t>
            </w:r>
            <w:r w:rsidR="00C42C09" w:rsidRPr="00BF28DE">
              <w:rPr>
                <w:b w:val="0"/>
                <w:bCs w:val="0"/>
                <w:sz w:val="28"/>
                <w:szCs w:val="28"/>
              </w:rPr>
              <w:t>.</w:t>
            </w:r>
          </w:p>
        </w:tc>
        <w:tc>
          <w:tcPr>
            <w:tcW w:w="2283" w:type="pct"/>
            <w:noWrap/>
            <w:tcMar>
              <w:bottom w:w="142" w:type="dxa"/>
            </w:tcMar>
          </w:tcPr>
          <w:p w14:paraId="09317C0A" w14:textId="1C08D0A3" w:rsidR="00F13820" w:rsidRPr="00BF28DE" w:rsidRDefault="00734B6C" w:rsidP="00D17096">
            <w:pPr>
              <w:spacing w:after="0" w:line="360" w:lineRule="auto"/>
              <w:jc w:val="both"/>
              <w:rPr>
                <w:rFonts w:ascii="Lato" w:hAnsi="Lato" w:cs="Calibri"/>
                <w:sz w:val="28"/>
                <w:szCs w:val="28"/>
              </w:rPr>
            </w:pPr>
            <w:r w:rsidRPr="00BF28DE">
              <w:rPr>
                <w:rFonts w:ascii="Lato" w:hAnsi="Lato" w:cs="Calibri"/>
                <w:sz w:val="28"/>
                <w:szCs w:val="28"/>
              </w:rPr>
              <w:t>Se readscribe al área en que se encuentra realizando sus funciones</w:t>
            </w:r>
            <w:r w:rsidR="004B4ECE" w:rsidRPr="00BF28DE">
              <w:rPr>
                <w:rFonts w:ascii="Lato" w:hAnsi="Lato" w:cs="Calibri"/>
                <w:sz w:val="28"/>
                <w:szCs w:val="28"/>
              </w:rPr>
              <w:t xml:space="preserve">, con efectos a partir del uno de octubre de dos mil veinticinco. </w:t>
            </w:r>
          </w:p>
        </w:tc>
      </w:tr>
      <w:tr w:rsidR="00000000" w:rsidRPr="00BF28DE" w14:paraId="206B4D28" w14:textId="77777777" w:rsidTr="00BB1615">
        <w:trPr>
          <w:gridAfter w:val="1"/>
          <w:wAfter w:w="5" w:type="pct"/>
          <w:trHeight w:val="850"/>
          <w:jc w:val="center"/>
        </w:trPr>
        <w:tc>
          <w:tcPr>
            <w:tcW w:w="2712" w:type="pct"/>
            <w:noWrap/>
            <w:tcMar>
              <w:bottom w:w="142" w:type="dxa"/>
            </w:tcMar>
          </w:tcPr>
          <w:p w14:paraId="4E8B2E58" w14:textId="77777777" w:rsidR="00F13820" w:rsidRPr="00BF28DE" w:rsidRDefault="00F13820" w:rsidP="00D17096">
            <w:pPr>
              <w:pStyle w:val="Nombre"/>
              <w:rPr>
                <w:sz w:val="28"/>
                <w:szCs w:val="28"/>
              </w:rPr>
            </w:pPr>
            <w:r w:rsidRPr="00BF28DE">
              <w:rPr>
                <w:sz w:val="28"/>
                <w:szCs w:val="28"/>
              </w:rPr>
              <w:t>C. Sergio Hernández Guarneros</w:t>
            </w:r>
          </w:p>
          <w:p w14:paraId="4C7DC833" w14:textId="77777777" w:rsidR="00F13820" w:rsidRPr="00BF28DE" w:rsidRDefault="00F13820" w:rsidP="00D17096">
            <w:pPr>
              <w:pStyle w:val="Nombre"/>
              <w:rPr>
                <w:b w:val="0"/>
                <w:bCs w:val="0"/>
                <w:sz w:val="28"/>
                <w:szCs w:val="28"/>
              </w:rPr>
            </w:pPr>
            <w:r w:rsidRPr="00BF28DE">
              <w:rPr>
                <w:b w:val="0"/>
                <w:bCs w:val="0"/>
                <w:sz w:val="28"/>
                <w:szCs w:val="28"/>
              </w:rPr>
              <w:t xml:space="preserve">Auxiliar de Registro y Trámite Interino (nivel 4), en funciones de Velador, comisionado a la Sala Penal de Segunda Instancia, adscrito a la Secretaría Ejecutiva del Órgano de Administración </w:t>
            </w:r>
            <w:r w:rsidRPr="00BF28DE">
              <w:rPr>
                <w:b w:val="0"/>
                <w:bCs w:val="0"/>
                <w:sz w:val="28"/>
                <w:szCs w:val="28"/>
              </w:rPr>
              <w:lastRenderedPageBreak/>
              <w:t>Judicial del Poder Judicial del Estado de Tlaxcala.</w:t>
            </w:r>
          </w:p>
        </w:tc>
        <w:tc>
          <w:tcPr>
            <w:tcW w:w="2283" w:type="pct"/>
            <w:noWrap/>
            <w:tcMar>
              <w:bottom w:w="142" w:type="dxa"/>
            </w:tcMar>
          </w:tcPr>
          <w:p w14:paraId="10762B64" w14:textId="313C74A5" w:rsidR="00F13820" w:rsidRPr="00BF28DE" w:rsidRDefault="00734B6C" w:rsidP="00D17096">
            <w:pPr>
              <w:spacing w:after="0" w:line="360" w:lineRule="auto"/>
              <w:jc w:val="both"/>
              <w:rPr>
                <w:rFonts w:ascii="Lato" w:hAnsi="Lato" w:cs="Calibri"/>
                <w:b/>
                <w:bCs/>
                <w:sz w:val="28"/>
                <w:szCs w:val="28"/>
              </w:rPr>
            </w:pPr>
            <w:r w:rsidRPr="00BF28DE">
              <w:rPr>
                <w:rFonts w:ascii="Lato" w:hAnsi="Lato" w:cs="Calibri"/>
                <w:sz w:val="28"/>
                <w:szCs w:val="28"/>
              </w:rPr>
              <w:lastRenderedPageBreak/>
              <w:t>Se readscribe al área en que se encuentra realizando sus funciones</w:t>
            </w:r>
            <w:r w:rsidR="00C42C09" w:rsidRPr="00BF28DE">
              <w:rPr>
                <w:rFonts w:ascii="Lato" w:hAnsi="Lato" w:cs="Calibri"/>
                <w:sz w:val="28"/>
                <w:szCs w:val="28"/>
              </w:rPr>
              <w:t>, con efectos a partir del uno de octubre de dos mil veinticinco.</w:t>
            </w:r>
          </w:p>
        </w:tc>
      </w:tr>
      <w:tr w:rsidR="00000000" w:rsidRPr="00BF28DE" w14:paraId="439204C2" w14:textId="77777777" w:rsidTr="00BB1615">
        <w:trPr>
          <w:gridAfter w:val="1"/>
          <w:wAfter w:w="5" w:type="pct"/>
          <w:trHeight w:val="850"/>
          <w:jc w:val="center"/>
        </w:trPr>
        <w:tc>
          <w:tcPr>
            <w:tcW w:w="2712" w:type="pct"/>
            <w:noWrap/>
            <w:tcMar>
              <w:bottom w:w="142" w:type="dxa"/>
            </w:tcMar>
          </w:tcPr>
          <w:p w14:paraId="4F7BC95A" w14:textId="28DABD67" w:rsidR="00F13820" w:rsidRPr="00BF28DE" w:rsidRDefault="00F13820" w:rsidP="00D17096">
            <w:pPr>
              <w:pStyle w:val="Nombre"/>
              <w:rPr>
                <w:sz w:val="28"/>
                <w:szCs w:val="28"/>
              </w:rPr>
            </w:pPr>
            <w:r w:rsidRPr="00BF28DE">
              <w:rPr>
                <w:sz w:val="28"/>
                <w:szCs w:val="28"/>
              </w:rPr>
              <w:t xml:space="preserve">C. José </w:t>
            </w:r>
            <w:r w:rsidR="00C42C09" w:rsidRPr="00BF28DE">
              <w:rPr>
                <w:sz w:val="28"/>
                <w:szCs w:val="28"/>
              </w:rPr>
              <w:t>d</w:t>
            </w:r>
            <w:r w:rsidRPr="00BF28DE">
              <w:rPr>
                <w:sz w:val="28"/>
                <w:szCs w:val="28"/>
              </w:rPr>
              <w:t>e Jesús López Dionicio</w:t>
            </w:r>
          </w:p>
          <w:p w14:paraId="5AE86905" w14:textId="77777777" w:rsidR="00F13820" w:rsidRPr="00BF28DE" w:rsidRDefault="00F13820" w:rsidP="00D17096">
            <w:pPr>
              <w:pStyle w:val="Nombre"/>
              <w:rPr>
                <w:sz w:val="28"/>
                <w:szCs w:val="28"/>
              </w:rPr>
            </w:pPr>
            <w:r w:rsidRPr="00BF28DE">
              <w:rPr>
                <w:b w:val="0"/>
                <w:bCs w:val="0"/>
                <w:sz w:val="28"/>
                <w:szCs w:val="28"/>
              </w:rPr>
              <w:t>Auxiliar de Registro y Trámite Interino (nivel 4), en funciones de Velador, comisionado al Juzgado de Ejecución Especializado de Medidas Aplicables a Adolescentes y de Ejecución de Sanciones Penales, adscrito a la Secretaría Ejecutiva del Órgano de Administración Judicial del Poder Judicial del Estado de Tlaxcala.</w:t>
            </w:r>
          </w:p>
        </w:tc>
        <w:tc>
          <w:tcPr>
            <w:tcW w:w="2283" w:type="pct"/>
            <w:noWrap/>
            <w:tcMar>
              <w:bottom w:w="142" w:type="dxa"/>
            </w:tcMar>
          </w:tcPr>
          <w:p w14:paraId="2111D12A" w14:textId="01AF114E" w:rsidR="00F13820" w:rsidRPr="00BF28DE" w:rsidRDefault="00734B6C" w:rsidP="00D17096">
            <w:pPr>
              <w:spacing w:after="0" w:line="360" w:lineRule="auto"/>
              <w:jc w:val="both"/>
              <w:rPr>
                <w:rFonts w:ascii="Lato" w:hAnsi="Lato" w:cs="Calibri"/>
                <w:b/>
                <w:bCs/>
                <w:sz w:val="28"/>
                <w:szCs w:val="28"/>
              </w:rPr>
            </w:pPr>
            <w:r w:rsidRPr="00BF28DE">
              <w:rPr>
                <w:rFonts w:ascii="Lato" w:hAnsi="Lato" w:cs="Calibri"/>
                <w:sz w:val="28"/>
                <w:szCs w:val="28"/>
              </w:rPr>
              <w:t>Se readscribe al área en que se encuentra realizando sus funciones</w:t>
            </w:r>
            <w:r w:rsidR="00C42C09" w:rsidRPr="00BF28DE">
              <w:rPr>
                <w:rFonts w:ascii="Lato" w:hAnsi="Lato" w:cs="Calibri"/>
                <w:sz w:val="28"/>
                <w:szCs w:val="28"/>
              </w:rPr>
              <w:t>, con efectos a partir del uno de octubre de dos mil veinticinco</w:t>
            </w:r>
            <w:r w:rsidR="001F1EE6" w:rsidRPr="00BF28DE">
              <w:rPr>
                <w:rFonts w:ascii="Lato" w:hAnsi="Lato" w:cs="Calibri"/>
                <w:sz w:val="28"/>
                <w:szCs w:val="28"/>
              </w:rPr>
              <w:t>, hasta nuevas instrucciones.</w:t>
            </w:r>
          </w:p>
        </w:tc>
      </w:tr>
      <w:tr w:rsidR="00000000" w:rsidRPr="00BF28DE" w14:paraId="1BA7646E" w14:textId="77777777" w:rsidTr="00BB1615">
        <w:trPr>
          <w:gridAfter w:val="1"/>
          <w:wAfter w:w="5" w:type="pct"/>
          <w:trHeight w:val="850"/>
          <w:jc w:val="center"/>
        </w:trPr>
        <w:tc>
          <w:tcPr>
            <w:tcW w:w="2712" w:type="pct"/>
            <w:noWrap/>
            <w:tcMar>
              <w:bottom w:w="142" w:type="dxa"/>
            </w:tcMar>
          </w:tcPr>
          <w:p w14:paraId="53CD71C6" w14:textId="77777777" w:rsidR="00F13820" w:rsidRPr="00BF28DE" w:rsidRDefault="00F13820" w:rsidP="00D17096">
            <w:pPr>
              <w:pStyle w:val="Nombre"/>
              <w:rPr>
                <w:sz w:val="28"/>
                <w:szCs w:val="28"/>
              </w:rPr>
            </w:pPr>
            <w:r w:rsidRPr="00BF28DE">
              <w:rPr>
                <w:sz w:val="28"/>
                <w:szCs w:val="28"/>
              </w:rPr>
              <w:t>Lcdo. Nicolas Paredes Benítez</w:t>
            </w:r>
          </w:p>
          <w:p w14:paraId="0B9296F8" w14:textId="77777777" w:rsidR="00F13820" w:rsidRPr="00BF28DE" w:rsidRDefault="00F13820" w:rsidP="00D17096">
            <w:pPr>
              <w:pStyle w:val="Nombre"/>
              <w:rPr>
                <w:b w:val="0"/>
                <w:bCs w:val="0"/>
                <w:sz w:val="28"/>
                <w:szCs w:val="28"/>
              </w:rPr>
            </w:pPr>
            <w:r w:rsidRPr="00BF28DE">
              <w:rPr>
                <w:b w:val="0"/>
                <w:bCs w:val="0"/>
                <w:sz w:val="28"/>
                <w:szCs w:val="28"/>
              </w:rPr>
              <w:t>Auxiliar Técnico Interino (nivel 3), en funciones de Velador, comisionado a la Sala Penal de Segunda Instancia, adscrito a la Secretaría Ejecutiva del Órgano de Administración Judicial del Poder Judicial del Estado de Tlaxcala.</w:t>
            </w:r>
          </w:p>
        </w:tc>
        <w:tc>
          <w:tcPr>
            <w:tcW w:w="2283" w:type="pct"/>
            <w:noWrap/>
            <w:tcMar>
              <w:bottom w:w="142" w:type="dxa"/>
            </w:tcMar>
          </w:tcPr>
          <w:p w14:paraId="11B65A00" w14:textId="4FD2EED6" w:rsidR="00F13820" w:rsidRPr="00BF28DE" w:rsidRDefault="00734B6C" w:rsidP="00D17096">
            <w:pPr>
              <w:spacing w:after="0" w:line="360" w:lineRule="auto"/>
              <w:jc w:val="both"/>
              <w:rPr>
                <w:rFonts w:ascii="Lato" w:hAnsi="Lato" w:cs="Calibri"/>
                <w:b/>
                <w:bCs/>
                <w:sz w:val="28"/>
                <w:szCs w:val="28"/>
              </w:rPr>
            </w:pPr>
            <w:r w:rsidRPr="00BF28DE">
              <w:rPr>
                <w:rFonts w:ascii="Lato" w:hAnsi="Lato" w:cs="Calibri"/>
                <w:sz w:val="28"/>
                <w:szCs w:val="28"/>
              </w:rPr>
              <w:t>Se readscribe al área en que se encuentra realizando sus funciones</w:t>
            </w:r>
            <w:r w:rsidR="00C42C09" w:rsidRPr="00BF28DE">
              <w:rPr>
                <w:rFonts w:ascii="Lato" w:hAnsi="Lato" w:cs="Calibri"/>
                <w:sz w:val="28"/>
                <w:szCs w:val="28"/>
              </w:rPr>
              <w:t>, con efectos a partir del uno de octubre de dos mil veinticinco</w:t>
            </w:r>
            <w:r w:rsidR="001F1EE6" w:rsidRPr="00BF28DE">
              <w:rPr>
                <w:rFonts w:ascii="Lato" w:hAnsi="Lato" w:cs="Calibri"/>
                <w:sz w:val="28"/>
                <w:szCs w:val="28"/>
              </w:rPr>
              <w:t>, hasta nuevas instrucciones.</w:t>
            </w:r>
          </w:p>
        </w:tc>
      </w:tr>
      <w:tr w:rsidR="00000000" w:rsidRPr="00BF28DE" w14:paraId="0D495602" w14:textId="77777777" w:rsidTr="00BB1615">
        <w:trPr>
          <w:gridAfter w:val="1"/>
          <w:wAfter w:w="5" w:type="pct"/>
          <w:trHeight w:val="850"/>
          <w:jc w:val="center"/>
        </w:trPr>
        <w:tc>
          <w:tcPr>
            <w:tcW w:w="2712" w:type="pct"/>
            <w:noWrap/>
            <w:tcMar>
              <w:bottom w:w="142" w:type="dxa"/>
            </w:tcMar>
          </w:tcPr>
          <w:p w14:paraId="7FC48CCD" w14:textId="77777777" w:rsidR="00F13820" w:rsidRPr="00BF28DE" w:rsidRDefault="00F13820" w:rsidP="00D17096">
            <w:pPr>
              <w:pStyle w:val="Nombre"/>
              <w:rPr>
                <w:sz w:val="28"/>
                <w:szCs w:val="28"/>
              </w:rPr>
            </w:pPr>
            <w:r w:rsidRPr="00BF28DE">
              <w:rPr>
                <w:sz w:val="28"/>
                <w:szCs w:val="28"/>
              </w:rPr>
              <w:t>C. Joseph Miguel Sánchez Vásquez</w:t>
            </w:r>
          </w:p>
          <w:p w14:paraId="325A8132" w14:textId="5321BA12" w:rsidR="00F13820" w:rsidRPr="00BF28DE" w:rsidRDefault="00F13820" w:rsidP="00D17096">
            <w:pPr>
              <w:pStyle w:val="Nombre"/>
              <w:rPr>
                <w:b w:val="0"/>
                <w:bCs w:val="0"/>
                <w:sz w:val="28"/>
                <w:szCs w:val="28"/>
              </w:rPr>
            </w:pPr>
            <w:r w:rsidRPr="00BF28DE">
              <w:rPr>
                <w:b w:val="0"/>
                <w:bCs w:val="0"/>
                <w:sz w:val="28"/>
                <w:szCs w:val="28"/>
              </w:rPr>
              <w:t>Auxiliar Técnico Interino (nivel 3), en funciones de Velador, comisionado a los Juzgados de lo Civil y de lo Familiar del Distrito Judicial de Juárez, adscrito a la Secretaría Ejecutiva</w:t>
            </w:r>
            <w:r w:rsidR="001F1EE6" w:rsidRPr="00BF28DE">
              <w:rPr>
                <w:b w:val="0"/>
                <w:bCs w:val="0"/>
                <w:sz w:val="28"/>
                <w:szCs w:val="28"/>
              </w:rPr>
              <w:t xml:space="preserve"> del Órgano de Administración Judicial del Poder Judicial del Estado de Tlaxcala.</w:t>
            </w:r>
          </w:p>
        </w:tc>
        <w:tc>
          <w:tcPr>
            <w:tcW w:w="2283" w:type="pct"/>
            <w:noWrap/>
            <w:tcMar>
              <w:bottom w:w="142" w:type="dxa"/>
            </w:tcMar>
          </w:tcPr>
          <w:p w14:paraId="551B2438" w14:textId="685FE1FD" w:rsidR="00F13820" w:rsidRPr="00BF28DE" w:rsidRDefault="001F1EE6" w:rsidP="00D17096">
            <w:pPr>
              <w:spacing w:after="0" w:line="360" w:lineRule="auto"/>
              <w:jc w:val="both"/>
              <w:rPr>
                <w:rFonts w:ascii="Lato" w:hAnsi="Lato" w:cs="Calibri"/>
                <w:b/>
                <w:bCs/>
                <w:sz w:val="28"/>
                <w:szCs w:val="28"/>
              </w:rPr>
            </w:pPr>
            <w:r w:rsidRPr="00BF28DE">
              <w:rPr>
                <w:rFonts w:ascii="Lato" w:hAnsi="Lato" w:cs="Calibri"/>
                <w:sz w:val="28"/>
                <w:szCs w:val="28"/>
              </w:rPr>
              <w:t>Se readscribe al área en que se encuentra realizando sus funciones, con efectos a partir del uno de octubre de dos mil veinticinco, hasta nuevas instrucciones.</w:t>
            </w:r>
          </w:p>
        </w:tc>
      </w:tr>
      <w:tr w:rsidR="00000000" w:rsidRPr="00BF28DE" w14:paraId="10AC37E4" w14:textId="77777777" w:rsidTr="00BB1615">
        <w:trPr>
          <w:gridAfter w:val="1"/>
          <w:wAfter w:w="5" w:type="pct"/>
          <w:trHeight w:val="850"/>
          <w:jc w:val="center"/>
        </w:trPr>
        <w:tc>
          <w:tcPr>
            <w:tcW w:w="2712" w:type="pct"/>
            <w:noWrap/>
            <w:tcMar>
              <w:bottom w:w="142" w:type="dxa"/>
            </w:tcMar>
          </w:tcPr>
          <w:p w14:paraId="51754026" w14:textId="77777777" w:rsidR="00F13820" w:rsidRPr="00BF28DE" w:rsidRDefault="00F13820" w:rsidP="00D17096">
            <w:pPr>
              <w:pStyle w:val="Nombre"/>
              <w:rPr>
                <w:sz w:val="28"/>
                <w:szCs w:val="28"/>
              </w:rPr>
            </w:pPr>
            <w:r w:rsidRPr="00BF28DE">
              <w:rPr>
                <w:sz w:val="28"/>
                <w:szCs w:val="28"/>
              </w:rPr>
              <w:t>C. Víctor Hugo Muñoz Romero</w:t>
            </w:r>
          </w:p>
          <w:p w14:paraId="1A2ADF34" w14:textId="77777777" w:rsidR="00F13820" w:rsidRPr="00BF28DE" w:rsidRDefault="00F13820" w:rsidP="00D17096">
            <w:pPr>
              <w:pStyle w:val="Nombre"/>
              <w:rPr>
                <w:sz w:val="28"/>
                <w:szCs w:val="28"/>
              </w:rPr>
            </w:pPr>
            <w:r w:rsidRPr="00BF28DE">
              <w:rPr>
                <w:b w:val="0"/>
                <w:bCs w:val="0"/>
                <w:sz w:val="28"/>
                <w:szCs w:val="28"/>
              </w:rPr>
              <w:t>Auxiliar Técnico Interino (nivel 3), en funciones de Velador, comisionado a los Juzgados de lo Civil y de lo Familiar del Distrito Judicial de Juárez, adscrito a la Secretaría Ejecutiva del Órgano de Administración Judicial del Poder Judicial del Estado de Tlaxcala.</w:t>
            </w:r>
          </w:p>
        </w:tc>
        <w:tc>
          <w:tcPr>
            <w:tcW w:w="2283" w:type="pct"/>
            <w:noWrap/>
            <w:tcMar>
              <w:bottom w:w="142" w:type="dxa"/>
            </w:tcMar>
          </w:tcPr>
          <w:p w14:paraId="79C188DB" w14:textId="222D4933" w:rsidR="00F13820" w:rsidRPr="00BF28DE" w:rsidRDefault="001F1EE6" w:rsidP="00D17096">
            <w:pPr>
              <w:spacing w:after="0" w:line="360" w:lineRule="auto"/>
              <w:jc w:val="both"/>
              <w:rPr>
                <w:rFonts w:ascii="Lato" w:hAnsi="Lato" w:cs="Calibri"/>
                <w:b/>
                <w:bCs/>
                <w:sz w:val="28"/>
                <w:szCs w:val="28"/>
              </w:rPr>
            </w:pPr>
            <w:r w:rsidRPr="00BF28DE">
              <w:rPr>
                <w:rFonts w:ascii="Lato" w:hAnsi="Lato" w:cs="Calibri"/>
                <w:sz w:val="28"/>
                <w:szCs w:val="28"/>
              </w:rPr>
              <w:t>Se readscribe al área en que se encuentra realizando sus funciones, con efectos a partir del uno de octubre de dos mil veinticinco, hasta nuevas instrucciones.</w:t>
            </w:r>
          </w:p>
        </w:tc>
      </w:tr>
      <w:tr w:rsidR="00000000" w:rsidRPr="00BF28DE" w14:paraId="4AF08414" w14:textId="77777777" w:rsidTr="00BB1615">
        <w:trPr>
          <w:gridAfter w:val="1"/>
          <w:wAfter w:w="5" w:type="pct"/>
          <w:trHeight w:val="850"/>
          <w:jc w:val="center"/>
        </w:trPr>
        <w:tc>
          <w:tcPr>
            <w:tcW w:w="2712" w:type="pct"/>
            <w:noWrap/>
            <w:tcMar>
              <w:bottom w:w="142" w:type="dxa"/>
            </w:tcMar>
          </w:tcPr>
          <w:p w14:paraId="39E8E2E5" w14:textId="6E9C6625" w:rsidR="00F13820" w:rsidRPr="00BF28DE" w:rsidRDefault="00332E14" w:rsidP="00D17096">
            <w:pPr>
              <w:pStyle w:val="Nombre"/>
              <w:rPr>
                <w:sz w:val="28"/>
                <w:szCs w:val="28"/>
              </w:rPr>
            </w:pPr>
            <w:bookmarkStart w:id="38" w:name="_Hlk211862634"/>
            <w:r w:rsidRPr="00BF28DE">
              <w:rPr>
                <w:sz w:val="28"/>
                <w:szCs w:val="28"/>
              </w:rPr>
              <w:t xml:space="preserve">C. </w:t>
            </w:r>
            <w:r w:rsidR="00F13820" w:rsidRPr="00BF28DE">
              <w:rPr>
                <w:sz w:val="28"/>
                <w:szCs w:val="28"/>
              </w:rPr>
              <w:t>Carmen Islas Cervantes</w:t>
            </w:r>
          </w:p>
          <w:p w14:paraId="36554674" w14:textId="77777777" w:rsidR="00F13820" w:rsidRPr="00BF28DE" w:rsidRDefault="00F13820" w:rsidP="00D17096">
            <w:pPr>
              <w:pStyle w:val="Nombre"/>
              <w:rPr>
                <w:b w:val="0"/>
                <w:bCs w:val="0"/>
                <w:sz w:val="28"/>
                <w:szCs w:val="28"/>
              </w:rPr>
            </w:pPr>
            <w:r w:rsidRPr="00BF28DE">
              <w:rPr>
                <w:b w:val="0"/>
                <w:bCs w:val="0"/>
                <w:sz w:val="28"/>
                <w:szCs w:val="28"/>
              </w:rPr>
              <w:t>Auxiliar de Mantenimiento Interina (nivel 3), en funciones de Intendente, adscrita a la Secretaría Ejecutiva del Órgano de Administración Judicial del Poder Judicial del Estado de Tlaxcala.</w:t>
            </w:r>
          </w:p>
        </w:tc>
        <w:tc>
          <w:tcPr>
            <w:tcW w:w="2283" w:type="pct"/>
            <w:noWrap/>
            <w:tcMar>
              <w:bottom w:w="142" w:type="dxa"/>
            </w:tcMar>
          </w:tcPr>
          <w:p w14:paraId="007CB320" w14:textId="097510BB" w:rsidR="00F13820" w:rsidRPr="00BF28DE" w:rsidRDefault="000E4037" w:rsidP="00D17096">
            <w:pPr>
              <w:spacing w:after="0" w:line="360" w:lineRule="auto"/>
              <w:jc w:val="both"/>
              <w:rPr>
                <w:rFonts w:ascii="Lato" w:hAnsi="Lato" w:cs="Calibri"/>
                <w:b/>
                <w:bCs/>
                <w:sz w:val="28"/>
                <w:szCs w:val="28"/>
              </w:rPr>
            </w:pPr>
            <w:r w:rsidRPr="00BF28DE">
              <w:rPr>
                <w:rFonts w:ascii="Lato" w:hAnsi="Lato" w:cs="Calibri"/>
                <w:sz w:val="28"/>
                <w:szCs w:val="28"/>
              </w:rPr>
              <w:t>Por necesidades del servicio, se</w:t>
            </w:r>
            <w:r w:rsidR="00734B6C" w:rsidRPr="00BF28DE">
              <w:rPr>
                <w:rFonts w:ascii="Lato" w:hAnsi="Lato" w:cs="Calibri"/>
                <w:sz w:val="28"/>
                <w:szCs w:val="28"/>
              </w:rPr>
              <w:t xml:space="preserve"> readscribe </w:t>
            </w:r>
            <w:r w:rsidR="001E59D0" w:rsidRPr="00BF28DE">
              <w:rPr>
                <w:rFonts w:ascii="Lato" w:hAnsi="Lato" w:cs="Calibri"/>
                <w:sz w:val="28"/>
                <w:szCs w:val="28"/>
              </w:rPr>
              <w:t xml:space="preserve">como </w:t>
            </w:r>
            <w:r w:rsidRPr="00BF28DE">
              <w:rPr>
                <w:rFonts w:ascii="Lato" w:hAnsi="Lato" w:cs="Calibri"/>
                <w:sz w:val="28"/>
                <w:szCs w:val="28"/>
              </w:rPr>
              <w:t xml:space="preserve">Auxiliar de Juzgado (nivel 4), en la misma área de su adscripción, para continuar realizando </w:t>
            </w:r>
            <w:r w:rsidR="004B4ECE" w:rsidRPr="00BF28DE">
              <w:rPr>
                <w:rFonts w:ascii="Lato" w:hAnsi="Lato" w:cs="Calibri"/>
                <w:sz w:val="28"/>
                <w:szCs w:val="28"/>
              </w:rPr>
              <w:t>las funciones</w:t>
            </w:r>
            <w:r w:rsidRPr="00BF28DE">
              <w:rPr>
                <w:rFonts w:ascii="Lato" w:hAnsi="Lato" w:cs="Calibri"/>
                <w:sz w:val="28"/>
                <w:szCs w:val="28"/>
              </w:rPr>
              <w:t xml:space="preserve"> </w:t>
            </w:r>
            <w:r w:rsidR="006B721D" w:rsidRPr="00BF28DE">
              <w:rPr>
                <w:rFonts w:ascii="Lato" w:hAnsi="Lato" w:cs="Calibri"/>
                <w:sz w:val="28"/>
                <w:szCs w:val="28"/>
              </w:rPr>
              <w:t xml:space="preserve">de </w:t>
            </w:r>
            <w:r w:rsidRPr="00BF28DE">
              <w:rPr>
                <w:rFonts w:ascii="Lato" w:hAnsi="Lato" w:cs="Calibri"/>
                <w:sz w:val="28"/>
                <w:szCs w:val="28"/>
              </w:rPr>
              <w:t>intendencia y</w:t>
            </w:r>
            <w:r w:rsidR="00BB1615" w:rsidRPr="00BF28DE">
              <w:rPr>
                <w:rFonts w:ascii="Lato" w:hAnsi="Lato" w:cs="Calibri"/>
                <w:sz w:val="28"/>
                <w:szCs w:val="28"/>
              </w:rPr>
              <w:t xml:space="preserve"> como </w:t>
            </w:r>
            <w:r w:rsidR="006B721D" w:rsidRPr="00BF28DE">
              <w:rPr>
                <w:rFonts w:ascii="Lato" w:hAnsi="Lato" w:cs="Calibri"/>
                <w:sz w:val="28"/>
                <w:szCs w:val="28"/>
              </w:rPr>
              <w:t xml:space="preserve">personal de </w:t>
            </w:r>
            <w:r w:rsidRPr="00BF28DE">
              <w:rPr>
                <w:rFonts w:ascii="Lato" w:hAnsi="Lato" w:cs="Calibri"/>
                <w:sz w:val="28"/>
                <w:szCs w:val="28"/>
              </w:rPr>
              <w:t xml:space="preserve">apoyo </w:t>
            </w:r>
            <w:r w:rsidR="006B721D" w:rsidRPr="00BF28DE">
              <w:rPr>
                <w:rFonts w:ascii="Lato" w:hAnsi="Lato" w:cs="Calibri"/>
                <w:sz w:val="28"/>
                <w:szCs w:val="28"/>
              </w:rPr>
              <w:t xml:space="preserve">en la </w:t>
            </w:r>
            <w:r w:rsidRPr="00BF28DE">
              <w:rPr>
                <w:rFonts w:ascii="Lato" w:hAnsi="Lato" w:cs="Calibri"/>
                <w:sz w:val="28"/>
                <w:szCs w:val="28"/>
              </w:rPr>
              <w:t xml:space="preserve">Secretaría </w:t>
            </w:r>
            <w:r w:rsidR="006B721D" w:rsidRPr="00BF28DE">
              <w:rPr>
                <w:rFonts w:ascii="Lato" w:hAnsi="Lato" w:cs="Calibri"/>
                <w:sz w:val="28"/>
                <w:szCs w:val="28"/>
              </w:rPr>
              <w:t>E</w:t>
            </w:r>
            <w:r w:rsidRPr="00BF28DE">
              <w:rPr>
                <w:rFonts w:ascii="Lato" w:hAnsi="Lato" w:cs="Calibri"/>
                <w:sz w:val="28"/>
                <w:szCs w:val="28"/>
              </w:rPr>
              <w:t>jecutiva, con efectos a partir del uno de octubre de dos mil veinticinco hasta nuevas instrucciones.</w:t>
            </w:r>
          </w:p>
        </w:tc>
      </w:tr>
      <w:bookmarkEnd w:id="38"/>
      <w:tr w:rsidR="00000000" w:rsidRPr="00BF28DE" w14:paraId="0A04D23D" w14:textId="77777777" w:rsidTr="00BB1615">
        <w:trPr>
          <w:gridAfter w:val="1"/>
          <w:wAfter w:w="5" w:type="pct"/>
          <w:trHeight w:val="850"/>
          <w:jc w:val="center"/>
        </w:trPr>
        <w:tc>
          <w:tcPr>
            <w:tcW w:w="2712" w:type="pct"/>
            <w:noWrap/>
            <w:tcMar>
              <w:bottom w:w="142" w:type="dxa"/>
            </w:tcMar>
          </w:tcPr>
          <w:p w14:paraId="0807C89D" w14:textId="77777777" w:rsidR="00F13820" w:rsidRPr="00BF28DE" w:rsidRDefault="00F13820" w:rsidP="00D17096">
            <w:pPr>
              <w:pStyle w:val="Nombre"/>
              <w:rPr>
                <w:sz w:val="28"/>
                <w:szCs w:val="28"/>
              </w:rPr>
            </w:pPr>
            <w:r w:rsidRPr="00BF28DE">
              <w:rPr>
                <w:sz w:val="28"/>
                <w:szCs w:val="28"/>
              </w:rPr>
              <w:t>C. Víctor Juan Munguía Vázquez</w:t>
            </w:r>
          </w:p>
          <w:p w14:paraId="2DA7E9B5" w14:textId="77777777" w:rsidR="00F13820" w:rsidRPr="00BF28DE" w:rsidRDefault="00F13820" w:rsidP="00D17096">
            <w:pPr>
              <w:pStyle w:val="Nombre"/>
              <w:rPr>
                <w:b w:val="0"/>
                <w:bCs w:val="0"/>
                <w:sz w:val="28"/>
                <w:szCs w:val="28"/>
              </w:rPr>
            </w:pPr>
            <w:r w:rsidRPr="00BF28DE">
              <w:rPr>
                <w:b w:val="0"/>
                <w:bCs w:val="0"/>
                <w:sz w:val="28"/>
                <w:szCs w:val="28"/>
              </w:rPr>
              <w:t>Velador Interino (nivel 3), comisionado a Casa de Justicia del Distrito Judicial de Morelos, adscrito a la Secretaría Ejecutiva del Órgano de Administración Judicial del Poder Judicial del Estado de Tlaxcala.</w:t>
            </w:r>
          </w:p>
        </w:tc>
        <w:tc>
          <w:tcPr>
            <w:tcW w:w="2283" w:type="pct"/>
            <w:noWrap/>
            <w:tcMar>
              <w:bottom w:w="142" w:type="dxa"/>
            </w:tcMar>
          </w:tcPr>
          <w:p w14:paraId="1DBD80D9" w14:textId="38B9E677" w:rsidR="00F13820" w:rsidRPr="00BF28DE" w:rsidRDefault="001F1EE6" w:rsidP="00D17096">
            <w:pPr>
              <w:spacing w:after="0" w:line="360" w:lineRule="auto"/>
              <w:jc w:val="both"/>
              <w:rPr>
                <w:rFonts w:ascii="Lato" w:hAnsi="Lato" w:cs="Calibri"/>
                <w:b/>
                <w:bCs/>
                <w:sz w:val="28"/>
                <w:szCs w:val="28"/>
              </w:rPr>
            </w:pPr>
            <w:r w:rsidRPr="00BF28DE">
              <w:rPr>
                <w:rFonts w:ascii="Lato" w:hAnsi="Lato" w:cs="Calibri"/>
                <w:sz w:val="28"/>
                <w:szCs w:val="28"/>
              </w:rPr>
              <w:t>Se readscribe al área en que se encuentra realizando sus funciones, con efectos a partir del uno de octubre de dos mil veinticinco, hasta nuevas instrucciones.</w:t>
            </w:r>
          </w:p>
        </w:tc>
      </w:tr>
      <w:tr w:rsidR="00F67960" w:rsidRPr="00BF28DE" w14:paraId="431C85BD" w14:textId="77777777" w:rsidTr="00BB1615">
        <w:trPr>
          <w:gridAfter w:val="1"/>
          <w:wAfter w:w="5" w:type="pct"/>
          <w:trHeight w:val="850"/>
          <w:jc w:val="center"/>
        </w:trPr>
        <w:tc>
          <w:tcPr>
            <w:tcW w:w="2712" w:type="pct"/>
            <w:noWrap/>
            <w:tcMar>
              <w:bottom w:w="142" w:type="dxa"/>
            </w:tcMar>
          </w:tcPr>
          <w:p w14:paraId="7602139F" w14:textId="77777777" w:rsidR="00F13820" w:rsidRPr="00BF28DE" w:rsidRDefault="00F13820" w:rsidP="00D17096">
            <w:pPr>
              <w:pStyle w:val="Nombre"/>
              <w:rPr>
                <w:sz w:val="28"/>
                <w:szCs w:val="28"/>
              </w:rPr>
            </w:pPr>
            <w:r w:rsidRPr="00BF28DE">
              <w:rPr>
                <w:sz w:val="28"/>
                <w:szCs w:val="28"/>
              </w:rPr>
              <w:t>Téc. Baltazar Rojano Aguilar</w:t>
            </w:r>
          </w:p>
          <w:p w14:paraId="48B7B412" w14:textId="77777777" w:rsidR="00F13820" w:rsidRPr="00BF28DE" w:rsidRDefault="00F13820" w:rsidP="00D17096">
            <w:pPr>
              <w:pStyle w:val="Nombre"/>
              <w:rPr>
                <w:sz w:val="28"/>
                <w:szCs w:val="28"/>
              </w:rPr>
            </w:pPr>
            <w:r w:rsidRPr="00BF28DE">
              <w:rPr>
                <w:b w:val="0"/>
                <w:bCs w:val="0"/>
                <w:sz w:val="28"/>
                <w:szCs w:val="28"/>
              </w:rPr>
              <w:t>Velador Interino (nivel 3), comisionado a los Juzgados de lo Civil y de lo Familiar del Distrito Judicial de Morelos, adscrito a la Secretaría Ejecutiva del Órgano de Administración Judicial del Poder Judicial del Estado de Tlaxcala.</w:t>
            </w:r>
          </w:p>
        </w:tc>
        <w:tc>
          <w:tcPr>
            <w:tcW w:w="2283" w:type="pct"/>
            <w:noWrap/>
            <w:tcMar>
              <w:bottom w:w="142" w:type="dxa"/>
            </w:tcMar>
          </w:tcPr>
          <w:p w14:paraId="4A83F360" w14:textId="32F135A8" w:rsidR="00F13820" w:rsidRPr="00BF28DE" w:rsidRDefault="001F1EE6" w:rsidP="00D17096">
            <w:pPr>
              <w:spacing w:after="0" w:line="360" w:lineRule="auto"/>
              <w:jc w:val="both"/>
              <w:rPr>
                <w:rFonts w:ascii="Lato" w:hAnsi="Lato" w:cs="Calibri"/>
                <w:b/>
                <w:bCs/>
                <w:sz w:val="28"/>
                <w:szCs w:val="28"/>
              </w:rPr>
            </w:pPr>
            <w:r w:rsidRPr="00BF28DE">
              <w:rPr>
                <w:rFonts w:ascii="Lato" w:hAnsi="Lato" w:cs="Calibri"/>
                <w:sz w:val="28"/>
                <w:szCs w:val="28"/>
              </w:rPr>
              <w:t>Se readscribe al área en que se encuentra realizando sus funciones, con efectos a partir del uno de octubre de dos mil veinticinco, hasta nuevas instrucciones.</w:t>
            </w:r>
          </w:p>
        </w:tc>
      </w:tr>
    </w:tbl>
    <w:p w14:paraId="6F2D8F2F" w14:textId="05B0A5B4" w:rsidR="003D57C0" w:rsidRPr="00BF28DE" w:rsidRDefault="003D57C0" w:rsidP="004E2733">
      <w:pPr>
        <w:spacing w:line="360" w:lineRule="auto"/>
        <w:rPr>
          <w:rFonts w:ascii="Lato" w:hAnsi="Lato"/>
          <w:sz w:val="28"/>
          <w:szCs w:val="28"/>
        </w:rPr>
      </w:pPr>
    </w:p>
    <w:p w14:paraId="22984F1B" w14:textId="34677AFB" w:rsidR="001A49DC" w:rsidRPr="00BF28DE" w:rsidRDefault="001A49DC" w:rsidP="004E2733">
      <w:pPr>
        <w:spacing w:after="0" w:line="360" w:lineRule="auto"/>
        <w:jc w:val="both"/>
        <w:rPr>
          <w:rFonts w:ascii="Lato" w:hAnsi="Lato" w:cstheme="minorHAnsi"/>
          <w:b/>
          <w:bCs/>
          <w:sz w:val="28"/>
          <w:szCs w:val="28"/>
          <w:bdr w:val="none" w:sz="0" w:space="0" w:color="auto" w:frame="1"/>
        </w:rPr>
      </w:pPr>
      <w:r w:rsidRPr="00BF28DE">
        <w:rPr>
          <w:rFonts w:ascii="Lato" w:hAnsi="Lato" w:cstheme="minorHAnsi"/>
          <w:sz w:val="28"/>
          <w:szCs w:val="28"/>
          <w:bdr w:val="none" w:sz="0" w:space="0" w:color="auto" w:frame="1"/>
        </w:rPr>
        <w:t xml:space="preserve">Con fundamento en lo que establecen los artículos 61, 68 fracciones I, XXXI y 77 fracción I, de la Ley Orgánica del Poder Judicial del Estado, dadas las necesidades del servicio en los órganos jurisdiccionales y </w:t>
      </w:r>
      <w:r w:rsidR="007F6271" w:rsidRPr="00BF28DE">
        <w:rPr>
          <w:rFonts w:ascii="Lato" w:hAnsi="Lato" w:cstheme="minorHAnsi"/>
          <w:sz w:val="28"/>
          <w:szCs w:val="28"/>
          <w:bdr w:val="none" w:sz="0" w:space="0" w:color="auto" w:frame="1"/>
        </w:rPr>
        <w:t>administrativos</w:t>
      </w:r>
      <w:r w:rsidRPr="00BF28DE">
        <w:rPr>
          <w:rFonts w:ascii="Lato" w:hAnsi="Lato" w:cstheme="minorHAnsi"/>
          <w:sz w:val="28"/>
          <w:szCs w:val="28"/>
          <w:bdr w:val="none" w:sz="0" w:space="0" w:color="auto" w:frame="1"/>
        </w:rPr>
        <w:t>, se determina la ampliación de los interinatos en mención, en los términos planteados, y en su caso la conclusión dada la naturaleza de los mismos, ordenando comunicar esta determinación al Contralor y Tesorero del Poder Judicial del Estado, así como a las personas servidoras públicas mencionadas, para su conocimiento, efectos legales y administrativos a que haya lugar</w:t>
      </w:r>
      <w:r w:rsidRPr="00BF28DE">
        <w:rPr>
          <w:rFonts w:ascii="Lato" w:hAnsi="Lato" w:cstheme="minorHAnsi"/>
          <w:b/>
          <w:bCs/>
          <w:sz w:val="28"/>
          <w:szCs w:val="28"/>
          <w:bdr w:val="none" w:sz="0" w:space="0" w:color="auto" w:frame="1"/>
        </w:rPr>
        <w:t>. SE DECLARA APROBADO POR UNANIMIDAD DE VOTOS.</w:t>
      </w:r>
    </w:p>
    <w:p w14:paraId="481F8431" w14:textId="77777777" w:rsidR="001A49DC" w:rsidRPr="00BF28DE" w:rsidRDefault="001A49DC" w:rsidP="004E2733">
      <w:pPr>
        <w:spacing w:after="0" w:line="360" w:lineRule="auto"/>
        <w:jc w:val="both"/>
        <w:rPr>
          <w:rFonts w:ascii="Lato" w:hAnsi="Lato" w:cstheme="minorHAnsi"/>
          <w:b/>
          <w:bCs/>
          <w:sz w:val="28"/>
          <w:szCs w:val="28"/>
          <w:bdr w:val="none" w:sz="0" w:space="0" w:color="auto" w:frame="1"/>
        </w:rPr>
      </w:pPr>
    </w:p>
    <w:p w14:paraId="7C1F2D47" w14:textId="3F76C9EC" w:rsidR="001A49DC" w:rsidRPr="00BF28DE" w:rsidRDefault="001A49DC" w:rsidP="00D17096">
      <w:pPr>
        <w:spacing w:after="0" w:line="360" w:lineRule="auto"/>
        <w:ind w:firstLine="708"/>
        <w:jc w:val="both"/>
        <w:rPr>
          <w:rFonts w:ascii="Lato" w:hAnsi="Lato" w:cs="Arial"/>
          <w:b/>
          <w:bCs/>
          <w:sz w:val="28"/>
          <w:szCs w:val="28"/>
        </w:rPr>
      </w:pPr>
      <w:r w:rsidRPr="00BF28DE">
        <w:rPr>
          <w:rFonts w:ascii="Lato" w:hAnsi="Lato" w:cs="Arial"/>
          <w:b/>
          <w:bCs/>
          <w:sz w:val="28"/>
          <w:szCs w:val="28"/>
        </w:rPr>
        <w:t>ACUERDO</w:t>
      </w:r>
      <w:r w:rsidR="001A08E7" w:rsidRPr="00BF28DE">
        <w:rPr>
          <w:rFonts w:ascii="Lato" w:hAnsi="Lato" w:cs="Arial"/>
          <w:b/>
          <w:bCs/>
          <w:sz w:val="28"/>
          <w:szCs w:val="28"/>
        </w:rPr>
        <w:t xml:space="preserve"> XXXI/</w:t>
      </w:r>
      <w:r w:rsidRPr="00BF28DE">
        <w:rPr>
          <w:rFonts w:ascii="Lato" w:hAnsi="Lato" w:cs="Arial"/>
          <w:b/>
          <w:bCs/>
          <w:sz w:val="28"/>
          <w:szCs w:val="28"/>
        </w:rPr>
        <w:t xml:space="preserve">07/2025. </w:t>
      </w:r>
      <w:r w:rsidR="00F13820" w:rsidRPr="00BF28DE">
        <w:rPr>
          <w:rFonts w:ascii="Lato" w:hAnsi="Lato" w:cs="Arial"/>
          <w:b/>
          <w:bCs/>
          <w:sz w:val="28"/>
          <w:szCs w:val="28"/>
        </w:rPr>
        <w:t>OCTAVO</w:t>
      </w:r>
      <w:r w:rsidRPr="00BF28DE">
        <w:rPr>
          <w:rFonts w:ascii="Lato" w:hAnsi="Lato" w:cs="Arial"/>
          <w:b/>
          <w:bCs/>
          <w:sz w:val="28"/>
          <w:szCs w:val="28"/>
        </w:rPr>
        <w:t>.  Oficio número TSJ-SP-02-D-27, recibido el ocho de septiembre de dos mil veinticinco, signado por el Magistrado Titular de la Segunda Ponencia de la Sala Penal y Especializada en Administración de Justicia para Adolescentes del Tribunal Superior de Justicia del Estado.</w:t>
      </w:r>
      <w:r w:rsidR="007F6271" w:rsidRPr="00BF28DE">
        <w:rPr>
          <w:rFonts w:ascii="Lato" w:hAnsi="Lato" w:cs="Arial"/>
          <w:b/>
          <w:bCs/>
          <w:sz w:val="28"/>
          <w:szCs w:val="28"/>
        </w:rPr>
        <w:t xml:space="preserve"> - - - - - - - - - - - - - - - - - - - - - -</w:t>
      </w:r>
      <w:r w:rsidR="00F13820" w:rsidRPr="00BF28DE">
        <w:rPr>
          <w:rFonts w:ascii="Lato" w:hAnsi="Lato" w:cs="Arial"/>
          <w:b/>
          <w:bCs/>
          <w:sz w:val="28"/>
          <w:szCs w:val="28"/>
        </w:rPr>
        <w:t xml:space="preserve"> - - - - - - - - - - - - - - - - -</w:t>
      </w:r>
    </w:p>
    <w:p w14:paraId="5319090F" w14:textId="24703D28" w:rsidR="001A49DC" w:rsidRPr="00BF28DE" w:rsidRDefault="001A49DC" w:rsidP="00D17096">
      <w:pPr>
        <w:spacing w:after="0" w:line="360" w:lineRule="auto"/>
        <w:jc w:val="both"/>
        <w:rPr>
          <w:rFonts w:ascii="Lato" w:hAnsi="Lato" w:cs="Arial"/>
          <w:sz w:val="28"/>
          <w:szCs w:val="28"/>
        </w:rPr>
      </w:pPr>
      <w:r w:rsidRPr="00BF28DE">
        <w:rPr>
          <w:rFonts w:ascii="Lato" w:hAnsi="Lato" w:cs="Arial"/>
          <w:sz w:val="28"/>
          <w:szCs w:val="28"/>
        </w:rPr>
        <w:t xml:space="preserve">Dada cuenta con el oficio de referencia, mediante el cual, el Magistrado Titular de la Segunda Ponencia de la Sala Penal y Especializada en Administración de Justicia para Adolescentes del Tribunal Superior de Justicia del Estado, solicita se autorice el cambio definitivo de adscripción de la Secretaria de Acuerdos </w:t>
      </w:r>
      <w:r w:rsidRPr="00BF28DE">
        <w:rPr>
          <w:rFonts w:ascii="Lato" w:hAnsi="Lato" w:cs="Arial"/>
          <w:sz w:val="28"/>
          <w:szCs w:val="28"/>
        </w:rPr>
        <w:lastRenderedPageBreak/>
        <w:t>de esa ponencia, y en su lugar sea designado el servidor público a que hace referencia</w:t>
      </w:r>
      <w:r w:rsidR="00F13820" w:rsidRPr="00BF28DE">
        <w:rPr>
          <w:rFonts w:ascii="Lato" w:hAnsi="Lato" w:cs="Arial"/>
          <w:sz w:val="28"/>
          <w:szCs w:val="28"/>
        </w:rPr>
        <w:t xml:space="preserve"> en el oficio de cuenta</w:t>
      </w:r>
      <w:r w:rsidRPr="00BF28DE">
        <w:rPr>
          <w:rFonts w:ascii="Lato" w:hAnsi="Lato" w:cs="Arial"/>
          <w:sz w:val="28"/>
          <w:szCs w:val="28"/>
        </w:rPr>
        <w:t>.</w:t>
      </w:r>
    </w:p>
    <w:p w14:paraId="027D5F7E" w14:textId="729E37EA" w:rsidR="001A49DC" w:rsidRPr="00BF28DE" w:rsidRDefault="001A49DC" w:rsidP="00A52B26">
      <w:pPr>
        <w:spacing w:before="240" w:after="0" w:line="360" w:lineRule="auto"/>
        <w:jc w:val="both"/>
        <w:rPr>
          <w:rFonts w:ascii="Lato" w:hAnsi="Lato" w:cs="Arial"/>
          <w:sz w:val="28"/>
          <w:szCs w:val="28"/>
        </w:rPr>
      </w:pPr>
      <w:r w:rsidRPr="00BF28DE">
        <w:rPr>
          <w:rFonts w:ascii="Lato" w:hAnsi="Lato" w:cs="Arial"/>
          <w:sz w:val="28"/>
          <w:szCs w:val="28"/>
        </w:rPr>
        <w:t>En atención a lo anterior,</w:t>
      </w:r>
      <w:r w:rsidR="00F13820" w:rsidRPr="00BF28DE">
        <w:rPr>
          <w:rFonts w:ascii="Lato" w:hAnsi="Lato" w:cs="Arial"/>
          <w:sz w:val="28"/>
          <w:szCs w:val="28"/>
        </w:rPr>
        <w:t xml:space="preserve"> y toda vez que el servidor público propuesto, tienen un nivel inferior al de Secretaria de Acuerdos de Sala (nivel 14), resulta improcedente su petición; sin embargo a fin de realizar el cambio solicitado, </w:t>
      </w:r>
      <w:r w:rsidRPr="00BF28DE">
        <w:rPr>
          <w:rFonts w:ascii="Lato" w:hAnsi="Lato" w:cs="Arial"/>
          <w:sz w:val="28"/>
          <w:szCs w:val="28"/>
        </w:rPr>
        <w:t>con fundamento en lo que establece</w:t>
      </w:r>
      <w:r w:rsidR="00A52B26" w:rsidRPr="00BF28DE">
        <w:rPr>
          <w:rFonts w:ascii="Lato" w:hAnsi="Lato" w:cs="Arial"/>
          <w:sz w:val="28"/>
          <w:szCs w:val="28"/>
        </w:rPr>
        <w:t>n</w:t>
      </w:r>
      <w:r w:rsidRPr="00BF28DE">
        <w:rPr>
          <w:rFonts w:ascii="Lato" w:hAnsi="Lato" w:cs="Arial"/>
          <w:sz w:val="28"/>
          <w:szCs w:val="28"/>
        </w:rPr>
        <w:t xml:space="preserve"> l</w:t>
      </w:r>
      <w:r w:rsidR="00A52B26" w:rsidRPr="00BF28DE">
        <w:rPr>
          <w:rFonts w:ascii="Lato" w:hAnsi="Lato" w:cs="Arial"/>
          <w:sz w:val="28"/>
          <w:szCs w:val="28"/>
        </w:rPr>
        <w:t>os</w:t>
      </w:r>
      <w:r w:rsidRPr="00BF28DE">
        <w:rPr>
          <w:rFonts w:ascii="Lato" w:hAnsi="Lato" w:cs="Arial"/>
          <w:sz w:val="28"/>
          <w:szCs w:val="28"/>
        </w:rPr>
        <w:t xml:space="preserve"> artículo</w:t>
      </w:r>
      <w:r w:rsidR="00A52B26" w:rsidRPr="00BF28DE">
        <w:rPr>
          <w:rFonts w:ascii="Lato" w:hAnsi="Lato" w:cs="Arial"/>
          <w:sz w:val="28"/>
          <w:szCs w:val="28"/>
        </w:rPr>
        <w:t>s</w:t>
      </w:r>
      <w:r w:rsidRPr="00BF28DE">
        <w:rPr>
          <w:rFonts w:ascii="Lato" w:hAnsi="Lato" w:cs="Arial"/>
          <w:sz w:val="28"/>
          <w:szCs w:val="28"/>
        </w:rPr>
        <w:t xml:space="preserve"> 61</w:t>
      </w:r>
      <w:r w:rsidR="00F13820" w:rsidRPr="00BF28DE">
        <w:rPr>
          <w:rFonts w:ascii="Lato" w:hAnsi="Lato" w:cs="Arial"/>
          <w:sz w:val="28"/>
          <w:szCs w:val="28"/>
        </w:rPr>
        <w:t xml:space="preserve">, 68 fracciones I y XXXI, </w:t>
      </w:r>
      <w:r w:rsidRPr="00BF28DE">
        <w:rPr>
          <w:rFonts w:ascii="Lato" w:hAnsi="Lato" w:cs="Arial"/>
          <w:sz w:val="28"/>
          <w:szCs w:val="28"/>
        </w:rPr>
        <w:t xml:space="preserve">de la Ley Orgánica del Poder Judicial del Estado, se determina: </w:t>
      </w:r>
    </w:p>
    <w:p w14:paraId="1EC50C7D" w14:textId="77777777" w:rsidR="001A49DC" w:rsidRPr="00BF28DE" w:rsidRDefault="001A49DC" w:rsidP="005A32C9">
      <w:pPr>
        <w:pStyle w:val="Prrafodelista"/>
        <w:numPr>
          <w:ilvl w:val="0"/>
          <w:numId w:val="24"/>
        </w:numPr>
        <w:spacing w:before="240" w:after="0" w:line="360" w:lineRule="auto"/>
        <w:jc w:val="both"/>
        <w:rPr>
          <w:rFonts w:ascii="Lato" w:hAnsi="Lato" w:cs="Arial"/>
          <w:sz w:val="28"/>
          <w:szCs w:val="28"/>
        </w:rPr>
      </w:pPr>
      <w:r w:rsidRPr="00BF28DE">
        <w:rPr>
          <w:rFonts w:ascii="Lato" w:hAnsi="Lato" w:cs="Arial"/>
          <w:sz w:val="28"/>
          <w:szCs w:val="28"/>
        </w:rPr>
        <w:t>Tomar conocimiento del oficio de cuenta.</w:t>
      </w:r>
    </w:p>
    <w:p w14:paraId="087CD53B" w14:textId="2400A0F0" w:rsidR="001A49DC" w:rsidRPr="00BF28DE" w:rsidRDefault="00F13820" w:rsidP="005A32C9">
      <w:pPr>
        <w:pStyle w:val="Prrafodelista"/>
        <w:numPr>
          <w:ilvl w:val="0"/>
          <w:numId w:val="24"/>
        </w:numPr>
        <w:spacing w:before="240" w:after="0" w:line="360" w:lineRule="auto"/>
        <w:jc w:val="both"/>
        <w:rPr>
          <w:rFonts w:ascii="Lato" w:hAnsi="Lato" w:cs="Arial"/>
          <w:sz w:val="28"/>
          <w:szCs w:val="28"/>
        </w:rPr>
      </w:pPr>
      <w:r w:rsidRPr="00BF28DE">
        <w:rPr>
          <w:rFonts w:ascii="Lato" w:hAnsi="Lato" w:cs="Arial"/>
          <w:sz w:val="28"/>
          <w:szCs w:val="28"/>
        </w:rPr>
        <w:t xml:space="preserve">Designar como Secretario de Acuerdos de la Segunda Ponencia de la Sala Penal y Especializada en Administración de Justicia para Adolescentes del Tribunal Superior de Justicia del Estado, al Licenciado José Eduardo Morales </w:t>
      </w:r>
      <w:r w:rsidR="004460C2" w:rsidRPr="00BF28DE">
        <w:rPr>
          <w:rFonts w:ascii="Lato" w:hAnsi="Lato" w:cs="Arial"/>
          <w:sz w:val="28"/>
          <w:szCs w:val="28"/>
        </w:rPr>
        <w:t xml:space="preserve">Sánchez (nivel 14), con efectos a partir del uno de octubre de dos mil veinticinco, hasta nuevas instrucciones. </w:t>
      </w:r>
    </w:p>
    <w:p w14:paraId="380CFD4B" w14:textId="36B05799" w:rsidR="001A49DC" w:rsidRPr="00BF28DE" w:rsidRDefault="001A49DC" w:rsidP="004E2733">
      <w:pPr>
        <w:spacing w:before="240" w:after="0" w:line="360" w:lineRule="auto"/>
        <w:jc w:val="both"/>
        <w:rPr>
          <w:rFonts w:ascii="Lato" w:hAnsi="Lato" w:cs="Arial"/>
          <w:b/>
          <w:bCs/>
          <w:sz w:val="28"/>
          <w:szCs w:val="28"/>
        </w:rPr>
      </w:pPr>
      <w:r w:rsidRPr="00BF28DE">
        <w:rPr>
          <w:rFonts w:ascii="Lato" w:hAnsi="Lato" w:cs="Arial"/>
          <w:sz w:val="28"/>
          <w:szCs w:val="28"/>
        </w:rPr>
        <w:t>Comuníquese lo anterior, al</w:t>
      </w:r>
      <w:r w:rsidR="004460C2" w:rsidRPr="00BF28DE">
        <w:rPr>
          <w:rFonts w:ascii="Lato" w:hAnsi="Lato" w:cs="Arial"/>
          <w:sz w:val="28"/>
          <w:szCs w:val="28"/>
        </w:rPr>
        <w:t xml:space="preserve">  </w:t>
      </w:r>
      <w:r w:rsidRPr="00BF28DE">
        <w:rPr>
          <w:rFonts w:ascii="Lato" w:hAnsi="Lato" w:cs="Arial"/>
          <w:sz w:val="28"/>
          <w:szCs w:val="28"/>
        </w:rPr>
        <w:t xml:space="preserve"> Magistrado Titular de la Segunda Ponencia de la Sala Penal y Especializada en Administración de Justicia para Adolescentes del Tribunal Superior de Justicia del Estado, </w:t>
      </w:r>
      <w:r w:rsidR="004460C2" w:rsidRPr="00BF28DE">
        <w:rPr>
          <w:rFonts w:ascii="Lato" w:hAnsi="Lato" w:cs="Arial"/>
          <w:sz w:val="28"/>
          <w:szCs w:val="28"/>
        </w:rPr>
        <w:t xml:space="preserve">al Tesorero y Contralor del Poder Judicial del Estado, </w:t>
      </w:r>
      <w:r w:rsidRPr="00BF28DE">
        <w:rPr>
          <w:rFonts w:ascii="Lato" w:hAnsi="Lato" w:cs="Arial"/>
          <w:sz w:val="28"/>
          <w:szCs w:val="28"/>
        </w:rPr>
        <w:t>para su debido conocimiento y efectos</w:t>
      </w:r>
      <w:r w:rsidR="004460C2" w:rsidRPr="00BF28DE">
        <w:rPr>
          <w:rFonts w:ascii="Lato" w:hAnsi="Lato" w:cs="Arial"/>
          <w:sz w:val="28"/>
          <w:szCs w:val="28"/>
        </w:rPr>
        <w:t xml:space="preserve"> legales correspondientes</w:t>
      </w:r>
      <w:r w:rsidRPr="00BF28DE">
        <w:rPr>
          <w:rFonts w:ascii="Lato" w:hAnsi="Lato" w:cs="Arial"/>
          <w:sz w:val="28"/>
          <w:szCs w:val="28"/>
        </w:rPr>
        <w:t xml:space="preserve">. </w:t>
      </w:r>
      <w:r w:rsidRPr="00BF28DE">
        <w:rPr>
          <w:rFonts w:ascii="Lato" w:hAnsi="Lato" w:cs="Arial"/>
          <w:b/>
          <w:bCs/>
          <w:sz w:val="28"/>
          <w:szCs w:val="28"/>
        </w:rPr>
        <w:t>SE DECLARA APROBADO POR UNANIMIDAD DE VOTOS.</w:t>
      </w:r>
    </w:p>
    <w:p w14:paraId="655DFD50" w14:textId="6ED00B96" w:rsidR="001A49DC" w:rsidRPr="00BF28DE" w:rsidRDefault="001A49DC" w:rsidP="004E2733">
      <w:pPr>
        <w:spacing w:before="240" w:after="0" w:line="360" w:lineRule="auto"/>
        <w:ind w:firstLine="708"/>
        <w:jc w:val="both"/>
        <w:rPr>
          <w:rFonts w:ascii="Lato" w:hAnsi="Lato" w:cs="Arial"/>
          <w:b/>
          <w:bCs/>
          <w:sz w:val="28"/>
          <w:szCs w:val="28"/>
        </w:rPr>
      </w:pPr>
      <w:r w:rsidRPr="00BF28DE">
        <w:rPr>
          <w:rFonts w:ascii="Lato" w:hAnsi="Lato" w:cs="Arial"/>
          <w:b/>
          <w:bCs/>
          <w:sz w:val="28"/>
          <w:szCs w:val="28"/>
        </w:rPr>
        <w:t>ACUERDO</w:t>
      </w:r>
      <w:r w:rsidR="001A08E7" w:rsidRPr="00BF28DE">
        <w:rPr>
          <w:rFonts w:ascii="Lato" w:hAnsi="Lato" w:cs="Arial"/>
          <w:b/>
          <w:bCs/>
          <w:sz w:val="28"/>
          <w:szCs w:val="28"/>
        </w:rPr>
        <w:t xml:space="preserve"> XXXI/</w:t>
      </w:r>
      <w:r w:rsidRPr="00BF28DE">
        <w:rPr>
          <w:rFonts w:ascii="Lato" w:hAnsi="Lato" w:cs="Arial"/>
          <w:b/>
          <w:bCs/>
          <w:sz w:val="28"/>
          <w:szCs w:val="28"/>
        </w:rPr>
        <w:t xml:space="preserve">07/2025. </w:t>
      </w:r>
      <w:r w:rsidR="00607F1C" w:rsidRPr="00BF28DE">
        <w:rPr>
          <w:rFonts w:ascii="Lato" w:hAnsi="Lato" w:cs="Arial"/>
          <w:b/>
          <w:bCs/>
          <w:sz w:val="28"/>
          <w:szCs w:val="28"/>
        </w:rPr>
        <w:t>NOVENO</w:t>
      </w:r>
      <w:r w:rsidRPr="00BF28DE">
        <w:rPr>
          <w:rFonts w:ascii="Lato" w:hAnsi="Lato" w:cs="Arial"/>
          <w:b/>
          <w:bCs/>
          <w:sz w:val="28"/>
          <w:szCs w:val="28"/>
        </w:rPr>
        <w:t>. Oficio número D-TIC/560/2025, recibido el doce de septiembre de dos mil veinticinco, signado por el Director de Tecnologías de la Información y Comunicación del Poder Judicial.</w:t>
      </w:r>
      <w:r w:rsidR="007F6271" w:rsidRPr="00BF28DE">
        <w:rPr>
          <w:rFonts w:ascii="Lato" w:hAnsi="Lato" w:cs="Arial"/>
          <w:b/>
          <w:bCs/>
          <w:sz w:val="28"/>
          <w:szCs w:val="28"/>
        </w:rPr>
        <w:t xml:space="preserve"> - - - - - - - - -</w:t>
      </w:r>
    </w:p>
    <w:p w14:paraId="61CBC273" w14:textId="77777777" w:rsidR="001A49DC" w:rsidRPr="00BF28DE" w:rsidRDefault="001A49DC" w:rsidP="004E2733">
      <w:pPr>
        <w:spacing w:after="0" w:line="360" w:lineRule="auto"/>
        <w:jc w:val="both"/>
        <w:rPr>
          <w:rFonts w:ascii="Lato" w:hAnsi="Lato" w:cs="Arial"/>
          <w:sz w:val="28"/>
          <w:szCs w:val="28"/>
        </w:rPr>
      </w:pPr>
      <w:r w:rsidRPr="00BF28DE">
        <w:rPr>
          <w:rFonts w:ascii="Lato" w:hAnsi="Lato" w:cs="Arial"/>
          <w:sz w:val="28"/>
          <w:szCs w:val="28"/>
        </w:rPr>
        <w:t xml:space="preserve">Dada cuenta con el oficio de referencia, mediante el cual, el Director de Tecnologías de la Información y Comunicación del Poder Judicial, solicita la recontratación de la exservidora </w:t>
      </w:r>
      <w:r w:rsidRPr="00BF28DE">
        <w:rPr>
          <w:rFonts w:ascii="Lato" w:hAnsi="Lato" w:cs="Arial"/>
          <w:sz w:val="28"/>
          <w:szCs w:val="28"/>
        </w:rPr>
        <w:lastRenderedPageBreak/>
        <w:t>pública cuyo nombre ahí cita; al respecto, y en atención al estado que guarda el Presupuesto de Egresos del Poder Judicial del Estado para el ejercicio fiscal 2025, con fundamento en lo que establece el artículo 61 y 68 fracción I de la Ley Orgánica del Poder Judicial del Estado, se determina:</w:t>
      </w:r>
    </w:p>
    <w:p w14:paraId="60EF8E31" w14:textId="77777777" w:rsidR="001A49DC" w:rsidRPr="00BF28DE" w:rsidRDefault="001A49DC" w:rsidP="005A32C9">
      <w:pPr>
        <w:pStyle w:val="Prrafodelista"/>
        <w:numPr>
          <w:ilvl w:val="0"/>
          <w:numId w:val="25"/>
        </w:numPr>
        <w:spacing w:after="0" w:line="360" w:lineRule="auto"/>
        <w:jc w:val="both"/>
        <w:rPr>
          <w:rFonts w:ascii="Lato" w:hAnsi="Lato" w:cs="Arial"/>
          <w:sz w:val="28"/>
          <w:szCs w:val="28"/>
        </w:rPr>
      </w:pPr>
      <w:r w:rsidRPr="00BF28DE">
        <w:rPr>
          <w:rFonts w:ascii="Lato" w:hAnsi="Lato" w:cs="Arial"/>
          <w:sz w:val="28"/>
          <w:szCs w:val="28"/>
        </w:rPr>
        <w:t>Tomar conocimiento del oficio de cuenta.</w:t>
      </w:r>
    </w:p>
    <w:p w14:paraId="612ED487" w14:textId="77777777" w:rsidR="001A49DC" w:rsidRPr="00BF28DE" w:rsidRDefault="001A49DC" w:rsidP="005A32C9">
      <w:pPr>
        <w:pStyle w:val="Prrafodelista"/>
        <w:numPr>
          <w:ilvl w:val="0"/>
          <w:numId w:val="25"/>
        </w:numPr>
        <w:spacing w:after="0" w:line="360" w:lineRule="auto"/>
        <w:jc w:val="both"/>
        <w:rPr>
          <w:rFonts w:ascii="Lato" w:hAnsi="Lato" w:cs="Arial"/>
          <w:sz w:val="28"/>
          <w:szCs w:val="28"/>
        </w:rPr>
      </w:pPr>
      <w:r w:rsidRPr="00BF28DE">
        <w:rPr>
          <w:rFonts w:ascii="Lato" w:hAnsi="Lato" w:cs="Arial"/>
          <w:sz w:val="28"/>
          <w:szCs w:val="28"/>
        </w:rPr>
        <w:t>Por lo expuesto, no resulta procedente su petición; por lo que, deberá reorganizar al personal con que cuenta, para realizar las funciones propias de esa Dirección.</w:t>
      </w:r>
    </w:p>
    <w:p w14:paraId="5C9C1A01" w14:textId="77777777" w:rsidR="001A49DC" w:rsidRPr="00BF28DE" w:rsidRDefault="001A49DC" w:rsidP="004E2733">
      <w:pPr>
        <w:spacing w:before="240" w:after="0" w:line="360" w:lineRule="auto"/>
        <w:jc w:val="both"/>
        <w:rPr>
          <w:rFonts w:ascii="Lato" w:hAnsi="Lato" w:cs="Arial"/>
          <w:b/>
          <w:bCs/>
          <w:sz w:val="28"/>
          <w:szCs w:val="28"/>
        </w:rPr>
      </w:pPr>
      <w:r w:rsidRPr="00BF28DE">
        <w:rPr>
          <w:rFonts w:ascii="Lato" w:hAnsi="Lato" w:cs="Arial"/>
          <w:sz w:val="28"/>
          <w:szCs w:val="28"/>
        </w:rPr>
        <w:t xml:space="preserve">Comuníquese lo anterior, al Director de Tecnologías de la Información y Comunicación del Poder Judicial, para su debido conocimiento y efectos conducentes. </w:t>
      </w:r>
      <w:r w:rsidRPr="00BF28DE">
        <w:rPr>
          <w:rFonts w:ascii="Lato" w:hAnsi="Lato" w:cs="Arial"/>
          <w:b/>
          <w:bCs/>
          <w:sz w:val="28"/>
          <w:szCs w:val="28"/>
        </w:rPr>
        <w:t>SE DECLARA APROBADO POR UNANIMIDAD DE VOTOS.</w:t>
      </w:r>
    </w:p>
    <w:p w14:paraId="6B9E85D5" w14:textId="5EBAAC0F" w:rsidR="001A49DC" w:rsidRPr="00BF28DE" w:rsidRDefault="001A49DC" w:rsidP="004E2733">
      <w:pPr>
        <w:spacing w:before="240" w:after="0" w:line="360" w:lineRule="auto"/>
        <w:ind w:firstLine="851"/>
        <w:jc w:val="both"/>
        <w:rPr>
          <w:rFonts w:ascii="Lato" w:hAnsi="Lato" w:cs="Arial"/>
          <w:b/>
          <w:bCs/>
          <w:sz w:val="28"/>
          <w:szCs w:val="28"/>
        </w:rPr>
      </w:pPr>
      <w:r w:rsidRPr="00BF28DE">
        <w:rPr>
          <w:rFonts w:ascii="Lato" w:hAnsi="Lato" w:cs="Arial"/>
          <w:b/>
          <w:bCs/>
          <w:sz w:val="28"/>
          <w:szCs w:val="28"/>
        </w:rPr>
        <w:t>ACUERDO</w:t>
      </w:r>
      <w:r w:rsidR="001A08E7" w:rsidRPr="00BF28DE">
        <w:rPr>
          <w:rFonts w:ascii="Lato" w:hAnsi="Lato" w:cs="Arial"/>
          <w:b/>
          <w:bCs/>
          <w:sz w:val="28"/>
          <w:szCs w:val="28"/>
        </w:rPr>
        <w:t xml:space="preserve"> XXXI/0</w:t>
      </w:r>
      <w:r w:rsidRPr="00BF28DE">
        <w:rPr>
          <w:rFonts w:ascii="Lato" w:hAnsi="Lato" w:cs="Arial"/>
          <w:b/>
          <w:bCs/>
          <w:sz w:val="28"/>
          <w:szCs w:val="28"/>
        </w:rPr>
        <w:t>7/2025. DÉCIMO</w:t>
      </w:r>
      <w:r w:rsidR="00607F1C" w:rsidRPr="00BF28DE">
        <w:rPr>
          <w:rFonts w:ascii="Lato" w:hAnsi="Lato" w:cs="Arial"/>
          <w:b/>
          <w:bCs/>
          <w:sz w:val="28"/>
          <w:szCs w:val="28"/>
        </w:rPr>
        <w:t xml:space="preserve">. </w:t>
      </w:r>
      <w:r w:rsidRPr="00BF28DE">
        <w:rPr>
          <w:rFonts w:ascii="Lato" w:hAnsi="Lato" w:cs="Arial"/>
          <w:b/>
          <w:bCs/>
          <w:sz w:val="28"/>
          <w:szCs w:val="28"/>
        </w:rPr>
        <w:t xml:space="preserve">Escrito recibido el veintiséis de agosto de dos mil veinticinco, signado por la Proyectista adscrita al Juzgado Civil del Distrito Judicial de Zaragoza. </w:t>
      </w:r>
      <w:r w:rsidR="00860DAB" w:rsidRPr="00BF28DE">
        <w:rPr>
          <w:rFonts w:ascii="Lato" w:hAnsi="Lato" w:cs="Arial"/>
          <w:b/>
          <w:bCs/>
          <w:sz w:val="28"/>
          <w:szCs w:val="28"/>
        </w:rPr>
        <w:t xml:space="preserve"> - - - - - - - - - - - - - - - - - - - - - - - - - - - - - - - - - - -</w:t>
      </w:r>
    </w:p>
    <w:p w14:paraId="3B8124AE" w14:textId="6D069DFD" w:rsidR="001A49DC" w:rsidRPr="00BF28DE" w:rsidRDefault="001A49DC" w:rsidP="004E2733">
      <w:pPr>
        <w:spacing w:after="0" w:line="360" w:lineRule="auto"/>
        <w:jc w:val="both"/>
        <w:rPr>
          <w:rFonts w:ascii="Lato" w:hAnsi="Lato" w:cs="Arial"/>
          <w:sz w:val="28"/>
          <w:szCs w:val="28"/>
        </w:rPr>
      </w:pPr>
      <w:r w:rsidRPr="00BF28DE">
        <w:rPr>
          <w:rFonts w:ascii="Lato" w:hAnsi="Lato" w:cs="Arial"/>
          <w:sz w:val="28"/>
          <w:szCs w:val="28"/>
        </w:rPr>
        <w:t xml:space="preserve">Dada cuenta con el escrito de referencia, mediante el cual, la Proyectista adscrita al Juzgado Civil del Distrito Judicial de Zaragoza, por las razones que expone, solicita se le conceda la oportunidad para ser Secretaria de Acuerdos de Juzgado. En atención a lo anterior, y toda vez que a la presente fecha no hay una vacante para el puesto que solicita y dado el estado que guarda el presupuesto del Poder Judicial del Estado para el </w:t>
      </w:r>
      <w:r w:rsidR="001417E9" w:rsidRPr="00BF28DE">
        <w:rPr>
          <w:rFonts w:ascii="Lato" w:hAnsi="Lato" w:cs="Arial"/>
          <w:sz w:val="28"/>
          <w:szCs w:val="28"/>
        </w:rPr>
        <w:t>E</w:t>
      </w:r>
      <w:r w:rsidRPr="00BF28DE">
        <w:rPr>
          <w:rFonts w:ascii="Lato" w:hAnsi="Lato" w:cs="Arial"/>
          <w:sz w:val="28"/>
          <w:szCs w:val="28"/>
        </w:rPr>
        <w:t xml:space="preserve">jercicio </w:t>
      </w:r>
      <w:r w:rsidR="001417E9" w:rsidRPr="00BF28DE">
        <w:rPr>
          <w:rFonts w:ascii="Lato" w:hAnsi="Lato" w:cs="Arial"/>
          <w:sz w:val="28"/>
          <w:szCs w:val="28"/>
        </w:rPr>
        <w:t>F</w:t>
      </w:r>
      <w:r w:rsidRPr="00BF28DE">
        <w:rPr>
          <w:rFonts w:ascii="Lato" w:hAnsi="Lato" w:cs="Arial"/>
          <w:sz w:val="28"/>
          <w:szCs w:val="28"/>
        </w:rPr>
        <w:t>iscal 2025, con fundamento en lo que establece el artículo 61 de la Ley Orgánica del Poder Judicial del Estado, se determina:</w:t>
      </w:r>
    </w:p>
    <w:p w14:paraId="6468FB0E" w14:textId="77777777" w:rsidR="001A49DC" w:rsidRPr="00BF28DE" w:rsidRDefault="001A49DC" w:rsidP="005A32C9">
      <w:pPr>
        <w:pStyle w:val="Prrafodelista"/>
        <w:numPr>
          <w:ilvl w:val="0"/>
          <w:numId w:val="48"/>
        </w:numPr>
        <w:spacing w:after="0" w:line="360" w:lineRule="auto"/>
        <w:jc w:val="both"/>
        <w:rPr>
          <w:rFonts w:ascii="Lato" w:hAnsi="Lato" w:cs="Arial"/>
          <w:sz w:val="28"/>
          <w:szCs w:val="28"/>
        </w:rPr>
      </w:pPr>
      <w:r w:rsidRPr="00BF28DE">
        <w:rPr>
          <w:rFonts w:ascii="Lato" w:hAnsi="Lato" w:cs="Arial"/>
          <w:sz w:val="28"/>
          <w:szCs w:val="28"/>
        </w:rPr>
        <w:t>Tomar conocimiento del oficio de cuenta.</w:t>
      </w:r>
    </w:p>
    <w:p w14:paraId="2A742BBE" w14:textId="77777777" w:rsidR="001A49DC" w:rsidRPr="00BF28DE" w:rsidRDefault="001A49DC" w:rsidP="005A32C9">
      <w:pPr>
        <w:pStyle w:val="Prrafodelista"/>
        <w:numPr>
          <w:ilvl w:val="0"/>
          <w:numId w:val="48"/>
        </w:numPr>
        <w:spacing w:after="0" w:line="360" w:lineRule="auto"/>
        <w:jc w:val="both"/>
        <w:rPr>
          <w:rFonts w:ascii="Lato" w:hAnsi="Lato" w:cs="Arial"/>
          <w:sz w:val="28"/>
          <w:szCs w:val="28"/>
        </w:rPr>
      </w:pPr>
      <w:r w:rsidRPr="00BF28DE">
        <w:rPr>
          <w:rFonts w:ascii="Lato" w:hAnsi="Lato" w:cs="Arial"/>
          <w:sz w:val="28"/>
          <w:szCs w:val="28"/>
        </w:rPr>
        <w:t>Por las razones expuestas, no es procedente su solicitud.</w:t>
      </w:r>
    </w:p>
    <w:p w14:paraId="45BEE1D4" w14:textId="77777777" w:rsidR="001A49DC" w:rsidRPr="00BF28DE" w:rsidRDefault="001A49DC" w:rsidP="007F6271">
      <w:pPr>
        <w:spacing w:before="240" w:after="0" w:line="360" w:lineRule="auto"/>
        <w:jc w:val="both"/>
        <w:rPr>
          <w:rFonts w:ascii="Lato" w:hAnsi="Lato" w:cs="Arial"/>
          <w:b/>
          <w:bCs/>
          <w:sz w:val="28"/>
          <w:szCs w:val="28"/>
        </w:rPr>
      </w:pPr>
      <w:r w:rsidRPr="00BF28DE">
        <w:rPr>
          <w:rFonts w:ascii="Lato" w:hAnsi="Lato" w:cs="Arial"/>
          <w:sz w:val="28"/>
          <w:szCs w:val="28"/>
        </w:rPr>
        <w:lastRenderedPageBreak/>
        <w:t xml:space="preserve">Comuníquese lo anterior a la servidora pública peticionaria, para su debido conocimiento, en el área de su adscripción. </w:t>
      </w:r>
      <w:r w:rsidRPr="00BF28DE">
        <w:rPr>
          <w:rFonts w:ascii="Lato" w:hAnsi="Lato" w:cs="Arial"/>
          <w:b/>
          <w:bCs/>
          <w:sz w:val="28"/>
          <w:szCs w:val="28"/>
        </w:rPr>
        <w:t>SE DECLARA APROBADO POR UNANIMIDAD DE VOTOS.</w:t>
      </w:r>
    </w:p>
    <w:p w14:paraId="3FA4B69B" w14:textId="528BF0A2" w:rsidR="00347C10" w:rsidRPr="00BF28DE" w:rsidRDefault="00347C10" w:rsidP="007F6271">
      <w:pPr>
        <w:spacing w:before="240" w:after="0" w:line="360" w:lineRule="auto"/>
        <w:ind w:firstLine="708"/>
        <w:jc w:val="both"/>
        <w:rPr>
          <w:rFonts w:ascii="Lato" w:hAnsi="Lato" w:cs="Arial"/>
          <w:b/>
          <w:bCs/>
          <w:sz w:val="28"/>
          <w:szCs w:val="28"/>
        </w:rPr>
      </w:pPr>
      <w:r w:rsidRPr="00BF28DE">
        <w:rPr>
          <w:rFonts w:ascii="Lato" w:hAnsi="Lato" w:cs="Arial"/>
          <w:b/>
          <w:bCs/>
          <w:sz w:val="28"/>
          <w:szCs w:val="28"/>
        </w:rPr>
        <w:t>ACUERDO</w:t>
      </w:r>
      <w:r w:rsidR="001A08E7" w:rsidRPr="00BF28DE">
        <w:rPr>
          <w:rFonts w:ascii="Lato" w:hAnsi="Lato" w:cs="Arial"/>
          <w:b/>
          <w:bCs/>
          <w:sz w:val="28"/>
          <w:szCs w:val="28"/>
        </w:rPr>
        <w:t xml:space="preserve"> XXXI/</w:t>
      </w:r>
      <w:r w:rsidRPr="00BF28DE">
        <w:rPr>
          <w:rFonts w:ascii="Lato" w:hAnsi="Lato" w:cs="Arial"/>
          <w:b/>
          <w:bCs/>
          <w:sz w:val="28"/>
          <w:szCs w:val="28"/>
        </w:rPr>
        <w:t xml:space="preserve">07/2025. DÉCIMO </w:t>
      </w:r>
      <w:r w:rsidR="00607F1C" w:rsidRPr="00BF28DE">
        <w:rPr>
          <w:rFonts w:ascii="Lato" w:hAnsi="Lato" w:cs="Arial"/>
          <w:b/>
          <w:bCs/>
          <w:sz w:val="28"/>
          <w:szCs w:val="28"/>
        </w:rPr>
        <w:t>PRIMERO</w:t>
      </w:r>
      <w:r w:rsidRPr="00BF28DE">
        <w:rPr>
          <w:rFonts w:ascii="Lato" w:hAnsi="Lato" w:cs="Arial"/>
          <w:b/>
          <w:bCs/>
          <w:sz w:val="28"/>
          <w:szCs w:val="28"/>
        </w:rPr>
        <w:t>.  Escrito recibido el veinticinco de septiembre de dos mil veinticinco, signado por el Licenciado Claudio Hugo Hernández Ramírez.</w:t>
      </w:r>
      <w:r w:rsidR="007F6271" w:rsidRPr="00BF28DE">
        <w:rPr>
          <w:rFonts w:ascii="Lato" w:hAnsi="Lato" w:cs="Arial"/>
          <w:b/>
          <w:bCs/>
          <w:sz w:val="28"/>
          <w:szCs w:val="28"/>
        </w:rPr>
        <w:t xml:space="preserve"> - </w:t>
      </w:r>
    </w:p>
    <w:p w14:paraId="6360E792" w14:textId="32054F28" w:rsidR="00347C10" w:rsidRPr="00BF28DE" w:rsidRDefault="00347C10" w:rsidP="00860DAB">
      <w:pPr>
        <w:spacing w:after="0" w:line="360" w:lineRule="auto"/>
        <w:jc w:val="both"/>
        <w:rPr>
          <w:rFonts w:ascii="Lato" w:hAnsi="Lato" w:cs="Arial"/>
          <w:sz w:val="28"/>
          <w:szCs w:val="28"/>
        </w:rPr>
      </w:pPr>
      <w:r w:rsidRPr="00BF28DE">
        <w:rPr>
          <w:rFonts w:ascii="Lato" w:hAnsi="Lato" w:cs="Arial"/>
          <w:sz w:val="28"/>
          <w:szCs w:val="28"/>
        </w:rPr>
        <w:t>Dada cuenta con el oficio de referencia, median</w:t>
      </w:r>
      <w:r w:rsidR="00860DAB" w:rsidRPr="00BF28DE">
        <w:rPr>
          <w:rFonts w:ascii="Lato" w:hAnsi="Lato" w:cs="Arial"/>
          <w:sz w:val="28"/>
          <w:szCs w:val="28"/>
        </w:rPr>
        <w:t>t</w:t>
      </w:r>
      <w:r w:rsidRPr="00BF28DE">
        <w:rPr>
          <w:rFonts w:ascii="Lato" w:hAnsi="Lato" w:cs="Arial"/>
          <w:sz w:val="28"/>
          <w:szCs w:val="28"/>
        </w:rPr>
        <w:t xml:space="preserve">e el cual, el Licenciado Claudio Hugo Hernández Ramírez, manifiesta que por convenir a sus intereses personales, es su voluntad renunciar al puesto de Asistente de </w:t>
      </w:r>
      <w:r w:rsidR="00132F6B" w:rsidRPr="00BF28DE">
        <w:rPr>
          <w:rFonts w:ascii="Lato" w:hAnsi="Lato" w:cs="Arial"/>
          <w:sz w:val="28"/>
          <w:szCs w:val="28"/>
        </w:rPr>
        <w:t>Notificaciones Interino</w:t>
      </w:r>
      <w:r w:rsidRPr="00BF28DE">
        <w:rPr>
          <w:rFonts w:ascii="Lato" w:hAnsi="Lato" w:cs="Arial"/>
          <w:sz w:val="28"/>
          <w:szCs w:val="28"/>
        </w:rPr>
        <w:t xml:space="preserve">, adscrito al Juzgado de Control y de Juicio Oral del Distrito Judicial de Guridi y Alcocer, para el cual fue designado, solicitando le sea otorgado el finiquito que en derecho le corresponda. </w:t>
      </w:r>
    </w:p>
    <w:p w14:paraId="221FAE97" w14:textId="77777777" w:rsidR="00347C10" w:rsidRPr="00BF28DE" w:rsidRDefault="00347C10" w:rsidP="004E2733">
      <w:pPr>
        <w:pStyle w:val="NormalWeb"/>
        <w:tabs>
          <w:tab w:val="left" w:pos="5954"/>
        </w:tabs>
        <w:spacing w:before="0" w:after="0" w:line="360" w:lineRule="auto"/>
        <w:jc w:val="both"/>
        <w:rPr>
          <w:rFonts w:ascii="Lato" w:hAnsi="Lato"/>
          <w:sz w:val="28"/>
          <w:szCs w:val="28"/>
        </w:rPr>
      </w:pPr>
      <w:r w:rsidRPr="00BF28DE">
        <w:rPr>
          <w:rFonts w:ascii="Lato" w:hAnsi="Lato"/>
          <w:sz w:val="28"/>
          <w:szCs w:val="28"/>
        </w:rPr>
        <w:t>En atención a lo anterior, con fundamento en lo que establecen los artículos 34 de la Ley Laboral de los Servidores Públicos del Estado de Tlaxcala y sus Municipios, 45 Bis, 45 Quater y 68 fracciones I, de la Ley Orgánica del Poder Judicial del Estado, se determina:</w:t>
      </w:r>
    </w:p>
    <w:p w14:paraId="34798F6D" w14:textId="77777777" w:rsidR="00347C10" w:rsidRPr="00BF28DE" w:rsidRDefault="00347C10" w:rsidP="005A32C9">
      <w:pPr>
        <w:pStyle w:val="NormalWeb"/>
        <w:numPr>
          <w:ilvl w:val="0"/>
          <w:numId w:val="46"/>
        </w:numPr>
        <w:tabs>
          <w:tab w:val="left" w:pos="5954"/>
        </w:tabs>
        <w:spacing w:before="0" w:after="0" w:line="360" w:lineRule="auto"/>
        <w:jc w:val="both"/>
        <w:rPr>
          <w:rFonts w:ascii="Lato" w:hAnsi="Lato"/>
          <w:sz w:val="28"/>
          <w:szCs w:val="28"/>
        </w:rPr>
      </w:pPr>
      <w:r w:rsidRPr="00BF28DE">
        <w:rPr>
          <w:rFonts w:ascii="Lato" w:hAnsi="Lato"/>
          <w:sz w:val="28"/>
          <w:szCs w:val="28"/>
        </w:rPr>
        <w:t>Tomar conocimiento del escrito de cuenta.</w:t>
      </w:r>
    </w:p>
    <w:p w14:paraId="368027C2" w14:textId="74D35B37" w:rsidR="00347C10" w:rsidRPr="00BF28DE" w:rsidRDefault="00347C10" w:rsidP="005A32C9">
      <w:pPr>
        <w:pStyle w:val="NormalWeb"/>
        <w:numPr>
          <w:ilvl w:val="0"/>
          <w:numId w:val="46"/>
        </w:numPr>
        <w:tabs>
          <w:tab w:val="left" w:pos="5954"/>
        </w:tabs>
        <w:spacing w:before="0" w:after="0" w:line="360" w:lineRule="auto"/>
        <w:jc w:val="both"/>
        <w:rPr>
          <w:rFonts w:ascii="Lato" w:hAnsi="Lato"/>
          <w:sz w:val="28"/>
          <w:szCs w:val="28"/>
        </w:rPr>
      </w:pPr>
      <w:r w:rsidRPr="00BF28DE">
        <w:rPr>
          <w:rFonts w:ascii="Lato" w:hAnsi="Lato"/>
          <w:sz w:val="28"/>
          <w:szCs w:val="28"/>
        </w:rPr>
        <w:t xml:space="preserve">Aceptar la renuncia presentada por el Licenciado </w:t>
      </w:r>
      <w:r w:rsidRPr="00BF28DE">
        <w:rPr>
          <w:rFonts w:ascii="Lato" w:hAnsi="Lato" w:cs="Arial"/>
          <w:sz w:val="28"/>
          <w:szCs w:val="28"/>
        </w:rPr>
        <w:t xml:space="preserve">Claudio Hugo Hernández Ramírez, Asistente de </w:t>
      </w:r>
      <w:r w:rsidR="00443216" w:rsidRPr="00BF28DE">
        <w:rPr>
          <w:rFonts w:ascii="Lato" w:hAnsi="Lato" w:cs="Arial"/>
          <w:sz w:val="28"/>
          <w:szCs w:val="28"/>
        </w:rPr>
        <w:t>Notificaciones</w:t>
      </w:r>
      <w:r w:rsidRPr="00BF28DE">
        <w:rPr>
          <w:rFonts w:ascii="Lato" w:hAnsi="Lato" w:cs="Arial"/>
          <w:sz w:val="28"/>
          <w:szCs w:val="28"/>
        </w:rPr>
        <w:t xml:space="preserve"> Interino</w:t>
      </w:r>
      <w:r w:rsidR="00132F6B" w:rsidRPr="00BF28DE">
        <w:rPr>
          <w:rFonts w:ascii="Lato" w:hAnsi="Lato" w:cs="Arial"/>
          <w:sz w:val="28"/>
          <w:szCs w:val="28"/>
        </w:rPr>
        <w:t xml:space="preserve"> (nivel 7)</w:t>
      </w:r>
      <w:r w:rsidRPr="00BF28DE">
        <w:rPr>
          <w:rFonts w:ascii="Lato" w:hAnsi="Lato" w:cs="Arial"/>
          <w:sz w:val="28"/>
          <w:szCs w:val="28"/>
        </w:rPr>
        <w:t xml:space="preserve">, adscrito al Juzgado de Control y de Juicio Oral del Distrito Judicial de Guridi y Alcocer, </w:t>
      </w:r>
      <w:r w:rsidRPr="00BF28DE">
        <w:rPr>
          <w:rFonts w:ascii="Lato" w:hAnsi="Lato"/>
          <w:sz w:val="28"/>
          <w:szCs w:val="28"/>
        </w:rPr>
        <w:t>con efectos a partir del treinta de septiembre de dos mil veinticinco.</w:t>
      </w:r>
    </w:p>
    <w:p w14:paraId="6D820B2D" w14:textId="43077001" w:rsidR="00347C10" w:rsidRPr="00BF28DE" w:rsidRDefault="00347C10" w:rsidP="005A32C9">
      <w:pPr>
        <w:pStyle w:val="NormalWeb"/>
        <w:numPr>
          <w:ilvl w:val="0"/>
          <w:numId w:val="46"/>
        </w:numPr>
        <w:tabs>
          <w:tab w:val="left" w:pos="5954"/>
        </w:tabs>
        <w:spacing w:before="0" w:after="0" w:line="360" w:lineRule="auto"/>
        <w:jc w:val="both"/>
        <w:rPr>
          <w:rFonts w:ascii="Lato" w:hAnsi="Lato"/>
          <w:sz w:val="28"/>
          <w:szCs w:val="28"/>
        </w:rPr>
      </w:pPr>
      <w:r w:rsidRPr="00BF28DE">
        <w:rPr>
          <w:rFonts w:ascii="Lato" w:hAnsi="Lato"/>
          <w:sz w:val="28"/>
          <w:szCs w:val="28"/>
        </w:rPr>
        <w:t>Instruir al Encargado de la Dirección Jurídica del Tribunal Superior de Justicia para que</w:t>
      </w:r>
      <w:r w:rsidR="008D76E3" w:rsidRPr="00BF28DE">
        <w:rPr>
          <w:rFonts w:ascii="Lato" w:hAnsi="Lato"/>
          <w:sz w:val="28"/>
          <w:szCs w:val="28"/>
        </w:rPr>
        <w:t>,</w:t>
      </w:r>
      <w:r w:rsidRPr="00BF28DE">
        <w:rPr>
          <w:rFonts w:ascii="Lato" w:hAnsi="Lato"/>
          <w:sz w:val="28"/>
          <w:szCs w:val="28"/>
        </w:rPr>
        <w:t xml:space="preserve"> en coordinación con el Tesorero del Poder Judicial del Estado, cuantifiquen las prestaciones </w:t>
      </w:r>
      <w:r w:rsidR="008E78DB" w:rsidRPr="00BF28DE">
        <w:rPr>
          <w:rFonts w:ascii="Lato" w:hAnsi="Lato"/>
          <w:sz w:val="28"/>
          <w:szCs w:val="28"/>
        </w:rPr>
        <w:t>que,</w:t>
      </w:r>
      <w:r w:rsidRPr="00BF28DE">
        <w:rPr>
          <w:rFonts w:ascii="Lato" w:hAnsi="Lato"/>
          <w:sz w:val="28"/>
          <w:szCs w:val="28"/>
        </w:rPr>
        <w:t xml:space="preserve"> en su caso, tenga derecho </w:t>
      </w:r>
      <w:r w:rsidR="008D76E3" w:rsidRPr="00BF28DE">
        <w:rPr>
          <w:rFonts w:ascii="Lato" w:hAnsi="Lato"/>
          <w:sz w:val="28"/>
          <w:szCs w:val="28"/>
        </w:rPr>
        <w:t>e</w:t>
      </w:r>
      <w:r w:rsidRPr="00BF28DE">
        <w:rPr>
          <w:rFonts w:ascii="Lato" w:hAnsi="Lato"/>
          <w:sz w:val="28"/>
          <w:szCs w:val="28"/>
        </w:rPr>
        <w:t xml:space="preserve">l servidor </w:t>
      </w:r>
      <w:r w:rsidRPr="00BF28DE">
        <w:rPr>
          <w:rFonts w:ascii="Lato" w:hAnsi="Lato"/>
          <w:sz w:val="28"/>
          <w:szCs w:val="28"/>
        </w:rPr>
        <w:lastRenderedPageBreak/>
        <w:t>públic</w:t>
      </w:r>
      <w:r w:rsidR="008D76E3" w:rsidRPr="00BF28DE">
        <w:rPr>
          <w:rFonts w:ascii="Lato" w:hAnsi="Lato"/>
          <w:sz w:val="28"/>
          <w:szCs w:val="28"/>
        </w:rPr>
        <w:t>o</w:t>
      </w:r>
      <w:r w:rsidRPr="00BF28DE">
        <w:rPr>
          <w:rFonts w:ascii="Lato" w:hAnsi="Lato"/>
          <w:sz w:val="28"/>
          <w:szCs w:val="28"/>
        </w:rPr>
        <w:t xml:space="preserve"> que nos ocupa y den cuenta a este Órgano Colegiado, para la determinación correspondiente.</w:t>
      </w:r>
    </w:p>
    <w:p w14:paraId="30F3A50D" w14:textId="6BA8DC84" w:rsidR="00347C10" w:rsidRPr="00BF28DE" w:rsidRDefault="00347C10" w:rsidP="004E2733">
      <w:pPr>
        <w:pStyle w:val="NormalWeb"/>
        <w:tabs>
          <w:tab w:val="left" w:pos="5954"/>
        </w:tabs>
        <w:spacing w:line="360" w:lineRule="auto"/>
        <w:jc w:val="both"/>
        <w:rPr>
          <w:rFonts w:ascii="Lato" w:hAnsi="Lato"/>
          <w:b/>
          <w:bCs/>
          <w:sz w:val="28"/>
          <w:szCs w:val="28"/>
        </w:rPr>
      </w:pPr>
      <w:r w:rsidRPr="00BF28DE">
        <w:rPr>
          <w:rFonts w:ascii="Lato" w:hAnsi="Lato"/>
          <w:sz w:val="28"/>
          <w:szCs w:val="28"/>
        </w:rPr>
        <w:t>Comuníquese esta determinación al Contralor, Tesorero del Poder Judicial del Estado, y Encargado de la Dirección Jurídica del Tribunal Superior de Justicia del Estado para su conocimiento y efectos legales correspondientes; así como al servidor público peticionario en el área de su actual adscripción.</w:t>
      </w:r>
      <w:r w:rsidRPr="00BF28DE">
        <w:rPr>
          <w:rFonts w:ascii="Lato" w:hAnsi="Lato"/>
          <w:b/>
          <w:bCs/>
          <w:sz w:val="28"/>
          <w:szCs w:val="28"/>
        </w:rPr>
        <w:t xml:space="preserve"> SE DECLARA APROBADO POR UNANIMIDAD DE VOTOS.</w:t>
      </w:r>
    </w:p>
    <w:p w14:paraId="48575F60" w14:textId="5ECD8144" w:rsidR="00F97C92" w:rsidRPr="00BF28DE" w:rsidRDefault="00EB6F43" w:rsidP="00332E14">
      <w:pPr>
        <w:pStyle w:val="NormalWeb"/>
        <w:tabs>
          <w:tab w:val="left" w:pos="5954"/>
        </w:tabs>
        <w:spacing w:after="0" w:afterAutospacing="0" w:line="360" w:lineRule="auto"/>
        <w:ind w:firstLine="851"/>
        <w:jc w:val="both"/>
        <w:rPr>
          <w:rFonts w:ascii="Lato" w:hAnsi="Lato" w:cs="Arial"/>
          <w:sz w:val="28"/>
          <w:szCs w:val="28"/>
        </w:rPr>
      </w:pPr>
      <w:r w:rsidRPr="00BF28DE">
        <w:rPr>
          <w:rFonts w:ascii="Lato" w:hAnsi="Lato" w:cs="Arial"/>
          <w:b/>
          <w:bCs/>
          <w:sz w:val="28"/>
          <w:szCs w:val="28"/>
        </w:rPr>
        <w:t>ACUERDO</w:t>
      </w:r>
      <w:r w:rsidR="00037CF0" w:rsidRPr="00BF28DE">
        <w:rPr>
          <w:rFonts w:ascii="Lato" w:hAnsi="Lato" w:cs="Arial"/>
          <w:b/>
          <w:bCs/>
          <w:sz w:val="28"/>
          <w:szCs w:val="28"/>
        </w:rPr>
        <w:t xml:space="preserve"> </w:t>
      </w:r>
      <w:r w:rsidR="001A08E7" w:rsidRPr="00BF28DE">
        <w:rPr>
          <w:rFonts w:ascii="Lato" w:hAnsi="Lato" w:cs="Arial"/>
          <w:b/>
          <w:bCs/>
          <w:sz w:val="28"/>
          <w:szCs w:val="28"/>
        </w:rPr>
        <w:t>XXXI</w:t>
      </w:r>
      <w:r w:rsidR="00037CF0" w:rsidRPr="00BF28DE">
        <w:rPr>
          <w:rFonts w:ascii="Lato" w:hAnsi="Lato" w:cs="Arial"/>
          <w:b/>
          <w:bCs/>
          <w:sz w:val="28"/>
          <w:szCs w:val="28"/>
        </w:rPr>
        <w:t>/</w:t>
      </w:r>
      <w:r w:rsidRPr="00BF28DE">
        <w:rPr>
          <w:rFonts w:ascii="Lato" w:hAnsi="Lato" w:cs="Arial"/>
          <w:b/>
          <w:bCs/>
          <w:sz w:val="28"/>
          <w:szCs w:val="28"/>
        </w:rPr>
        <w:t xml:space="preserve">07/2025. DÉCIMO </w:t>
      </w:r>
      <w:r w:rsidR="00607F1C" w:rsidRPr="00BF28DE">
        <w:rPr>
          <w:rFonts w:ascii="Lato" w:hAnsi="Lato" w:cs="Arial"/>
          <w:b/>
          <w:bCs/>
          <w:sz w:val="28"/>
          <w:szCs w:val="28"/>
        </w:rPr>
        <w:t>SEGUNDO</w:t>
      </w:r>
      <w:r w:rsidRPr="00BF28DE">
        <w:rPr>
          <w:rFonts w:ascii="Lato" w:hAnsi="Lato" w:cs="Arial"/>
          <w:b/>
          <w:bCs/>
          <w:sz w:val="28"/>
          <w:szCs w:val="28"/>
        </w:rPr>
        <w:t xml:space="preserve">. Escrito recibido el veinticinco de septiembre de dos mil veinticinco, signado por </w:t>
      </w:r>
      <w:r w:rsidR="00332E14" w:rsidRPr="00BF28DE">
        <w:rPr>
          <w:rFonts w:ascii="Lato" w:hAnsi="Lato" w:cs="Arial"/>
          <w:b/>
          <w:bCs/>
          <w:sz w:val="28"/>
          <w:szCs w:val="28"/>
        </w:rPr>
        <w:t xml:space="preserve">la Licenciada </w:t>
      </w:r>
      <w:r w:rsidRPr="00BF28DE">
        <w:rPr>
          <w:rFonts w:ascii="Lato" w:hAnsi="Lato" w:cs="Arial"/>
          <w:b/>
          <w:bCs/>
          <w:sz w:val="28"/>
          <w:szCs w:val="28"/>
        </w:rPr>
        <w:t>Marcela Sánchez García,</w:t>
      </w:r>
      <w:r w:rsidR="00F97C92" w:rsidRPr="00BF28DE">
        <w:rPr>
          <w:rFonts w:ascii="Lato" w:hAnsi="Lato" w:cs="Arial"/>
          <w:b/>
          <w:bCs/>
          <w:sz w:val="28"/>
          <w:szCs w:val="28"/>
        </w:rPr>
        <w:t xml:space="preserve"> Secretaria Auxiliar de Juzgado, adscrita a la Secretaría Ejecutiva del Órgano de Administración Judicial del Poder Judicial del Estado.</w:t>
      </w:r>
      <w:r w:rsidR="00607F1C" w:rsidRPr="00BF28DE">
        <w:rPr>
          <w:rFonts w:ascii="Lato" w:hAnsi="Lato" w:cs="Arial"/>
          <w:b/>
          <w:bCs/>
          <w:sz w:val="28"/>
          <w:szCs w:val="28"/>
        </w:rPr>
        <w:t xml:space="preserve">- - - - - - - - - - - - - - - - - - - - - - - - - - - - - - - </w:t>
      </w:r>
      <w:r w:rsidR="00332E14" w:rsidRPr="00BF28DE">
        <w:rPr>
          <w:rFonts w:ascii="Lato" w:hAnsi="Lato" w:cs="Arial"/>
          <w:b/>
          <w:bCs/>
          <w:sz w:val="28"/>
          <w:szCs w:val="28"/>
        </w:rPr>
        <w:t xml:space="preserve"> </w:t>
      </w:r>
      <w:r w:rsidR="00607F1C" w:rsidRPr="00BF28DE">
        <w:rPr>
          <w:rFonts w:ascii="Lato" w:hAnsi="Lato" w:cs="Arial"/>
          <w:b/>
          <w:bCs/>
          <w:sz w:val="28"/>
          <w:szCs w:val="28"/>
        </w:rPr>
        <w:t xml:space="preserve"> -</w:t>
      </w:r>
      <w:r w:rsidR="00F97C92" w:rsidRPr="00BF28DE">
        <w:rPr>
          <w:rFonts w:ascii="Lato" w:hAnsi="Lato" w:cs="Arial"/>
          <w:sz w:val="28"/>
          <w:szCs w:val="28"/>
        </w:rPr>
        <w:t>Dada cuenta con el escrito de referencia, mediante el cual, Marcela Sánchez García, Secretaria Auxiliar de Juzgado, adscrita a la Secretaría Ejecutiva del Órgano de Administración Judicial del Poder Judicial del Estado, por asuntos personales (dentro del mismo poder Judicial del Estado), solicita licencia sin goce de sueldo a su plaza de Base, por el término de seis meses, con efectos a partir del uno de octubre de dos mil veinticinco.</w:t>
      </w:r>
    </w:p>
    <w:p w14:paraId="450E8E6E" w14:textId="77777777" w:rsidR="00F97C92" w:rsidRPr="00BF28DE" w:rsidRDefault="00F97C92" w:rsidP="00332E14">
      <w:pPr>
        <w:spacing w:after="0" w:line="360" w:lineRule="auto"/>
        <w:jc w:val="both"/>
        <w:rPr>
          <w:rFonts w:ascii="Lato" w:hAnsi="Lato"/>
          <w:bCs/>
          <w:sz w:val="28"/>
          <w:szCs w:val="28"/>
        </w:rPr>
      </w:pPr>
      <w:r w:rsidRPr="00BF28DE">
        <w:rPr>
          <w:rFonts w:ascii="Lato" w:hAnsi="Lato"/>
          <w:bCs/>
          <w:sz w:val="28"/>
          <w:szCs w:val="28"/>
        </w:rPr>
        <w:t xml:space="preserve">En atención a lo anterior, </w:t>
      </w:r>
      <w:r w:rsidRPr="00BF28DE">
        <w:rPr>
          <w:rFonts w:ascii="Lato" w:hAnsi="Lato"/>
          <w:sz w:val="28"/>
          <w:szCs w:val="28"/>
        </w:rPr>
        <w:t>con fundamento en lo que establecen los artículos 36 fracción I de la Ley Laboral de los Servidores Públicos del Estado de Tlaxcala y sus Municipios, 35 fracción IV, 61 y 68 fracción I de la Ley Orgánica del Poder Judicial del Estado, este Órgano Colegiado determina:</w:t>
      </w:r>
    </w:p>
    <w:p w14:paraId="5A7AE67B" w14:textId="7B976C29" w:rsidR="00F97C92" w:rsidRPr="00BF28DE" w:rsidRDefault="00F97C92" w:rsidP="005A32C9">
      <w:pPr>
        <w:pStyle w:val="Prrafodelista"/>
        <w:numPr>
          <w:ilvl w:val="0"/>
          <w:numId w:val="47"/>
        </w:numPr>
        <w:tabs>
          <w:tab w:val="left" w:pos="5387"/>
        </w:tabs>
        <w:spacing w:after="0" w:line="360" w:lineRule="auto"/>
        <w:jc w:val="both"/>
        <w:rPr>
          <w:rFonts w:ascii="Lato" w:hAnsi="Lato"/>
          <w:sz w:val="28"/>
          <w:szCs w:val="28"/>
        </w:rPr>
      </w:pPr>
      <w:r w:rsidRPr="00BF28DE">
        <w:rPr>
          <w:rFonts w:ascii="Lato" w:hAnsi="Lato"/>
          <w:sz w:val="28"/>
          <w:szCs w:val="28"/>
        </w:rPr>
        <w:t xml:space="preserve">Tomar conocimiento </w:t>
      </w:r>
      <w:r w:rsidR="00B51304" w:rsidRPr="00BF28DE">
        <w:rPr>
          <w:rFonts w:ascii="Lato" w:hAnsi="Lato"/>
          <w:sz w:val="28"/>
          <w:szCs w:val="28"/>
        </w:rPr>
        <w:t xml:space="preserve">del </w:t>
      </w:r>
      <w:r w:rsidRPr="00BF28DE">
        <w:rPr>
          <w:rFonts w:ascii="Lato" w:hAnsi="Lato"/>
          <w:sz w:val="28"/>
          <w:szCs w:val="28"/>
        </w:rPr>
        <w:t>escrito de cuenta.</w:t>
      </w:r>
    </w:p>
    <w:p w14:paraId="37E8D254" w14:textId="13E10D3D" w:rsidR="00F97C92" w:rsidRPr="00BF28DE" w:rsidRDefault="00B51304" w:rsidP="005A32C9">
      <w:pPr>
        <w:pStyle w:val="Prrafodelista"/>
        <w:numPr>
          <w:ilvl w:val="0"/>
          <w:numId w:val="47"/>
        </w:numPr>
        <w:tabs>
          <w:tab w:val="left" w:pos="5387"/>
        </w:tabs>
        <w:spacing w:after="0" w:line="360" w:lineRule="auto"/>
        <w:jc w:val="both"/>
        <w:rPr>
          <w:rFonts w:ascii="Lato" w:hAnsi="Lato"/>
          <w:sz w:val="28"/>
          <w:szCs w:val="28"/>
        </w:rPr>
      </w:pPr>
      <w:r w:rsidRPr="00BF28DE">
        <w:rPr>
          <w:rFonts w:ascii="Lato" w:hAnsi="Lato" w:cstheme="minorHAnsi"/>
          <w:sz w:val="28"/>
          <w:szCs w:val="28"/>
        </w:rPr>
        <w:t>En atención a la designación de la Licenciada Marcela Sánchez García, como Directora Jurídica del Poder Judicial del Estado en la presente sesión, se determina o</w:t>
      </w:r>
      <w:r w:rsidR="00F97C92" w:rsidRPr="00BF28DE">
        <w:rPr>
          <w:rFonts w:ascii="Lato" w:hAnsi="Lato" w:cstheme="minorHAnsi"/>
          <w:sz w:val="28"/>
          <w:szCs w:val="28"/>
        </w:rPr>
        <w:t>torgar licencia a su plaza de Base (</w:t>
      </w:r>
      <w:r w:rsidRPr="00BF28DE">
        <w:rPr>
          <w:rFonts w:ascii="Lato" w:hAnsi="Lato" w:cstheme="minorHAnsi"/>
          <w:sz w:val="28"/>
          <w:szCs w:val="28"/>
        </w:rPr>
        <w:t xml:space="preserve">Secretaria Auxiliar de </w:t>
      </w:r>
      <w:r w:rsidRPr="00BF28DE">
        <w:rPr>
          <w:rFonts w:ascii="Lato" w:hAnsi="Lato" w:cstheme="minorHAnsi"/>
          <w:sz w:val="28"/>
          <w:szCs w:val="28"/>
        </w:rPr>
        <w:lastRenderedPageBreak/>
        <w:t>Juzgado nivel 5</w:t>
      </w:r>
      <w:r w:rsidR="00F97C92" w:rsidRPr="00BF28DE">
        <w:rPr>
          <w:rFonts w:ascii="Lato" w:hAnsi="Lato" w:cstheme="minorHAnsi"/>
          <w:sz w:val="28"/>
          <w:szCs w:val="28"/>
        </w:rPr>
        <w:t xml:space="preserve">), </w:t>
      </w:r>
      <w:r w:rsidRPr="00BF28DE">
        <w:rPr>
          <w:rFonts w:ascii="Lato" w:hAnsi="Lato" w:cstheme="minorHAnsi"/>
          <w:sz w:val="28"/>
          <w:szCs w:val="28"/>
        </w:rPr>
        <w:t xml:space="preserve">con efectos a partir del uno de octubre de dos mil veinticinco, hasta en tanto, sea la titular de dicha Dirección Jurídica, </w:t>
      </w:r>
      <w:r w:rsidR="00F97C92" w:rsidRPr="00BF28DE">
        <w:rPr>
          <w:rFonts w:ascii="Lato" w:hAnsi="Lato"/>
          <w:sz w:val="28"/>
          <w:szCs w:val="28"/>
        </w:rPr>
        <w:t xml:space="preserve">una vez concluido dicho </w:t>
      </w:r>
      <w:r w:rsidRPr="00BF28DE">
        <w:rPr>
          <w:rFonts w:ascii="Lato" w:hAnsi="Lato"/>
          <w:sz w:val="28"/>
          <w:szCs w:val="28"/>
        </w:rPr>
        <w:t xml:space="preserve">encargo, </w:t>
      </w:r>
      <w:r w:rsidR="00F97C92" w:rsidRPr="00BF28DE">
        <w:rPr>
          <w:rFonts w:ascii="Lato" w:hAnsi="Lato"/>
          <w:sz w:val="28"/>
          <w:szCs w:val="28"/>
        </w:rPr>
        <w:t xml:space="preserve">deberá reincorporarse a su plaza de </w:t>
      </w:r>
      <w:r w:rsidR="00860DAB" w:rsidRPr="00BF28DE">
        <w:rPr>
          <w:rFonts w:ascii="Lato" w:hAnsi="Lato"/>
          <w:sz w:val="28"/>
          <w:szCs w:val="28"/>
        </w:rPr>
        <w:t>B</w:t>
      </w:r>
      <w:r w:rsidR="00F97C92" w:rsidRPr="00BF28DE">
        <w:rPr>
          <w:rFonts w:ascii="Lato" w:hAnsi="Lato"/>
          <w:sz w:val="28"/>
          <w:szCs w:val="28"/>
        </w:rPr>
        <w:t>ase en el área de su actual adscripción.</w:t>
      </w:r>
    </w:p>
    <w:p w14:paraId="42C1C43E" w14:textId="7F562D33" w:rsidR="00DD0F71" w:rsidRPr="00BF28DE" w:rsidRDefault="00F97C92" w:rsidP="003A785C">
      <w:pPr>
        <w:spacing w:after="0" w:line="360" w:lineRule="auto"/>
        <w:jc w:val="both"/>
        <w:rPr>
          <w:rFonts w:ascii="Lato" w:hAnsi="Lato"/>
          <w:sz w:val="28"/>
          <w:szCs w:val="28"/>
        </w:rPr>
      </w:pPr>
      <w:r w:rsidRPr="00BF28DE">
        <w:rPr>
          <w:rFonts w:ascii="Lato" w:hAnsi="Lato"/>
          <w:sz w:val="28"/>
          <w:szCs w:val="28"/>
        </w:rPr>
        <w:t>Comuníquese esta determinación a</w:t>
      </w:r>
      <w:r w:rsidR="00B51304" w:rsidRPr="00BF28DE">
        <w:rPr>
          <w:rFonts w:ascii="Lato" w:hAnsi="Lato"/>
          <w:sz w:val="28"/>
          <w:szCs w:val="28"/>
        </w:rPr>
        <w:t xml:space="preserve"> </w:t>
      </w:r>
      <w:r w:rsidRPr="00BF28DE">
        <w:rPr>
          <w:rFonts w:ascii="Lato" w:hAnsi="Lato"/>
          <w:sz w:val="28"/>
          <w:szCs w:val="28"/>
        </w:rPr>
        <w:t>l</w:t>
      </w:r>
      <w:r w:rsidR="00B51304" w:rsidRPr="00BF28DE">
        <w:rPr>
          <w:rFonts w:ascii="Lato" w:hAnsi="Lato"/>
          <w:sz w:val="28"/>
          <w:szCs w:val="28"/>
        </w:rPr>
        <w:t>a</w:t>
      </w:r>
      <w:r w:rsidRPr="00BF28DE">
        <w:rPr>
          <w:rFonts w:ascii="Lato" w:hAnsi="Lato"/>
          <w:sz w:val="28"/>
          <w:szCs w:val="28"/>
        </w:rPr>
        <w:t xml:space="preserve"> Secretario General del Sindicato “</w:t>
      </w:r>
      <w:r w:rsidR="00B51304" w:rsidRPr="00BF28DE">
        <w:rPr>
          <w:rFonts w:ascii="Lato" w:hAnsi="Lato"/>
          <w:sz w:val="28"/>
          <w:szCs w:val="28"/>
        </w:rPr>
        <w:t>7 de Mayo</w:t>
      </w:r>
      <w:r w:rsidRPr="00BF28DE">
        <w:rPr>
          <w:rFonts w:ascii="Lato" w:hAnsi="Lato"/>
          <w:sz w:val="28"/>
          <w:szCs w:val="28"/>
        </w:rPr>
        <w:t>”, en su domicilio oficial, a través del Diligenciari</w:t>
      </w:r>
      <w:r w:rsidR="00B51304" w:rsidRPr="00BF28DE">
        <w:rPr>
          <w:rFonts w:ascii="Lato" w:hAnsi="Lato"/>
          <w:sz w:val="28"/>
          <w:szCs w:val="28"/>
        </w:rPr>
        <w:t>o</w:t>
      </w:r>
      <w:r w:rsidRPr="00BF28DE">
        <w:rPr>
          <w:rFonts w:ascii="Lato" w:hAnsi="Lato"/>
          <w:sz w:val="28"/>
          <w:szCs w:val="28"/>
        </w:rPr>
        <w:t xml:space="preserve"> adscrit</w:t>
      </w:r>
      <w:r w:rsidR="00B51304" w:rsidRPr="00BF28DE">
        <w:rPr>
          <w:rFonts w:ascii="Lato" w:hAnsi="Lato"/>
          <w:sz w:val="28"/>
          <w:szCs w:val="28"/>
        </w:rPr>
        <w:t>o</w:t>
      </w:r>
      <w:r w:rsidRPr="00BF28DE">
        <w:rPr>
          <w:rFonts w:ascii="Lato" w:hAnsi="Lato"/>
          <w:sz w:val="28"/>
          <w:szCs w:val="28"/>
        </w:rPr>
        <w:t xml:space="preserve"> a este Cuerpo Colegiado y a la servidora pública peticionaria en su lugar de adscripción. </w:t>
      </w:r>
      <w:r w:rsidR="00B51304" w:rsidRPr="00BF28DE">
        <w:rPr>
          <w:rFonts w:ascii="Lato" w:hAnsi="Lato" w:cstheme="minorHAnsi"/>
          <w:b/>
          <w:bCs/>
          <w:sz w:val="28"/>
          <w:szCs w:val="28"/>
        </w:rPr>
        <w:t>SE DECLARA APROBADO POR UNANIMIDAD DE VOTOS.</w:t>
      </w:r>
    </w:p>
    <w:p w14:paraId="46EA58A2" w14:textId="74046A96" w:rsidR="001A49DC" w:rsidRPr="00BF28DE" w:rsidRDefault="001A49DC" w:rsidP="004E2733">
      <w:pPr>
        <w:spacing w:before="240" w:after="0" w:line="360" w:lineRule="auto"/>
        <w:ind w:firstLine="708"/>
        <w:jc w:val="both"/>
        <w:rPr>
          <w:rFonts w:ascii="Lato" w:hAnsi="Lato" w:cs="Arial"/>
          <w:b/>
          <w:bCs/>
          <w:sz w:val="28"/>
          <w:szCs w:val="28"/>
        </w:rPr>
      </w:pPr>
      <w:bookmarkStart w:id="39" w:name="_Hlk210050249"/>
      <w:r w:rsidRPr="00BF28DE">
        <w:rPr>
          <w:rFonts w:ascii="Lato" w:hAnsi="Lato" w:cs="Arial"/>
          <w:b/>
          <w:bCs/>
          <w:sz w:val="28"/>
          <w:szCs w:val="28"/>
        </w:rPr>
        <w:t>ACUERDO</w:t>
      </w:r>
      <w:r w:rsidR="00037CF0" w:rsidRPr="00BF28DE">
        <w:rPr>
          <w:rFonts w:ascii="Lato" w:hAnsi="Lato" w:cs="Arial"/>
          <w:b/>
          <w:bCs/>
          <w:sz w:val="28"/>
          <w:szCs w:val="28"/>
        </w:rPr>
        <w:t xml:space="preserve"> XXI/</w:t>
      </w:r>
      <w:r w:rsidRPr="00BF28DE">
        <w:rPr>
          <w:rFonts w:ascii="Lato" w:hAnsi="Lato" w:cs="Arial"/>
          <w:b/>
          <w:bCs/>
          <w:sz w:val="28"/>
          <w:szCs w:val="28"/>
        </w:rPr>
        <w:t xml:space="preserve">07/2025. DÉCIMO </w:t>
      </w:r>
      <w:r w:rsidR="00607F1C" w:rsidRPr="00BF28DE">
        <w:rPr>
          <w:rFonts w:ascii="Lato" w:hAnsi="Lato" w:cs="Arial"/>
          <w:b/>
          <w:bCs/>
          <w:sz w:val="28"/>
          <w:szCs w:val="28"/>
        </w:rPr>
        <w:t>TERCERO</w:t>
      </w:r>
      <w:r w:rsidRPr="00BF28DE">
        <w:rPr>
          <w:rFonts w:ascii="Lato" w:hAnsi="Lato" w:cs="Arial"/>
          <w:b/>
          <w:bCs/>
          <w:sz w:val="28"/>
          <w:szCs w:val="28"/>
        </w:rPr>
        <w:t xml:space="preserve">.  </w:t>
      </w:r>
      <w:bookmarkStart w:id="40" w:name="_Hlk210050111"/>
      <w:r w:rsidRPr="00BF28DE">
        <w:rPr>
          <w:rFonts w:ascii="Lato" w:hAnsi="Lato" w:cs="Arial"/>
          <w:b/>
          <w:bCs/>
          <w:sz w:val="28"/>
          <w:szCs w:val="28"/>
        </w:rPr>
        <w:t>ADSCRIPCIONES Y READSCRIPCIONES:</w:t>
      </w:r>
    </w:p>
    <w:tbl>
      <w:tblPr>
        <w:tblStyle w:val="Tablaconcuadrcula"/>
        <w:tblW w:w="0" w:type="auto"/>
        <w:tblInd w:w="-5" w:type="dxa"/>
        <w:tblLook w:val="04A0" w:firstRow="1" w:lastRow="0" w:firstColumn="1" w:lastColumn="0" w:noHBand="0" w:noVBand="1"/>
      </w:tblPr>
      <w:tblGrid>
        <w:gridCol w:w="3969"/>
        <w:gridCol w:w="3686"/>
      </w:tblGrid>
      <w:tr w:rsidR="00000000" w:rsidRPr="00BF28DE" w14:paraId="02516626" w14:textId="77777777" w:rsidTr="00BB1615">
        <w:tc>
          <w:tcPr>
            <w:tcW w:w="3969" w:type="dxa"/>
          </w:tcPr>
          <w:bookmarkEnd w:id="39"/>
          <w:p w14:paraId="6879E444" w14:textId="77777777" w:rsidR="00607F1C" w:rsidRPr="00BF28DE" w:rsidRDefault="00607F1C" w:rsidP="001417E9">
            <w:pPr>
              <w:spacing w:line="360" w:lineRule="auto"/>
              <w:jc w:val="both"/>
              <w:rPr>
                <w:rFonts w:ascii="Lato" w:hAnsi="Lato" w:cs="Calibri"/>
                <w:sz w:val="28"/>
                <w:szCs w:val="28"/>
              </w:rPr>
            </w:pPr>
            <w:r w:rsidRPr="00BF28DE">
              <w:rPr>
                <w:rFonts w:ascii="Lato" w:hAnsi="Lato" w:cs="Calibri"/>
                <w:sz w:val="28"/>
                <w:szCs w:val="28"/>
              </w:rPr>
              <w:t>SITUACIÓN ACTUAL</w:t>
            </w:r>
          </w:p>
        </w:tc>
        <w:tc>
          <w:tcPr>
            <w:tcW w:w="3686" w:type="dxa"/>
          </w:tcPr>
          <w:p w14:paraId="2736F493" w14:textId="77777777" w:rsidR="00607F1C" w:rsidRPr="00BF28DE" w:rsidRDefault="00607F1C" w:rsidP="001417E9">
            <w:pPr>
              <w:spacing w:line="360" w:lineRule="auto"/>
              <w:jc w:val="both"/>
              <w:rPr>
                <w:rFonts w:ascii="Lato" w:hAnsi="Lato"/>
                <w:sz w:val="28"/>
                <w:szCs w:val="28"/>
              </w:rPr>
            </w:pPr>
            <w:r w:rsidRPr="00BF28DE">
              <w:rPr>
                <w:rFonts w:ascii="Lato" w:hAnsi="Lato"/>
                <w:sz w:val="28"/>
                <w:szCs w:val="28"/>
              </w:rPr>
              <w:t>DETERMINACIÓN</w:t>
            </w:r>
          </w:p>
        </w:tc>
      </w:tr>
      <w:tr w:rsidR="00000000" w:rsidRPr="00BF28DE" w14:paraId="2CF30281" w14:textId="77777777" w:rsidTr="00BB1615">
        <w:tc>
          <w:tcPr>
            <w:tcW w:w="3969" w:type="dxa"/>
          </w:tcPr>
          <w:p w14:paraId="07C882DF" w14:textId="77777777" w:rsidR="00607F1C" w:rsidRPr="00BF28DE" w:rsidRDefault="00607F1C" w:rsidP="001417E9">
            <w:pPr>
              <w:spacing w:line="360" w:lineRule="auto"/>
              <w:jc w:val="both"/>
              <w:rPr>
                <w:rFonts w:ascii="Lato" w:hAnsi="Lato" w:cs="Calibri"/>
                <w:b/>
                <w:bCs/>
                <w:sz w:val="28"/>
                <w:szCs w:val="28"/>
              </w:rPr>
            </w:pPr>
            <w:r w:rsidRPr="00BF28DE">
              <w:rPr>
                <w:rFonts w:ascii="Lato" w:hAnsi="Lato" w:cs="Calibri"/>
                <w:b/>
                <w:bCs/>
                <w:sz w:val="28"/>
                <w:szCs w:val="28"/>
              </w:rPr>
              <w:t>Lcda. Isuith Ramírez Teloxa</w:t>
            </w:r>
          </w:p>
          <w:p w14:paraId="325147EF" w14:textId="77777777" w:rsidR="00607F1C" w:rsidRPr="00BF28DE" w:rsidRDefault="00607F1C" w:rsidP="001417E9">
            <w:pPr>
              <w:spacing w:line="360" w:lineRule="auto"/>
              <w:jc w:val="both"/>
              <w:rPr>
                <w:rFonts w:ascii="Lato" w:hAnsi="Lato" w:cs="Calibri"/>
                <w:sz w:val="28"/>
                <w:szCs w:val="28"/>
              </w:rPr>
            </w:pPr>
          </w:p>
        </w:tc>
        <w:tc>
          <w:tcPr>
            <w:tcW w:w="3686" w:type="dxa"/>
          </w:tcPr>
          <w:p w14:paraId="734158A7" w14:textId="7B5B5B1E" w:rsidR="00607F1C" w:rsidRPr="00BF28DE" w:rsidRDefault="00607F1C" w:rsidP="001417E9">
            <w:pPr>
              <w:spacing w:line="360" w:lineRule="auto"/>
              <w:jc w:val="both"/>
              <w:rPr>
                <w:rFonts w:ascii="Lato" w:hAnsi="Lato"/>
                <w:sz w:val="28"/>
                <w:szCs w:val="28"/>
              </w:rPr>
            </w:pPr>
            <w:r w:rsidRPr="00BF28DE">
              <w:rPr>
                <w:rFonts w:ascii="Lato" w:hAnsi="Lato"/>
                <w:sz w:val="28"/>
                <w:szCs w:val="28"/>
              </w:rPr>
              <w:t>Por necesidades del servicio, se adscribe como Jef</w:t>
            </w:r>
            <w:r w:rsidR="007D520C" w:rsidRPr="00BF28DE">
              <w:rPr>
                <w:rFonts w:ascii="Lato" w:hAnsi="Lato"/>
                <w:sz w:val="28"/>
                <w:szCs w:val="28"/>
              </w:rPr>
              <w:t>a</w:t>
            </w:r>
            <w:r w:rsidRPr="00BF28DE">
              <w:rPr>
                <w:rFonts w:ascii="Lato" w:hAnsi="Lato"/>
                <w:sz w:val="28"/>
                <w:szCs w:val="28"/>
              </w:rPr>
              <w:t xml:space="preserve"> de Sección (nivel 7),</w:t>
            </w:r>
            <w:r w:rsidR="008C5CB8" w:rsidRPr="00BF28DE">
              <w:rPr>
                <w:rFonts w:ascii="Lato" w:hAnsi="Lato"/>
                <w:sz w:val="28"/>
                <w:szCs w:val="28"/>
              </w:rPr>
              <w:t xml:space="preserve"> en funciones de Diligenciaria,</w:t>
            </w:r>
            <w:r w:rsidRPr="00BF28DE">
              <w:rPr>
                <w:rFonts w:ascii="Lato" w:hAnsi="Lato"/>
                <w:sz w:val="28"/>
                <w:szCs w:val="28"/>
              </w:rPr>
              <w:t xml:space="preserve"> adscrita a la Segunda Ponencia del Tribunal de Disciplina Judicial, con efectos </w:t>
            </w:r>
            <w:r w:rsidR="007D520C" w:rsidRPr="00BF28DE">
              <w:rPr>
                <w:rFonts w:ascii="Lato" w:hAnsi="Lato"/>
                <w:sz w:val="28"/>
                <w:szCs w:val="28"/>
              </w:rPr>
              <w:t xml:space="preserve">retroactivos </w:t>
            </w:r>
            <w:r w:rsidRPr="00BF28DE">
              <w:rPr>
                <w:rFonts w:ascii="Lato" w:hAnsi="Lato"/>
                <w:sz w:val="28"/>
                <w:szCs w:val="28"/>
              </w:rPr>
              <w:t>a</w:t>
            </w:r>
            <w:r w:rsidR="007D520C" w:rsidRPr="00BF28DE">
              <w:rPr>
                <w:rFonts w:ascii="Lato" w:hAnsi="Lato"/>
                <w:sz w:val="28"/>
                <w:szCs w:val="28"/>
              </w:rPr>
              <w:t>l</w:t>
            </w:r>
            <w:r w:rsidRPr="00BF28DE">
              <w:rPr>
                <w:rFonts w:ascii="Lato" w:hAnsi="Lato"/>
                <w:sz w:val="28"/>
                <w:szCs w:val="28"/>
              </w:rPr>
              <w:t xml:space="preserve">  </w:t>
            </w:r>
            <w:r w:rsidR="007D520C" w:rsidRPr="00BF28DE">
              <w:rPr>
                <w:rFonts w:ascii="Lato" w:hAnsi="Lato"/>
                <w:sz w:val="28"/>
                <w:szCs w:val="28"/>
              </w:rPr>
              <w:t xml:space="preserve">dieciséis </w:t>
            </w:r>
            <w:r w:rsidRPr="00BF28DE">
              <w:rPr>
                <w:rFonts w:ascii="Lato" w:hAnsi="Lato"/>
                <w:sz w:val="28"/>
                <w:szCs w:val="28"/>
              </w:rPr>
              <w:t xml:space="preserve">de </w:t>
            </w:r>
            <w:r w:rsidR="004B4ECE" w:rsidRPr="00BF28DE">
              <w:rPr>
                <w:rFonts w:ascii="Lato" w:hAnsi="Lato"/>
                <w:sz w:val="28"/>
                <w:szCs w:val="28"/>
              </w:rPr>
              <w:t>septiembre</w:t>
            </w:r>
            <w:r w:rsidRPr="00BF28DE">
              <w:rPr>
                <w:rFonts w:ascii="Lato" w:hAnsi="Lato"/>
                <w:sz w:val="28"/>
                <w:szCs w:val="28"/>
              </w:rPr>
              <w:t xml:space="preserve"> de dos mil veinticinco, hasta nuevas instrucciones. </w:t>
            </w:r>
          </w:p>
        </w:tc>
      </w:tr>
      <w:tr w:rsidR="00000000" w:rsidRPr="00BF28DE" w14:paraId="4DC12842" w14:textId="77777777" w:rsidTr="00BB1615">
        <w:tc>
          <w:tcPr>
            <w:tcW w:w="3969" w:type="dxa"/>
          </w:tcPr>
          <w:p w14:paraId="01B3EC74" w14:textId="77777777" w:rsidR="00607F1C" w:rsidRPr="00BF28DE" w:rsidRDefault="00607F1C" w:rsidP="001417E9">
            <w:pPr>
              <w:spacing w:line="360" w:lineRule="auto"/>
              <w:jc w:val="both"/>
              <w:rPr>
                <w:rFonts w:ascii="Lato" w:hAnsi="Lato" w:cs="Calibri"/>
                <w:b/>
                <w:bCs/>
                <w:sz w:val="28"/>
                <w:szCs w:val="28"/>
              </w:rPr>
            </w:pPr>
            <w:r w:rsidRPr="00BF28DE">
              <w:rPr>
                <w:rFonts w:ascii="Lato" w:hAnsi="Lato" w:cs="Calibri"/>
                <w:b/>
                <w:bCs/>
                <w:sz w:val="28"/>
                <w:szCs w:val="28"/>
              </w:rPr>
              <w:t xml:space="preserve">Lcdo. Alejandro Flores Pérez </w:t>
            </w:r>
          </w:p>
          <w:p w14:paraId="6E82CC98" w14:textId="77777777" w:rsidR="00607F1C" w:rsidRPr="00BF28DE" w:rsidRDefault="00607F1C" w:rsidP="001417E9">
            <w:pPr>
              <w:spacing w:line="360" w:lineRule="auto"/>
              <w:jc w:val="both"/>
              <w:rPr>
                <w:rFonts w:ascii="Lato" w:hAnsi="Lato" w:cs="Calibri"/>
                <w:sz w:val="28"/>
                <w:szCs w:val="28"/>
              </w:rPr>
            </w:pPr>
          </w:p>
        </w:tc>
        <w:tc>
          <w:tcPr>
            <w:tcW w:w="3686" w:type="dxa"/>
          </w:tcPr>
          <w:p w14:paraId="2AEFD4BD" w14:textId="346D0CD1" w:rsidR="00607F1C" w:rsidRPr="00BF28DE" w:rsidRDefault="00607F1C" w:rsidP="001417E9">
            <w:pPr>
              <w:spacing w:line="360" w:lineRule="auto"/>
              <w:jc w:val="both"/>
              <w:rPr>
                <w:rFonts w:ascii="Lato" w:hAnsi="Lato"/>
                <w:sz w:val="28"/>
                <w:szCs w:val="28"/>
              </w:rPr>
            </w:pPr>
            <w:r w:rsidRPr="00BF28DE">
              <w:rPr>
                <w:rFonts w:ascii="Lato" w:hAnsi="Lato"/>
                <w:sz w:val="28"/>
                <w:szCs w:val="28"/>
              </w:rPr>
              <w:t>Por necesidades del servicio, se adscribe como Auxiliar Administrativo</w:t>
            </w:r>
            <w:r w:rsidR="007D520C" w:rsidRPr="00BF28DE">
              <w:rPr>
                <w:rFonts w:ascii="Lato" w:hAnsi="Lato"/>
                <w:sz w:val="28"/>
                <w:szCs w:val="28"/>
              </w:rPr>
              <w:t xml:space="preserve"> (nivel 5), </w:t>
            </w:r>
            <w:r w:rsidR="008C5CB8" w:rsidRPr="00BF28DE">
              <w:rPr>
                <w:rFonts w:ascii="Lato" w:hAnsi="Lato"/>
                <w:sz w:val="28"/>
                <w:szCs w:val="28"/>
              </w:rPr>
              <w:t xml:space="preserve">en funciones de Oficial de Partes </w:t>
            </w:r>
            <w:r w:rsidRPr="00BF28DE">
              <w:rPr>
                <w:rFonts w:ascii="Lato" w:hAnsi="Lato"/>
                <w:sz w:val="28"/>
                <w:szCs w:val="28"/>
              </w:rPr>
              <w:t xml:space="preserve">a la Segunda Ponencia del Tribunal de Disciplina Judicial, con </w:t>
            </w:r>
            <w:r w:rsidRPr="00BF28DE">
              <w:rPr>
                <w:rFonts w:ascii="Lato" w:hAnsi="Lato"/>
                <w:sz w:val="28"/>
                <w:szCs w:val="28"/>
              </w:rPr>
              <w:lastRenderedPageBreak/>
              <w:t xml:space="preserve">efectos </w:t>
            </w:r>
            <w:r w:rsidR="007D520C" w:rsidRPr="00BF28DE">
              <w:rPr>
                <w:rFonts w:ascii="Lato" w:hAnsi="Lato"/>
                <w:sz w:val="28"/>
                <w:szCs w:val="28"/>
              </w:rPr>
              <w:t xml:space="preserve">retroactivos al dieciséis </w:t>
            </w:r>
            <w:r w:rsidRPr="00BF28DE">
              <w:rPr>
                <w:rFonts w:ascii="Lato" w:hAnsi="Lato"/>
                <w:sz w:val="28"/>
                <w:szCs w:val="28"/>
              </w:rPr>
              <w:t xml:space="preserve">de </w:t>
            </w:r>
            <w:r w:rsidR="004B4ECE" w:rsidRPr="00BF28DE">
              <w:rPr>
                <w:rFonts w:ascii="Lato" w:hAnsi="Lato"/>
                <w:sz w:val="28"/>
                <w:szCs w:val="28"/>
              </w:rPr>
              <w:t xml:space="preserve">septiembre </w:t>
            </w:r>
            <w:r w:rsidRPr="00BF28DE">
              <w:rPr>
                <w:rFonts w:ascii="Lato" w:hAnsi="Lato"/>
                <w:sz w:val="28"/>
                <w:szCs w:val="28"/>
              </w:rPr>
              <w:t xml:space="preserve">de dos mil veinticinco, hasta nuevas instrucciones. </w:t>
            </w:r>
          </w:p>
        </w:tc>
      </w:tr>
      <w:tr w:rsidR="00000000" w:rsidRPr="00BF28DE" w14:paraId="13E31BCD" w14:textId="77777777" w:rsidTr="00BB1615">
        <w:tc>
          <w:tcPr>
            <w:tcW w:w="3969" w:type="dxa"/>
          </w:tcPr>
          <w:p w14:paraId="06323E67" w14:textId="77777777" w:rsidR="00607F1C" w:rsidRPr="00BF28DE" w:rsidRDefault="00607F1C" w:rsidP="001417E9">
            <w:pPr>
              <w:spacing w:line="360" w:lineRule="auto"/>
              <w:jc w:val="both"/>
              <w:rPr>
                <w:rFonts w:ascii="Lato" w:hAnsi="Lato" w:cs="Calibri"/>
                <w:sz w:val="28"/>
                <w:szCs w:val="28"/>
              </w:rPr>
            </w:pPr>
            <w:r w:rsidRPr="00BF28DE">
              <w:rPr>
                <w:rFonts w:ascii="Lato" w:hAnsi="Lato" w:cs="Calibri"/>
                <w:b/>
                <w:bCs/>
                <w:sz w:val="28"/>
                <w:szCs w:val="28"/>
              </w:rPr>
              <w:t xml:space="preserve">Lcdo. Darío Juárez Piedras  </w:t>
            </w:r>
          </w:p>
          <w:p w14:paraId="5090A166" w14:textId="77777777" w:rsidR="00607F1C" w:rsidRPr="00BF28DE" w:rsidRDefault="00607F1C" w:rsidP="001417E9">
            <w:pPr>
              <w:spacing w:line="360" w:lineRule="auto"/>
              <w:jc w:val="both"/>
              <w:rPr>
                <w:rFonts w:ascii="Lato" w:hAnsi="Lato" w:cs="Calibri"/>
                <w:b/>
                <w:bCs/>
                <w:sz w:val="28"/>
                <w:szCs w:val="28"/>
              </w:rPr>
            </w:pPr>
          </w:p>
          <w:p w14:paraId="578CB7CB" w14:textId="77777777" w:rsidR="00607F1C" w:rsidRPr="00BF28DE" w:rsidRDefault="00607F1C" w:rsidP="001417E9">
            <w:pPr>
              <w:spacing w:line="360" w:lineRule="auto"/>
              <w:jc w:val="both"/>
              <w:rPr>
                <w:rFonts w:ascii="Lato" w:hAnsi="Lato" w:cs="Calibri"/>
                <w:sz w:val="28"/>
                <w:szCs w:val="28"/>
              </w:rPr>
            </w:pPr>
          </w:p>
        </w:tc>
        <w:tc>
          <w:tcPr>
            <w:tcW w:w="3686" w:type="dxa"/>
          </w:tcPr>
          <w:p w14:paraId="4C73DC9C" w14:textId="32D2E38A" w:rsidR="00607F1C" w:rsidRPr="00BF28DE" w:rsidRDefault="00607F1C" w:rsidP="001417E9">
            <w:pPr>
              <w:spacing w:line="360" w:lineRule="auto"/>
              <w:jc w:val="both"/>
              <w:rPr>
                <w:rFonts w:ascii="Lato" w:hAnsi="Lato"/>
                <w:sz w:val="28"/>
                <w:szCs w:val="28"/>
              </w:rPr>
            </w:pPr>
            <w:r w:rsidRPr="00BF28DE">
              <w:rPr>
                <w:rFonts w:ascii="Lato" w:hAnsi="Lato"/>
                <w:sz w:val="28"/>
                <w:szCs w:val="28"/>
              </w:rPr>
              <w:t xml:space="preserve">Por necesidades del servicio, se adscribe como Jefe de Sección (nivel 7), </w:t>
            </w:r>
            <w:r w:rsidR="00E341D4" w:rsidRPr="00BF28DE">
              <w:rPr>
                <w:rFonts w:ascii="Lato" w:hAnsi="Lato"/>
                <w:sz w:val="28"/>
                <w:szCs w:val="28"/>
              </w:rPr>
              <w:t xml:space="preserve">en funciones de Diligenciario, </w:t>
            </w:r>
            <w:r w:rsidRPr="00BF28DE">
              <w:rPr>
                <w:rFonts w:ascii="Lato" w:hAnsi="Lato"/>
                <w:sz w:val="28"/>
                <w:szCs w:val="28"/>
              </w:rPr>
              <w:t>adscrit</w:t>
            </w:r>
            <w:r w:rsidR="00E341D4" w:rsidRPr="00BF28DE">
              <w:rPr>
                <w:rFonts w:ascii="Lato" w:hAnsi="Lato"/>
                <w:sz w:val="28"/>
                <w:szCs w:val="28"/>
              </w:rPr>
              <w:t>o</w:t>
            </w:r>
            <w:r w:rsidRPr="00BF28DE">
              <w:rPr>
                <w:rFonts w:ascii="Lato" w:hAnsi="Lato"/>
                <w:sz w:val="28"/>
                <w:szCs w:val="28"/>
              </w:rPr>
              <w:t xml:space="preserve"> a la Tercera Ponencia del Tribunal de Disciplina Judicial, con efectos </w:t>
            </w:r>
            <w:r w:rsidR="007D520C" w:rsidRPr="00BF28DE">
              <w:rPr>
                <w:rFonts w:ascii="Lato" w:hAnsi="Lato"/>
                <w:sz w:val="28"/>
                <w:szCs w:val="28"/>
              </w:rPr>
              <w:t>retroactivos al dieciséis</w:t>
            </w:r>
            <w:r w:rsidRPr="00BF28DE">
              <w:rPr>
                <w:rFonts w:ascii="Lato" w:hAnsi="Lato"/>
                <w:sz w:val="28"/>
                <w:szCs w:val="28"/>
              </w:rPr>
              <w:t xml:space="preserve"> de </w:t>
            </w:r>
            <w:r w:rsidR="004B4ECE" w:rsidRPr="00BF28DE">
              <w:rPr>
                <w:rFonts w:ascii="Lato" w:hAnsi="Lato"/>
                <w:sz w:val="28"/>
                <w:szCs w:val="28"/>
              </w:rPr>
              <w:t>septiembre</w:t>
            </w:r>
            <w:r w:rsidRPr="00BF28DE">
              <w:rPr>
                <w:rFonts w:ascii="Lato" w:hAnsi="Lato"/>
                <w:sz w:val="28"/>
                <w:szCs w:val="28"/>
              </w:rPr>
              <w:t xml:space="preserve"> de dos mil veinticinco, hasta nuevas instrucciones.</w:t>
            </w:r>
          </w:p>
        </w:tc>
      </w:tr>
      <w:tr w:rsidR="00000000" w:rsidRPr="00BF28DE" w14:paraId="15D970AA" w14:textId="77777777" w:rsidTr="00BB1615">
        <w:tc>
          <w:tcPr>
            <w:tcW w:w="3969" w:type="dxa"/>
          </w:tcPr>
          <w:p w14:paraId="0AAE33C2" w14:textId="77777777" w:rsidR="00607F1C" w:rsidRPr="00BF28DE" w:rsidRDefault="00607F1C" w:rsidP="001417E9">
            <w:pPr>
              <w:spacing w:line="360" w:lineRule="auto"/>
              <w:jc w:val="both"/>
              <w:rPr>
                <w:rFonts w:ascii="Lato" w:hAnsi="Lato" w:cs="Calibri"/>
                <w:b/>
                <w:bCs/>
                <w:sz w:val="28"/>
                <w:szCs w:val="28"/>
                <w:lang w:val="pt-PT"/>
              </w:rPr>
            </w:pPr>
            <w:r w:rsidRPr="00BF28DE">
              <w:rPr>
                <w:rFonts w:ascii="Lato" w:hAnsi="Lato" w:cs="Calibri"/>
                <w:b/>
                <w:bCs/>
                <w:sz w:val="28"/>
                <w:szCs w:val="28"/>
                <w:lang w:val="pt-PT"/>
              </w:rPr>
              <w:t>Lcdo. Miguel López Sánchez</w:t>
            </w:r>
          </w:p>
          <w:p w14:paraId="3A0B872A" w14:textId="77777777" w:rsidR="00607F1C" w:rsidRPr="00BF28DE" w:rsidRDefault="00607F1C" w:rsidP="001417E9">
            <w:pPr>
              <w:spacing w:line="360" w:lineRule="auto"/>
              <w:jc w:val="both"/>
              <w:rPr>
                <w:rFonts w:ascii="Lato" w:hAnsi="Lato" w:cs="Calibri"/>
                <w:b/>
                <w:bCs/>
                <w:sz w:val="28"/>
                <w:szCs w:val="28"/>
                <w:lang w:val="pt-PT"/>
              </w:rPr>
            </w:pPr>
          </w:p>
        </w:tc>
        <w:tc>
          <w:tcPr>
            <w:tcW w:w="3686" w:type="dxa"/>
          </w:tcPr>
          <w:p w14:paraId="674D26E1" w14:textId="1CFD7F3E" w:rsidR="00607F1C" w:rsidRPr="00BF28DE" w:rsidRDefault="00607F1C" w:rsidP="001417E9">
            <w:pPr>
              <w:spacing w:line="360" w:lineRule="auto"/>
              <w:jc w:val="both"/>
              <w:rPr>
                <w:rFonts w:ascii="Lato" w:hAnsi="Lato"/>
                <w:sz w:val="28"/>
                <w:szCs w:val="28"/>
              </w:rPr>
            </w:pPr>
            <w:r w:rsidRPr="00BF28DE">
              <w:rPr>
                <w:rFonts w:ascii="Lato" w:hAnsi="Lato"/>
                <w:sz w:val="28"/>
                <w:szCs w:val="28"/>
              </w:rPr>
              <w:t>Por necesidades el servicio, se adscribe como</w:t>
            </w:r>
            <w:r w:rsidR="00380804" w:rsidRPr="00BF28DE">
              <w:rPr>
                <w:rFonts w:ascii="Lato" w:hAnsi="Lato"/>
                <w:sz w:val="28"/>
                <w:szCs w:val="28"/>
              </w:rPr>
              <w:t xml:space="preserve"> </w:t>
            </w:r>
            <w:r w:rsidR="00E341D4" w:rsidRPr="00BF28DE">
              <w:rPr>
                <w:rFonts w:ascii="Lato" w:hAnsi="Lato"/>
                <w:sz w:val="28"/>
                <w:szCs w:val="28"/>
              </w:rPr>
              <w:t>Secretario</w:t>
            </w:r>
            <w:r w:rsidR="00380804" w:rsidRPr="00BF28DE">
              <w:rPr>
                <w:rFonts w:ascii="Lato" w:hAnsi="Lato"/>
                <w:sz w:val="28"/>
                <w:szCs w:val="28"/>
              </w:rPr>
              <w:t xml:space="preserve"> Técnico (nivel 10)</w:t>
            </w:r>
            <w:r w:rsidR="00E341D4" w:rsidRPr="00BF28DE">
              <w:rPr>
                <w:rFonts w:ascii="Lato" w:hAnsi="Lato"/>
                <w:sz w:val="28"/>
                <w:szCs w:val="28"/>
              </w:rPr>
              <w:t xml:space="preserve"> </w:t>
            </w:r>
            <w:r w:rsidRPr="00BF28DE">
              <w:rPr>
                <w:rFonts w:ascii="Lato" w:hAnsi="Lato"/>
                <w:sz w:val="28"/>
                <w:szCs w:val="28"/>
              </w:rPr>
              <w:t>a</w:t>
            </w:r>
            <w:r w:rsidR="00CB0401" w:rsidRPr="00BF28DE">
              <w:rPr>
                <w:rFonts w:ascii="Lato" w:hAnsi="Lato"/>
                <w:sz w:val="28"/>
                <w:szCs w:val="28"/>
              </w:rPr>
              <w:t xml:space="preserve"> </w:t>
            </w:r>
            <w:r w:rsidR="00380804" w:rsidRPr="00BF28DE">
              <w:rPr>
                <w:rFonts w:ascii="Lato" w:hAnsi="Lato"/>
                <w:sz w:val="28"/>
                <w:szCs w:val="28"/>
              </w:rPr>
              <w:t>l</w:t>
            </w:r>
            <w:r w:rsidR="00CB0401" w:rsidRPr="00BF28DE">
              <w:rPr>
                <w:rFonts w:ascii="Lato" w:hAnsi="Lato"/>
                <w:sz w:val="28"/>
                <w:szCs w:val="28"/>
              </w:rPr>
              <w:t>a</w:t>
            </w:r>
            <w:r w:rsidR="00380804" w:rsidRPr="00BF28DE">
              <w:rPr>
                <w:rFonts w:ascii="Lato" w:hAnsi="Lato"/>
                <w:sz w:val="28"/>
                <w:szCs w:val="28"/>
              </w:rPr>
              <w:t xml:space="preserve"> </w:t>
            </w:r>
            <w:r w:rsidR="00CB0401" w:rsidRPr="00BF28DE">
              <w:rPr>
                <w:rFonts w:ascii="Lato" w:hAnsi="Lato"/>
                <w:sz w:val="28"/>
                <w:szCs w:val="28"/>
              </w:rPr>
              <w:t xml:space="preserve">Secretaria Ejecutiva del </w:t>
            </w:r>
            <w:r w:rsidRPr="00BF28DE">
              <w:rPr>
                <w:rFonts w:ascii="Lato" w:hAnsi="Lato"/>
                <w:sz w:val="28"/>
                <w:szCs w:val="28"/>
              </w:rPr>
              <w:t xml:space="preserve">Órgano de Administración Judicial, </w:t>
            </w:r>
            <w:r w:rsidR="00380804" w:rsidRPr="00BF28DE">
              <w:rPr>
                <w:rFonts w:ascii="Lato" w:hAnsi="Lato"/>
                <w:sz w:val="28"/>
                <w:szCs w:val="28"/>
              </w:rPr>
              <w:t xml:space="preserve">a partir del dieciséis de septiembre del año en curso, </w:t>
            </w:r>
            <w:r w:rsidRPr="00BF28DE">
              <w:rPr>
                <w:rFonts w:ascii="Lato" w:hAnsi="Lato"/>
                <w:sz w:val="28"/>
                <w:szCs w:val="28"/>
              </w:rPr>
              <w:t>hasta nuevas instrucciones.</w:t>
            </w:r>
          </w:p>
        </w:tc>
      </w:tr>
      <w:tr w:rsidR="00000000" w:rsidRPr="00BF28DE" w14:paraId="1EB89CBE" w14:textId="77777777" w:rsidTr="00BB1615">
        <w:tc>
          <w:tcPr>
            <w:tcW w:w="3969" w:type="dxa"/>
          </w:tcPr>
          <w:p w14:paraId="51C3E4F3" w14:textId="44072053" w:rsidR="00607F1C" w:rsidRPr="00BF28DE" w:rsidRDefault="00607F1C" w:rsidP="001417E9">
            <w:pPr>
              <w:spacing w:line="360" w:lineRule="auto"/>
              <w:jc w:val="both"/>
              <w:rPr>
                <w:rFonts w:ascii="Lato" w:hAnsi="Lato" w:cs="Calibri"/>
                <w:b/>
                <w:bCs/>
                <w:sz w:val="28"/>
                <w:szCs w:val="28"/>
              </w:rPr>
            </w:pPr>
            <w:r w:rsidRPr="00BF28DE">
              <w:rPr>
                <w:rFonts w:ascii="Lato" w:hAnsi="Lato" w:cs="Calibri"/>
                <w:b/>
                <w:bCs/>
                <w:sz w:val="28"/>
                <w:szCs w:val="28"/>
              </w:rPr>
              <w:t>Lcdo. Rodrigo Daniel Hernández Serrano</w:t>
            </w:r>
            <w:r w:rsidR="001417E9" w:rsidRPr="00BF28DE">
              <w:rPr>
                <w:rFonts w:ascii="Lato" w:hAnsi="Lato" w:cs="Calibri"/>
                <w:b/>
                <w:bCs/>
                <w:sz w:val="28"/>
                <w:szCs w:val="28"/>
              </w:rPr>
              <w:t>.</w:t>
            </w:r>
          </w:p>
          <w:p w14:paraId="63332B25" w14:textId="77777777" w:rsidR="00607F1C" w:rsidRPr="00BF28DE" w:rsidRDefault="00607F1C" w:rsidP="001417E9">
            <w:pPr>
              <w:spacing w:line="360" w:lineRule="auto"/>
              <w:jc w:val="both"/>
              <w:rPr>
                <w:rFonts w:ascii="Lato" w:hAnsi="Lato" w:cs="Calibri"/>
                <w:b/>
                <w:bCs/>
                <w:sz w:val="28"/>
                <w:szCs w:val="28"/>
              </w:rPr>
            </w:pPr>
          </w:p>
          <w:p w14:paraId="3D0B27B9" w14:textId="77777777" w:rsidR="00607F1C" w:rsidRPr="00BF28DE" w:rsidRDefault="00607F1C" w:rsidP="001417E9">
            <w:pPr>
              <w:spacing w:line="360" w:lineRule="auto"/>
              <w:jc w:val="both"/>
              <w:rPr>
                <w:rFonts w:ascii="Lato" w:hAnsi="Lato" w:cs="Calibri"/>
                <w:b/>
                <w:bCs/>
                <w:sz w:val="28"/>
                <w:szCs w:val="28"/>
              </w:rPr>
            </w:pPr>
          </w:p>
          <w:p w14:paraId="6FFFB2A8" w14:textId="77777777" w:rsidR="00607F1C" w:rsidRPr="00BF28DE" w:rsidRDefault="00607F1C" w:rsidP="001417E9">
            <w:pPr>
              <w:spacing w:line="360" w:lineRule="auto"/>
              <w:jc w:val="both"/>
              <w:rPr>
                <w:rFonts w:ascii="Lato" w:hAnsi="Lato" w:cs="Calibri"/>
                <w:b/>
                <w:bCs/>
                <w:sz w:val="28"/>
                <w:szCs w:val="28"/>
              </w:rPr>
            </w:pPr>
          </w:p>
          <w:p w14:paraId="3F75B7B0" w14:textId="77777777" w:rsidR="00607F1C" w:rsidRPr="00BF28DE" w:rsidRDefault="00607F1C" w:rsidP="001417E9">
            <w:pPr>
              <w:spacing w:line="360" w:lineRule="auto"/>
              <w:jc w:val="both"/>
              <w:rPr>
                <w:rFonts w:ascii="Lato" w:hAnsi="Lato" w:cs="Calibri"/>
                <w:b/>
                <w:bCs/>
                <w:sz w:val="28"/>
                <w:szCs w:val="28"/>
              </w:rPr>
            </w:pPr>
          </w:p>
        </w:tc>
        <w:tc>
          <w:tcPr>
            <w:tcW w:w="3686" w:type="dxa"/>
          </w:tcPr>
          <w:p w14:paraId="4A223E30" w14:textId="31FA0C10" w:rsidR="00607F1C" w:rsidRPr="00BF28DE" w:rsidRDefault="00AB735A" w:rsidP="001417E9">
            <w:pPr>
              <w:spacing w:line="360" w:lineRule="auto"/>
              <w:jc w:val="both"/>
              <w:rPr>
                <w:rFonts w:ascii="Lato" w:hAnsi="Lato"/>
                <w:sz w:val="28"/>
                <w:szCs w:val="28"/>
              </w:rPr>
            </w:pPr>
            <w:r w:rsidRPr="00BF28DE">
              <w:rPr>
                <w:rFonts w:ascii="Lato" w:hAnsi="Lato"/>
                <w:sz w:val="28"/>
                <w:szCs w:val="28"/>
              </w:rPr>
              <w:t>Por necesidades el servicio, se adscribe como Secretario Técnico interino (nivel 10) al Órgano de Administración Judicial, a partir del dieciséis de septiembre del año en curso, hasta nuevas instrucciones.</w:t>
            </w:r>
          </w:p>
        </w:tc>
      </w:tr>
      <w:tr w:rsidR="00000000" w:rsidRPr="00BF28DE" w14:paraId="191577E6" w14:textId="77777777" w:rsidTr="00BB1615">
        <w:tc>
          <w:tcPr>
            <w:tcW w:w="3969" w:type="dxa"/>
          </w:tcPr>
          <w:p w14:paraId="2B61EEAE" w14:textId="4150BCDC" w:rsidR="00607F1C" w:rsidRPr="00BF28DE" w:rsidRDefault="00607F1C" w:rsidP="001417E9">
            <w:pPr>
              <w:spacing w:line="360" w:lineRule="auto"/>
              <w:jc w:val="both"/>
              <w:rPr>
                <w:rFonts w:ascii="Lato" w:hAnsi="Lato" w:cs="Calibri"/>
                <w:b/>
                <w:bCs/>
                <w:sz w:val="28"/>
                <w:szCs w:val="28"/>
              </w:rPr>
            </w:pPr>
            <w:r w:rsidRPr="00BF28DE">
              <w:rPr>
                <w:rFonts w:ascii="Lato" w:hAnsi="Lato" w:cs="Calibri"/>
                <w:b/>
                <w:bCs/>
                <w:sz w:val="28"/>
                <w:szCs w:val="28"/>
              </w:rPr>
              <w:t>Lcdo. Víctor Alfredo García Martínez</w:t>
            </w:r>
            <w:r w:rsidR="001417E9" w:rsidRPr="00BF28DE">
              <w:rPr>
                <w:rFonts w:ascii="Lato" w:hAnsi="Lato" w:cs="Calibri"/>
                <w:b/>
                <w:bCs/>
                <w:sz w:val="28"/>
                <w:szCs w:val="28"/>
              </w:rPr>
              <w:t>.</w:t>
            </w:r>
          </w:p>
          <w:p w14:paraId="670E51E4" w14:textId="77777777" w:rsidR="00607F1C" w:rsidRPr="00BF28DE" w:rsidRDefault="00607F1C" w:rsidP="001417E9">
            <w:pPr>
              <w:spacing w:line="360" w:lineRule="auto"/>
              <w:jc w:val="both"/>
              <w:rPr>
                <w:rFonts w:ascii="Lato" w:hAnsi="Lato" w:cs="Calibri"/>
                <w:b/>
                <w:bCs/>
                <w:sz w:val="28"/>
                <w:szCs w:val="28"/>
              </w:rPr>
            </w:pPr>
          </w:p>
          <w:p w14:paraId="2B687903" w14:textId="77777777" w:rsidR="00607F1C" w:rsidRPr="00BF28DE" w:rsidRDefault="00607F1C" w:rsidP="001417E9">
            <w:pPr>
              <w:spacing w:line="360" w:lineRule="auto"/>
              <w:jc w:val="both"/>
              <w:rPr>
                <w:rFonts w:ascii="Lato" w:hAnsi="Lato" w:cs="Calibri"/>
                <w:b/>
                <w:bCs/>
                <w:sz w:val="28"/>
                <w:szCs w:val="28"/>
              </w:rPr>
            </w:pPr>
          </w:p>
          <w:p w14:paraId="61F7321E" w14:textId="77777777" w:rsidR="00607F1C" w:rsidRPr="00BF28DE" w:rsidRDefault="00607F1C" w:rsidP="001417E9">
            <w:pPr>
              <w:spacing w:line="360" w:lineRule="auto"/>
              <w:jc w:val="both"/>
              <w:rPr>
                <w:rFonts w:ascii="Lato" w:hAnsi="Lato" w:cs="Calibri"/>
                <w:b/>
                <w:bCs/>
                <w:sz w:val="28"/>
                <w:szCs w:val="28"/>
              </w:rPr>
            </w:pPr>
          </w:p>
        </w:tc>
        <w:tc>
          <w:tcPr>
            <w:tcW w:w="3686" w:type="dxa"/>
          </w:tcPr>
          <w:p w14:paraId="3529A115" w14:textId="75B7A865" w:rsidR="00607F1C" w:rsidRPr="00BF28DE" w:rsidRDefault="00AB735A" w:rsidP="001417E9">
            <w:pPr>
              <w:spacing w:line="360" w:lineRule="auto"/>
              <w:jc w:val="both"/>
              <w:rPr>
                <w:rFonts w:ascii="Lato" w:hAnsi="Lato"/>
                <w:sz w:val="28"/>
                <w:szCs w:val="28"/>
              </w:rPr>
            </w:pPr>
            <w:r w:rsidRPr="00BF28DE">
              <w:rPr>
                <w:rFonts w:ascii="Lato" w:hAnsi="Lato"/>
                <w:sz w:val="28"/>
                <w:szCs w:val="28"/>
              </w:rPr>
              <w:t xml:space="preserve">Por necesidades el servicio, se adscribe como Auxiliar Administrativo </w:t>
            </w:r>
            <w:r w:rsidR="00F83CF4" w:rsidRPr="00BF28DE">
              <w:rPr>
                <w:rFonts w:ascii="Lato" w:hAnsi="Lato"/>
                <w:sz w:val="28"/>
                <w:szCs w:val="28"/>
              </w:rPr>
              <w:t>I</w:t>
            </w:r>
            <w:r w:rsidRPr="00BF28DE">
              <w:rPr>
                <w:rFonts w:ascii="Lato" w:hAnsi="Lato"/>
                <w:sz w:val="28"/>
                <w:szCs w:val="28"/>
              </w:rPr>
              <w:t>nterino (nivel 5)</w:t>
            </w:r>
            <w:r w:rsidR="00F83CF4" w:rsidRPr="00BF28DE">
              <w:rPr>
                <w:rFonts w:ascii="Lato" w:hAnsi="Lato"/>
                <w:sz w:val="28"/>
                <w:szCs w:val="28"/>
              </w:rPr>
              <w:t>,</w:t>
            </w:r>
            <w:r w:rsidRPr="00BF28DE">
              <w:rPr>
                <w:rFonts w:ascii="Lato" w:hAnsi="Lato"/>
                <w:sz w:val="28"/>
                <w:szCs w:val="28"/>
              </w:rPr>
              <w:t xml:space="preserve"> al Órgano de Administración Judicial,</w:t>
            </w:r>
            <w:r w:rsidR="00F83CF4" w:rsidRPr="00BF28DE">
              <w:rPr>
                <w:rFonts w:ascii="Lato" w:hAnsi="Lato"/>
                <w:sz w:val="28"/>
                <w:szCs w:val="28"/>
              </w:rPr>
              <w:t xml:space="preserve"> con efectos retroactivos </w:t>
            </w:r>
            <w:r w:rsidR="004B4ECE" w:rsidRPr="00BF28DE">
              <w:rPr>
                <w:rFonts w:ascii="Lato" w:hAnsi="Lato"/>
                <w:sz w:val="28"/>
                <w:szCs w:val="28"/>
              </w:rPr>
              <w:t>a</w:t>
            </w:r>
            <w:r w:rsidR="00F83CF4" w:rsidRPr="00BF28DE">
              <w:rPr>
                <w:rFonts w:ascii="Lato" w:hAnsi="Lato"/>
                <w:sz w:val="28"/>
                <w:szCs w:val="28"/>
              </w:rPr>
              <w:t>l</w:t>
            </w:r>
            <w:r w:rsidRPr="00BF28DE">
              <w:rPr>
                <w:rFonts w:ascii="Lato" w:hAnsi="Lato"/>
                <w:sz w:val="28"/>
                <w:szCs w:val="28"/>
              </w:rPr>
              <w:t xml:space="preserve"> dieciséis de septiembre de</w:t>
            </w:r>
            <w:r w:rsidR="00F83CF4" w:rsidRPr="00BF28DE">
              <w:rPr>
                <w:rFonts w:ascii="Lato" w:hAnsi="Lato"/>
                <w:sz w:val="28"/>
                <w:szCs w:val="28"/>
              </w:rPr>
              <w:t xml:space="preserve"> dos mil veinticinco</w:t>
            </w:r>
            <w:r w:rsidRPr="00BF28DE">
              <w:rPr>
                <w:rFonts w:ascii="Lato" w:hAnsi="Lato"/>
                <w:sz w:val="28"/>
                <w:szCs w:val="28"/>
              </w:rPr>
              <w:t>, hasta nuevas instrucciones.</w:t>
            </w:r>
          </w:p>
        </w:tc>
      </w:tr>
      <w:tr w:rsidR="00000000" w:rsidRPr="00BF28DE" w14:paraId="24C2E869" w14:textId="77777777" w:rsidTr="00BB1615">
        <w:tc>
          <w:tcPr>
            <w:tcW w:w="3969" w:type="dxa"/>
          </w:tcPr>
          <w:p w14:paraId="09E9CA51" w14:textId="77777777" w:rsidR="00607F1C" w:rsidRPr="00BF28DE" w:rsidRDefault="00607F1C" w:rsidP="001417E9">
            <w:pPr>
              <w:spacing w:line="360" w:lineRule="auto"/>
              <w:jc w:val="both"/>
              <w:rPr>
                <w:rFonts w:ascii="Lato" w:hAnsi="Lato" w:cs="Calibri"/>
                <w:b/>
                <w:bCs/>
                <w:sz w:val="28"/>
                <w:szCs w:val="28"/>
              </w:rPr>
            </w:pPr>
            <w:r w:rsidRPr="00BF28DE">
              <w:rPr>
                <w:rFonts w:ascii="Lato" w:hAnsi="Lato" w:cs="Calibri"/>
                <w:b/>
                <w:bCs/>
                <w:sz w:val="28"/>
                <w:szCs w:val="28"/>
              </w:rPr>
              <w:t>Amauri Carreño Flores</w:t>
            </w:r>
          </w:p>
          <w:p w14:paraId="6903360D" w14:textId="77777777" w:rsidR="00607F1C" w:rsidRPr="00BF28DE" w:rsidRDefault="00607F1C" w:rsidP="001417E9">
            <w:pPr>
              <w:spacing w:line="360" w:lineRule="auto"/>
              <w:jc w:val="both"/>
              <w:rPr>
                <w:rFonts w:ascii="Lato" w:eastAsia="Times New Roman" w:hAnsi="Lato" w:cs="Calibri"/>
                <w:sz w:val="28"/>
                <w:szCs w:val="28"/>
              </w:rPr>
            </w:pPr>
            <w:r w:rsidRPr="00BF28DE">
              <w:rPr>
                <w:rFonts w:ascii="Lato" w:hAnsi="Lato" w:cs="Calibri"/>
                <w:sz w:val="28"/>
                <w:szCs w:val="28"/>
              </w:rPr>
              <w:t xml:space="preserve">Taquimecanógrafo de Base (nivel 3), adscrito a la Dirección de Recursos Humanos y Materiales </w:t>
            </w:r>
          </w:p>
          <w:p w14:paraId="3B3D8C81" w14:textId="77777777" w:rsidR="00607F1C" w:rsidRPr="00BF28DE" w:rsidRDefault="00607F1C" w:rsidP="001417E9">
            <w:pPr>
              <w:spacing w:line="360" w:lineRule="auto"/>
              <w:jc w:val="both"/>
              <w:rPr>
                <w:rFonts w:ascii="Lato" w:hAnsi="Lato" w:cs="Calibri"/>
                <w:b/>
                <w:bCs/>
                <w:sz w:val="28"/>
                <w:szCs w:val="28"/>
              </w:rPr>
            </w:pPr>
          </w:p>
        </w:tc>
        <w:tc>
          <w:tcPr>
            <w:tcW w:w="3686" w:type="dxa"/>
          </w:tcPr>
          <w:p w14:paraId="43440D66" w14:textId="43736992" w:rsidR="00607F1C" w:rsidRPr="00BF28DE" w:rsidRDefault="00607F1C" w:rsidP="001417E9">
            <w:pPr>
              <w:spacing w:line="360" w:lineRule="auto"/>
              <w:jc w:val="both"/>
              <w:rPr>
                <w:rFonts w:ascii="Lato" w:hAnsi="Lato"/>
                <w:sz w:val="28"/>
                <w:szCs w:val="28"/>
              </w:rPr>
            </w:pPr>
            <w:r w:rsidRPr="00BF28DE">
              <w:rPr>
                <w:rFonts w:ascii="Lato" w:hAnsi="Lato"/>
                <w:sz w:val="28"/>
                <w:szCs w:val="28"/>
              </w:rPr>
              <w:t>Por necesidades del servicio, con su mismo nivel y cargo, se readscribe al Juzgado Cuarto de lo Familiar del Distrito Judicial de Cuauhtémoc, con efectos a partir del uno de octubre de dos mil veinticinco, hasta nuevas instrucciones, en sustitución de Licenciada B</w:t>
            </w:r>
            <w:r w:rsidRPr="00BF28DE">
              <w:rPr>
                <w:rFonts w:ascii="Lato" w:hAnsi="Lato" w:cs="Calibri"/>
                <w:sz w:val="28"/>
                <w:szCs w:val="28"/>
              </w:rPr>
              <w:t>eatriz García Dávila.</w:t>
            </w:r>
            <w:r w:rsidRPr="00BF28DE">
              <w:rPr>
                <w:rFonts w:ascii="Lato" w:hAnsi="Lato"/>
                <w:sz w:val="28"/>
                <w:szCs w:val="28"/>
              </w:rPr>
              <w:t xml:space="preserve"> </w:t>
            </w:r>
          </w:p>
        </w:tc>
      </w:tr>
      <w:tr w:rsidR="00000000" w:rsidRPr="00BF28DE" w14:paraId="54995962" w14:textId="77777777" w:rsidTr="00BB1615">
        <w:tc>
          <w:tcPr>
            <w:tcW w:w="3969" w:type="dxa"/>
          </w:tcPr>
          <w:p w14:paraId="645ABC44" w14:textId="77777777" w:rsidR="00607F1C" w:rsidRPr="00BF28DE" w:rsidRDefault="00607F1C" w:rsidP="001417E9">
            <w:pPr>
              <w:spacing w:line="360" w:lineRule="auto"/>
              <w:jc w:val="both"/>
              <w:rPr>
                <w:rFonts w:ascii="Lato" w:hAnsi="Lato" w:cs="Calibri"/>
                <w:b/>
                <w:bCs/>
                <w:sz w:val="28"/>
                <w:szCs w:val="28"/>
              </w:rPr>
            </w:pPr>
            <w:r w:rsidRPr="00BF28DE">
              <w:rPr>
                <w:rFonts w:ascii="Lato" w:hAnsi="Lato" w:cs="Calibri"/>
                <w:b/>
                <w:bCs/>
                <w:sz w:val="28"/>
                <w:szCs w:val="28"/>
              </w:rPr>
              <w:t>Ángel Román Montiel Villamontes</w:t>
            </w:r>
          </w:p>
          <w:p w14:paraId="07F5586B" w14:textId="4C8A90FD" w:rsidR="00607F1C" w:rsidRPr="00BF28DE" w:rsidRDefault="00607F1C" w:rsidP="001417E9">
            <w:pPr>
              <w:spacing w:line="360" w:lineRule="auto"/>
              <w:jc w:val="both"/>
              <w:rPr>
                <w:rFonts w:ascii="Lato" w:eastAsia="Times New Roman" w:hAnsi="Lato" w:cs="Calibri"/>
                <w:sz w:val="28"/>
                <w:szCs w:val="28"/>
              </w:rPr>
            </w:pPr>
            <w:r w:rsidRPr="00BF28DE">
              <w:rPr>
                <w:rFonts w:ascii="Lato" w:hAnsi="Lato" w:cs="Calibri"/>
                <w:sz w:val="28"/>
                <w:szCs w:val="28"/>
              </w:rPr>
              <w:t>Auxiliar Técnico</w:t>
            </w:r>
            <w:r w:rsidR="000E6BBF" w:rsidRPr="00BF28DE">
              <w:rPr>
                <w:rFonts w:ascii="Lato" w:hAnsi="Lato" w:cs="Calibri"/>
                <w:sz w:val="28"/>
                <w:szCs w:val="28"/>
              </w:rPr>
              <w:t xml:space="preserve"> de Base</w:t>
            </w:r>
            <w:r w:rsidRPr="00BF28DE">
              <w:rPr>
                <w:rFonts w:ascii="Lato" w:hAnsi="Lato" w:cs="Calibri"/>
                <w:sz w:val="28"/>
                <w:szCs w:val="28"/>
              </w:rPr>
              <w:t xml:space="preserve"> (nivel 3), adscrito a la Secretaría Ejecutiva.</w:t>
            </w:r>
          </w:p>
          <w:p w14:paraId="6A4DC0EF" w14:textId="77777777" w:rsidR="00607F1C" w:rsidRPr="00BF28DE" w:rsidRDefault="00607F1C" w:rsidP="001417E9">
            <w:pPr>
              <w:spacing w:line="360" w:lineRule="auto"/>
              <w:jc w:val="both"/>
              <w:rPr>
                <w:rFonts w:ascii="Lato" w:hAnsi="Lato" w:cs="Calibri"/>
                <w:b/>
                <w:bCs/>
                <w:sz w:val="28"/>
                <w:szCs w:val="28"/>
              </w:rPr>
            </w:pPr>
          </w:p>
        </w:tc>
        <w:tc>
          <w:tcPr>
            <w:tcW w:w="3686" w:type="dxa"/>
          </w:tcPr>
          <w:p w14:paraId="43EF7647" w14:textId="481BFFCB" w:rsidR="00607F1C" w:rsidRPr="00BF28DE" w:rsidRDefault="00607F1C" w:rsidP="001417E9">
            <w:pPr>
              <w:spacing w:line="360" w:lineRule="auto"/>
              <w:jc w:val="both"/>
              <w:rPr>
                <w:rFonts w:ascii="Lato" w:hAnsi="Lato"/>
                <w:sz w:val="28"/>
                <w:szCs w:val="28"/>
              </w:rPr>
            </w:pPr>
            <w:r w:rsidRPr="00BF28DE">
              <w:rPr>
                <w:rFonts w:ascii="Lato" w:hAnsi="Lato"/>
                <w:sz w:val="28"/>
                <w:szCs w:val="28"/>
              </w:rPr>
              <w:t xml:space="preserve">Por necesidades del Servicio, con su mismo nivel y cargo, se readscribe al </w:t>
            </w:r>
            <w:r w:rsidR="000E6BBF" w:rsidRPr="00BF28DE">
              <w:rPr>
                <w:rFonts w:ascii="Lato" w:hAnsi="Lato"/>
                <w:sz w:val="28"/>
                <w:szCs w:val="28"/>
              </w:rPr>
              <w:t xml:space="preserve">Departamento </w:t>
            </w:r>
            <w:r w:rsidRPr="00BF28DE">
              <w:rPr>
                <w:rFonts w:ascii="Lato" w:hAnsi="Lato"/>
                <w:sz w:val="28"/>
                <w:szCs w:val="28"/>
              </w:rPr>
              <w:t xml:space="preserve">de Recursos Materiales, con efectos a partir del uno de </w:t>
            </w:r>
            <w:r w:rsidR="000E6BBF" w:rsidRPr="00BF28DE">
              <w:rPr>
                <w:rFonts w:ascii="Lato" w:hAnsi="Lato"/>
                <w:sz w:val="28"/>
                <w:szCs w:val="28"/>
              </w:rPr>
              <w:t>octubre</w:t>
            </w:r>
            <w:r w:rsidRPr="00BF28DE">
              <w:rPr>
                <w:rFonts w:ascii="Lato" w:hAnsi="Lato"/>
                <w:sz w:val="28"/>
                <w:szCs w:val="28"/>
              </w:rPr>
              <w:t xml:space="preserve"> de dos mil veinticinco, hasta nuevas instrucciones, en sustitución de Amauri Carreño Flores.</w:t>
            </w:r>
          </w:p>
        </w:tc>
      </w:tr>
      <w:tr w:rsidR="00000000" w:rsidRPr="00BF28DE" w14:paraId="11082ABD" w14:textId="77777777" w:rsidTr="00BB1615">
        <w:tc>
          <w:tcPr>
            <w:tcW w:w="3969" w:type="dxa"/>
          </w:tcPr>
          <w:p w14:paraId="29D0C4CC" w14:textId="05624EB1" w:rsidR="004342E2" w:rsidRPr="00BF28DE" w:rsidRDefault="004342E2" w:rsidP="001417E9">
            <w:pPr>
              <w:spacing w:line="360" w:lineRule="auto"/>
              <w:jc w:val="both"/>
              <w:rPr>
                <w:rFonts w:ascii="Lato" w:hAnsi="Lato" w:cs="Calibri"/>
                <w:b/>
                <w:bCs/>
                <w:sz w:val="28"/>
                <w:szCs w:val="28"/>
              </w:rPr>
            </w:pPr>
            <w:r w:rsidRPr="00BF28DE">
              <w:rPr>
                <w:rFonts w:ascii="Lato" w:hAnsi="Lato" w:cs="Calibri"/>
                <w:b/>
                <w:bCs/>
                <w:sz w:val="28"/>
                <w:szCs w:val="28"/>
              </w:rPr>
              <w:t>Lcda. Abigail Cerón Hernández</w:t>
            </w:r>
          </w:p>
          <w:p w14:paraId="491A7FBB" w14:textId="77777777" w:rsidR="004342E2" w:rsidRPr="00BF28DE" w:rsidRDefault="004342E2" w:rsidP="001417E9">
            <w:pPr>
              <w:spacing w:line="360" w:lineRule="auto"/>
              <w:jc w:val="both"/>
              <w:rPr>
                <w:rFonts w:ascii="Lato" w:hAnsi="Lato" w:cs="Calibri"/>
                <w:sz w:val="28"/>
                <w:szCs w:val="28"/>
              </w:rPr>
            </w:pPr>
            <w:r w:rsidRPr="00BF28DE">
              <w:rPr>
                <w:rFonts w:ascii="Lato" w:hAnsi="Lato" w:cs="Calibri"/>
                <w:sz w:val="28"/>
                <w:szCs w:val="28"/>
              </w:rPr>
              <w:t>Diligenciaria Interina (nivel 7), adscrita al Juzgado del Sistema Tradicional Penal y Especializado en Administración de Justicia para Adolescentes.</w:t>
            </w:r>
          </w:p>
          <w:p w14:paraId="1E440D2E" w14:textId="18A2F690" w:rsidR="00607F1C" w:rsidRPr="00BF28DE" w:rsidRDefault="00607F1C" w:rsidP="001417E9">
            <w:pPr>
              <w:spacing w:line="360" w:lineRule="auto"/>
              <w:jc w:val="both"/>
              <w:rPr>
                <w:rFonts w:ascii="Lato" w:hAnsi="Lato"/>
                <w:sz w:val="28"/>
                <w:szCs w:val="28"/>
              </w:rPr>
            </w:pPr>
          </w:p>
        </w:tc>
        <w:tc>
          <w:tcPr>
            <w:tcW w:w="3686" w:type="dxa"/>
          </w:tcPr>
          <w:p w14:paraId="33BA66D8" w14:textId="462CC43A" w:rsidR="00607F1C" w:rsidRPr="00BF28DE" w:rsidRDefault="00607F1C" w:rsidP="001417E9">
            <w:pPr>
              <w:spacing w:line="360" w:lineRule="auto"/>
              <w:jc w:val="both"/>
              <w:rPr>
                <w:rFonts w:ascii="Lato" w:hAnsi="Lato"/>
                <w:sz w:val="28"/>
                <w:szCs w:val="28"/>
              </w:rPr>
            </w:pPr>
            <w:r w:rsidRPr="00BF28DE">
              <w:rPr>
                <w:rFonts w:ascii="Lato" w:hAnsi="Lato"/>
                <w:sz w:val="28"/>
                <w:szCs w:val="28"/>
              </w:rPr>
              <w:t xml:space="preserve">Por necesidades del servicio, con su mismo nivel, se readscribe como Asistente de Notificaciones, al Juzgado de Control y de Juicio Oral del Distrito Judicial de Guridi y Alcocer, con efectos a partir del </w:t>
            </w:r>
            <w:r w:rsidR="00F31A5B" w:rsidRPr="00BF28DE">
              <w:rPr>
                <w:rFonts w:ascii="Lato" w:hAnsi="Lato"/>
                <w:sz w:val="28"/>
                <w:szCs w:val="28"/>
              </w:rPr>
              <w:t>uno de octubre</w:t>
            </w:r>
            <w:r w:rsidRPr="00BF28DE">
              <w:rPr>
                <w:rFonts w:ascii="Lato" w:hAnsi="Lato"/>
                <w:sz w:val="28"/>
                <w:szCs w:val="28"/>
              </w:rPr>
              <w:t xml:space="preserve"> de dos mil veinticinco, hasta nuevas instrucciones, en sustitución del Licenciado Claudio Hugo Hernández Ramírez.</w:t>
            </w:r>
          </w:p>
        </w:tc>
      </w:tr>
      <w:tr w:rsidR="00000000" w:rsidRPr="00BF28DE" w14:paraId="616F1366" w14:textId="77777777" w:rsidTr="00BB1615">
        <w:tc>
          <w:tcPr>
            <w:tcW w:w="3969" w:type="dxa"/>
          </w:tcPr>
          <w:p w14:paraId="55DBBC07" w14:textId="77777777" w:rsidR="005403B9" w:rsidRPr="00BF28DE" w:rsidRDefault="005403B9" w:rsidP="001417E9">
            <w:pPr>
              <w:spacing w:line="360" w:lineRule="auto"/>
              <w:jc w:val="both"/>
              <w:rPr>
                <w:rFonts w:ascii="Lato" w:hAnsi="Lato"/>
                <w:b/>
                <w:bCs/>
                <w:sz w:val="28"/>
                <w:szCs w:val="28"/>
              </w:rPr>
            </w:pPr>
            <w:r w:rsidRPr="00BF28DE">
              <w:rPr>
                <w:rFonts w:ascii="Lato" w:hAnsi="Lato"/>
                <w:b/>
                <w:bCs/>
                <w:sz w:val="28"/>
                <w:szCs w:val="28"/>
              </w:rPr>
              <w:t>Lcda. Aracely Hernández Flores</w:t>
            </w:r>
          </w:p>
          <w:p w14:paraId="3F96F848" w14:textId="33C0DD48" w:rsidR="005403B9" w:rsidRPr="00BF28DE" w:rsidRDefault="005403B9" w:rsidP="001417E9">
            <w:pPr>
              <w:spacing w:line="360" w:lineRule="auto"/>
              <w:jc w:val="both"/>
              <w:rPr>
                <w:rFonts w:ascii="Lato" w:hAnsi="Lato" w:cs="Calibri"/>
                <w:sz w:val="28"/>
                <w:szCs w:val="28"/>
              </w:rPr>
            </w:pPr>
            <w:r w:rsidRPr="00BF28DE">
              <w:rPr>
                <w:rFonts w:ascii="Lato" w:hAnsi="Lato"/>
                <w:sz w:val="28"/>
                <w:szCs w:val="28"/>
              </w:rPr>
              <w:t>Secretaria Proyectista de Sala</w:t>
            </w:r>
            <w:r w:rsidR="004D4607" w:rsidRPr="00BF28DE">
              <w:rPr>
                <w:rFonts w:ascii="Lato" w:hAnsi="Lato"/>
                <w:sz w:val="28"/>
                <w:szCs w:val="28"/>
              </w:rPr>
              <w:t xml:space="preserve"> (nivel 14)</w:t>
            </w:r>
            <w:r w:rsidRPr="00BF28DE">
              <w:rPr>
                <w:rFonts w:ascii="Lato" w:hAnsi="Lato"/>
                <w:sz w:val="28"/>
                <w:szCs w:val="28"/>
              </w:rPr>
              <w:t>, en funciones de Secretaria Particular del Presidente del Pleno del Órgano de Administración Judicial del Poder Judicial</w:t>
            </w:r>
            <w:r w:rsidR="004D4607" w:rsidRPr="00BF28DE">
              <w:rPr>
                <w:rFonts w:ascii="Lato" w:hAnsi="Lato"/>
                <w:sz w:val="28"/>
                <w:szCs w:val="28"/>
              </w:rPr>
              <w:t>.</w:t>
            </w:r>
          </w:p>
          <w:p w14:paraId="5E7104C2" w14:textId="77777777" w:rsidR="005403B9" w:rsidRPr="00BF28DE" w:rsidRDefault="005403B9" w:rsidP="001417E9">
            <w:pPr>
              <w:spacing w:line="360" w:lineRule="auto"/>
              <w:jc w:val="both"/>
              <w:rPr>
                <w:rFonts w:ascii="Lato" w:hAnsi="Lato" w:cs="Calibri"/>
                <w:sz w:val="28"/>
                <w:szCs w:val="28"/>
              </w:rPr>
            </w:pPr>
          </w:p>
          <w:p w14:paraId="2FC3E0C0" w14:textId="77777777" w:rsidR="005403B9" w:rsidRPr="00BF28DE" w:rsidRDefault="005403B9" w:rsidP="001417E9">
            <w:pPr>
              <w:spacing w:line="360" w:lineRule="auto"/>
              <w:jc w:val="both"/>
              <w:rPr>
                <w:rFonts w:ascii="Lato" w:hAnsi="Lato" w:cs="Calibri"/>
                <w:sz w:val="28"/>
                <w:szCs w:val="28"/>
              </w:rPr>
            </w:pPr>
          </w:p>
        </w:tc>
        <w:tc>
          <w:tcPr>
            <w:tcW w:w="3686" w:type="dxa"/>
          </w:tcPr>
          <w:p w14:paraId="0891EE49" w14:textId="18C60E0C" w:rsidR="005403B9" w:rsidRPr="00BF28DE" w:rsidRDefault="005403B9" w:rsidP="001417E9">
            <w:pPr>
              <w:spacing w:after="160" w:line="360" w:lineRule="auto"/>
              <w:jc w:val="both"/>
              <w:rPr>
                <w:rFonts w:ascii="Lato" w:hAnsi="Lato"/>
                <w:sz w:val="28"/>
                <w:szCs w:val="28"/>
              </w:rPr>
            </w:pPr>
            <w:r w:rsidRPr="00BF28DE">
              <w:rPr>
                <w:rFonts w:ascii="Lato" w:hAnsi="Lato"/>
                <w:sz w:val="28"/>
                <w:szCs w:val="28"/>
              </w:rPr>
              <w:t>Por necesidades del servicio, se readscribe como Asistente de Audiencias (nivel 10), en apoyo a la proyección de resoluciones, al Tribunal de Enjuiciamiento del Juzgado de Control y de Juicio Oral del Distrito Judicial de Guridi y Alcocer, con efectos a partir del uno de octubre de dos mil veinticinco, hasta nuevas instrucciones, en sustitución del Licenciado Aurelio Piantzi Tlilayatzi.</w:t>
            </w:r>
          </w:p>
        </w:tc>
      </w:tr>
      <w:tr w:rsidR="00000000" w:rsidRPr="00BF28DE" w14:paraId="2E3DE92A" w14:textId="77777777" w:rsidTr="0007117A">
        <w:trPr>
          <w:trHeight w:val="5740"/>
        </w:trPr>
        <w:tc>
          <w:tcPr>
            <w:tcW w:w="3969" w:type="dxa"/>
          </w:tcPr>
          <w:p w14:paraId="1F443F60" w14:textId="7953BF47" w:rsidR="005403B9" w:rsidRPr="00BF28DE" w:rsidRDefault="005403B9" w:rsidP="001417E9">
            <w:pPr>
              <w:spacing w:line="360" w:lineRule="auto"/>
              <w:jc w:val="both"/>
              <w:rPr>
                <w:rFonts w:ascii="Lato" w:hAnsi="Lato"/>
                <w:b/>
                <w:bCs/>
                <w:sz w:val="28"/>
                <w:szCs w:val="28"/>
              </w:rPr>
            </w:pPr>
            <w:r w:rsidRPr="00BF28DE">
              <w:rPr>
                <w:rFonts w:ascii="Lato" w:hAnsi="Lato"/>
                <w:b/>
                <w:bCs/>
                <w:sz w:val="28"/>
                <w:szCs w:val="28"/>
              </w:rPr>
              <w:t>Licenciado Aurelio Piantzi Tlilayatzi</w:t>
            </w:r>
          </w:p>
          <w:p w14:paraId="3681D939" w14:textId="2F54F91C" w:rsidR="005403B9" w:rsidRPr="00BF28DE" w:rsidRDefault="005403B9" w:rsidP="001417E9">
            <w:pPr>
              <w:spacing w:line="360" w:lineRule="auto"/>
              <w:jc w:val="both"/>
              <w:rPr>
                <w:rFonts w:ascii="Lato" w:hAnsi="Lato" w:cs="Calibri"/>
                <w:sz w:val="28"/>
                <w:szCs w:val="28"/>
              </w:rPr>
            </w:pPr>
            <w:r w:rsidRPr="00BF28DE">
              <w:rPr>
                <w:rFonts w:ascii="Lato" w:hAnsi="Lato"/>
                <w:sz w:val="28"/>
                <w:szCs w:val="28"/>
              </w:rPr>
              <w:t>Asistente de Audiencias</w:t>
            </w:r>
            <w:r w:rsidR="0007117A" w:rsidRPr="00BF28DE">
              <w:rPr>
                <w:rFonts w:ascii="Lato" w:hAnsi="Lato"/>
                <w:sz w:val="28"/>
                <w:szCs w:val="28"/>
              </w:rPr>
              <w:t xml:space="preserve"> Interino</w:t>
            </w:r>
            <w:r w:rsidRPr="00BF28DE">
              <w:rPr>
                <w:rFonts w:ascii="Lato" w:hAnsi="Lato"/>
                <w:sz w:val="28"/>
                <w:szCs w:val="28"/>
              </w:rPr>
              <w:t xml:space="preserve"> (nivel 10), en apoyo a la proyección de resoluciones, al Tribunal de Enjuiciamiento del Juzgado de Control y de Juicio Oral del Distrito Judicial de Guridi y Alcocer</w:t>
            </w:r>
            <w:r w:rsidR="001417E9" w:rsidRPr="00BF28DE">
              <w:rPr>
                <w:rFonts w:ascii="Lato" w:hAnsi="Lato"/>
                <w:sz w:val="28"/>
                <w:szCs w:val="28"/>
              </w:rPr>
              <w:t>.</w:t>
            </w:r>
          </w:p>
        </w:tc>
        <w:tc>
          <w:tcPr>
            <w:tcW w:w="3686" w:type="dxa"/>
          </w:tcPr>
          <w:p w14:paraId="2E773520" w14:textId="2D024E1E" w:rsidR="005403B9" w:rsidRPr="00BF28DE" w:rsidRDefault="005403B9" w:rsidP="001417E9">
            <w:pPr>
              <w:spacing w:line="360" w:lineRule="auto"/>
              <w:jc w:val="both"/>
              <w:rPr>
                <w:rFonts w:ascii="Lato" w:hAnsi="Lato"/>
                <w:sz w:val="28"/>
                <w:szCs w:val="28"/>
              </w:rPr>
            </w:pPr>
            <w:r w:rsidRPr="00BF28DE">
              <w:rPr>
                <w:rFonts w:ascii="Lato" w:hAnsi="Lato"/>
                <w:sz w:val="28"/>
                <w:szCs w:val="28"/>
              </w:rPr>
              <w:t xml:space="preserve">Por necesidades del servicio, se readscribe como Secretario Proyectista de Sala </w:t>
            </w:r>
            <w:r w:rsidR="0007117A" w:rsidRPr="00BF28DE">
              <w:rPr>
                <w:rFonts w:ascii="Lato" w:hAnsi="Lato"/>
                <w:sz w:val="28"/>
                <w:szCs w:val="28"/>
              </w:rPr>
              <w:t xml:space="preserve">Interino </w:t>
            </w:r>
            <w:r w:rsidRPr="00BF28DE">
              <w:rPr>
                <w:rFonts w:ascii="Lato" w:hAnsi="Lato"/>
                <w:sz w:val="28"/>
                <w:szCs w:val="28"/>
              </w:rPr>
              <w:t>(nivel 14), a la Primera Ponencia de la Sala Civil, Familiar y M</w:t>
            </w:r>
            <w:r w:rsidR="00666071" w:rsidRPr="00BF28DE">
              <w:rPr>
                <w:rFonts w:ascii="Lato" w:hAnsi="Lato"/>
                <w:sz w:val="28"/>
                <w:szCs w:val="28"/>
              </w:rPr>
              <w:t>e</w:t>
            </w:r>
            <w:r w:rsidRPr="00BF28DE">
              <w:rPr>
                <w:rFonts w:ascii="Lato" w:hAnsi="Lato"/>
                <w:sz w:val="28"/>
                <w:szCs w:val="28"/>
              </w:rPr>
              <w:t xml:space="preserve">rcantil de Tribunal Superior de Justicia del Estado, con efectos a partir del uno de octubre de dos mil veinticinco, hasta nuevas instrucciones. </w:t>
            </w:r>
          </w:p>
        </w:tc>
      </w:tr>
      <w:tr w:rsidR="00000000" w:rsidRPr="00BF28DE" w14:paraId="4A33E791" w14:textId="77777777" w:rsidTr="00BB1615">
        <w:tc>
          <w:tcPr>
            <w:tcW w:w="3969" w:type="dxa"/>
          </w:tcPr>
          <w:p w14:paraId="1AB33444" w14:textId="753F56A3" w:rsidR="009D1279" w:rsidRPr="00BF28DE" w:rsidRDefault="009D1279" w:rsidP="001417E9">
            <w:pPr>
              <w:spacing w:line="360" w:lineRule="auto"/>
              <w:jc w:val="both"/>
              <w:rPr>
                <w:rFonts w:ascii="Lato" w:hAnsi="Lato" w:cs="Calibri"/>
                <w:b/>
                <w:bCs/>
                <w:sz w:val="28"/>
                <w:szCs w:val="28"/>
              </w:rPr>
            </w:pPr>
            <w:r w:rsidRPr="00BF28DE">
              <w:rPr>
                <w:rFonts w:ascii="Lato" w:hAnsi="Lato" w:cs="Calibri"/>
                <w:b/>
                <w:bCs/>
                <w:sz w:val="28"/>
                <w:szCs w:val="28"/>
              </w:rPr>
              <w:t>Lcda. Rosa María Piedras Romero</w:t>
            </w:r>
          </w:p>
          <w:p w14:paraId="7E4D59F2" w14:textId="71054CA3" w:rsidR="009D1279" w:rsidRPr="00BF28DE" w:rsidRDefault="009D1279" w:rsidP="001417E9">
            <w:pPr>
              <w:spacing w:line="360" w:lineRule="auto"/>
              <w:jc w:val="both"/>
              <w:rPr>
                <w:rFonts w:ascii="Lato" w:eastAsia="Times New Roman" w:hAnsi="Lato" w:cs="Calibri"/>
                <w:sz w:val="28"/>
                <w:szCs w:val="28"/>
              </w:rPr>
            </w:pPr>
            <w:r w:rsidRPr="00BF28DE">
              <w:rPr>
                <w:rFonts w:ascii="Lato" w:hAnsi="Lato" w:cs="Calibri"/>
                <w:sz w:val="28"/>
                <w:szCs w:val="28"/>
              </w:rPr>
              <w:t>Secretaria de Acuerdos de Juzgado (nivel 10), adscrita al Juzgado Segundo de lo Familiar del Distrito Judicial de Cuauhtémoc.</w:t>
            </w:r>
          </w:p>
          <w:p w14:paraId="04B5540A" w14:textId="2C1877D7" w:rsidR="007422EC" w:rsidRPr="00BF28DE" w:rsidRDefault="007422EC" w:rsidP="001417E9">
            <w:pPr>
              <w:spacing w:line="360" w:lineRule="auto"/>
              <w:jc w:val="both"/>
              <w:rPr>
                <w:rFonts w:ascii="Lato" w:hAnsi="Lato"/>
                <w:sz w:val="28"/>
                <w:szCs w:val="28"/>
              </w:rPr>
            </w:pPr>
          </w:p>
        </w:tc>
        <w:tc>
          <w:tcPr>
            <w:tcW w:w="3686" w:type="dxa"/>
          </w:tcPr>
          <w:p w14:paraId="3B65C499" w14:textId="2537F432" w:rsidR="009D1279" w:rsidRPr="00BF28DE" w:rsidRDefault="009D1279" w:rsidP="001417E9">
            <w:pPr>
              <w:spacing w:line="360" w:lineRule="auto"/>
              <w:jc w:val="both"/>
              <w:rPr>
                <w:rFonts w:ascii="Lato" w:hAnsi="Lato"/>
                <w:sz w:val="28"/>
                <w:szCs w:val="28"/>
              </w:rPr>
            </w:pPr>
            <w:r w:rsidRPr="00BF28DE">
              <w:rPr>
                <w:rFonts w:ascii="Lato" w:hAnsi="Lato"/>
                <w:sz w:val="28"/>
                <w:szCs w:val="28"/>
              </w:rPr>
              <w:t xml:space="preserve">Por necesidades del servicio, con su mismo nivel y cargo, se readscribe al Juzgado Segundo de lo Civil y Familiar del Distrito Judicial de </w:t>
            </w:r>
            <w:r w:rsidR="00EC2072" w:rsidRPr="00BF28DE">
              <w:rPr>
                <w:rFonts w:ascii="Lato" w:hAnsi="Lato"/>
                <w:sz w:val="28"/>
                <w:szCs w:val="28"/>
              </w:rPr>
              <w:t>Xicohténcatl</w:t>
            </w:r>
            <w:r w:rsidRPr="00BF28DE">
              <w:rPr>
                <w:rFonts w:ascii="Lato" w:hAnsi="Lato"/>
                <w:sz w:val="28"/>
                <w:szCs w:val="28"/>
              </w:rPr>
              <w:t>, con efectos a partir del uno de octubre de dos mil veinticinco, hasta nuevas instrucciones.</w:t>
            </w:r>
          </w:p>
        </w:tc>
      </w:tr>
      <w:tr w:rsidR="00000000" w:rsidRPr="00BF28DE" w14:paraId="0E011208" w14:textId="77777777" w:rsidTr="00BB1615">
        <w:tc>
          <w:tcPr>
            <w:tcW w:w="3969" w:type="dxa"/>
          </w:tcPr>
          <w:p w14:paraId="37A587C2" w14:textId="5D09D7A6" w:rsidR="007422EC" w:rsidRPr="00BF28DE" w:rsidRDefault="009D1279" w:rsidP="001417E9">
            <w:pPr>
              <w:spacing w:line="360" w:lineRule="auto"/>
              <w:jc w:val="both"/>
              <w:rPr>
                <w:rFonts w:ascii="Lato" w:hAnsi="Lato"/>
                <w:b/>
                <w:bCs/>
                <w:sz w:val="28"/>
                <w:szCs w:val="28"/>
              </w:rPr>
            </w:pPr>
            <w:r w:rsidRPr="00BF28DE">
              <w:rPr>
                <w:rFonts w:ascii="Lato" w:hAnsi="Lato"/>
                <w:b/>
                <w:bCs/>
                <w:sz w:val="28"/>
                <w:szCs w:val="28"/>
              </w:rPr>
              <w:t xml:space="preserve">Lcdo. Joaquín Téllez Vargas </w:t>
            </w:r>
          </w:p>
          <w:p w14:paraId="2E02593A" w14:textId="527E2FE8" w:rsidR="009D1279" w:rsidRPr="00BF28DE" w:rsidRDefault="009D1279" w:rsidP="001417E9">
            <w:pPr>
              <w:spacing w:line="360" w:lineRule="auto"/>
              <w:jc w:val="both"/>
              <w:rPr>
                <w:rFonts w:ascii="Lato" w:hAnsi="Lato"/>
                <w:sz w:val="28"/>
                <w:szCs w:val="28"/>
              </w:rPr>
            </w:pPr>
            <w:r w:rsidRPr="00BF28DE">
              <w:rPr>
                <w:rFonts w:ascii="Lato" w:hAnsi="Lato"/>
                <w:sz w:val="28"/>
                <w:szCs w:val="28"/>
              </w:rPr>
              <w:t xml:space="preserve">Jefe del Departamento de Servicios Periciales </w:t>
            </w:r>
            <w:r w:rsidR="00EA34AC" w:rsidRPr="00BF28DE">
              <w:rPr>
                <w:rFonts w:ascii="Lato" w:hAnsi="Lato"/>
                <w:sz w:val="28"/>
                <w:szCs w:val="28"/>
              </w:rPr>
              <w:t>del Tribunal Superior de Justicia del Estado</w:t>
            </w:r>
            <w:r w:rsidR="00012451" w:rsidRPr="00BF28DE">
              <w:rPr>
                <w:rFonts w:ascii="Lato" w:hAnsi="Lato"/>
                <w:sz w:val="28"/>
                <w:szCs w:val="28"/>
              </w:rPr>
              <w:t xml:space="preserve"> (nivel 11)</w:t>
            </w:r>
            <w:r w:rsidR="0007117A" w:rsidRPr="00BF28DE">
              <w:rPr>
                <w:rFonts w:ascii="Lato" w:hAnsi="Lato"/>
                <w:sz w:val="28"/>
                <w:szCs w:val="28"/>
              </w:rPr>
              <w:t>.</w:t>
            </w:r>
          </w:p>
          <w:p w14:paraId="66DC2362" w14:textId="77777777" w:rsidR="00012451" w:rsidRPr="00BF28DE" w:rsidRDefault="00012451" w:rsidP="001417E9">
            <w:pPr>
              <w:spacing w:line="360" w:lineRule="auto"/>
              <w:jc w:val="both"/>
              <w:rPr>
                <w:rFonts w:ascii="Lato" w:hAnsi="Lato"/>
                <w:sz w:val="28"/>
                <w:szCs w:val="28"/>
              </w:rPr>
            </w:pPr>
          </w:p>
          <w:p w14:paraId="6D0FDE69" w14:textId="77777777" w:rsidR="009D1279" w:rsidRPr="00BF28DE" w:rsidRDefault="009D1279" w:rsidP="001417E9">
            <w:pPr>
              <w:spacing w:line="360" w:lineRule="auto"/>
              <w:jc w:val="both"/>
              <w:rPr>
                <w:rFonts w:ascii="Lato" w:hAnsi="Lato"/>
                <w:sz w:val="28"/>
                <w:szCs w:val="28"/>
              </w:rPr>
            </w:pPr>
          </w:p>
          <w:p w14:paraId="4E727499" w14:textId="77777777" w:rsidR="009D1279" w:rsidRPr="00BF28DE" w:rsidRDefault="009D1279" w:rsidP="001417E9">
            <w:pPr>
              <w:spacing w:line="360" w:lineRule="auto"/>
              <w:jc w:val="both"/>
              <w:rPr>
                <w:rFonts w:ascii="Lato" w:hAnsi="Lato"/>
                <w:sz w:val="28"/>
                <w:szCs w:val="28"/>
              </w:rPr>
            </w:pPr>
          </w:p>
          <w:p w14:paraId="77CF4105" w14:textId="0574E009" w:rsidR="009D1279" w:rsidRPr="00BF28DE" w:rsidRDefault="009D1279" w:rsidP="001417E9">
            <w:pPr>
              <w:spacing w:line="360" w:lineRule="auto"/>
              <w:jc w:val="both"/>
              <w:rPr>
                <w:rFonts w:ascii="Lato" w:hAnsi="Lato"/>
                <w:sz w:val="28"/>
                <w:szCs w:val="28"/>
              </w:rPr>
            </w:pPr>
          </w:p>
        </w:tc>
        <w:tc>
          <w:tcPr>
            <w:tcW w:w="3686" w:type="dxa"/>
          </w:tcPr>
          <w:p w14:paraId="64FE61F6" w14:textId="68F385B1" w:rsidR="007422EC" w:rsidRPr="00BF28DE" w:rsidRDefault="00EA34AC" w:rsidP="001417E9">
            <w:pPr>
              <w:spacing w:line="360" w:lineRule="auto"/>
              <w:jc w:val="both"/>
              <w:rPr>
                <w:rFonts w:ascii="Lato" w:hAnsi="Lato"/>
                <w:sz w:val="28"/>
                <w:szCs w:val="28"/>
              </w:rPr>
            </w:pPr>
            <w:r w:rsidRPr="00BF28DE">
              <w:rPr>
                <w:rFonts w:ascii="Lato" w:hAnsi="Lato"/>
                <w:sz w:val="28"/>
                <w:szCs w:val="28"/>
              </w:rPr>
              <w:t xml:space="preserve">Por necesidades del servicio, se readscribe como Secretario de Acuerdos  Interino (nivel 10), adscrito al Juzgado Segundo de lo Familiar del Distrito Judicial de Cuauhtémoc, con efectos a partir del uno de octubre de dos mil veinticinco, hasta nuevas instrucciones. </w:t>
            </w:r>
          </w:p>
        </w:tc>
      </w:tr>
      <w:tr w:rsidR="00000000" w:rsidRPr="00BF28DE" w14:paraId="51FFC01F" w14:textId="77777777" w:rsidTr="00BB1615">
        <w:tc>
          <w:tcPr>
            <w:tcW w:w="3969" w:type="dxa"/>
          </w:tcPr>
          <w:p w14:paraId="4D4AAE49" w14:textId="31F659D1" w:rsidR="00B25150" w:rsidRPr="00BF28DE" w:rsidRDefault="00B25150" w:rsidP="001417E9">
            <w:pPr>
              <w:spacing w:line="360" w:lineRule="auto"/>
              <w:jc w:val="both"/>
              <w:rPr>
                <w:rFonts w:ascii="Lato" w:eastAsia="Times New Roman" w:hAnsi="Lato" w:cs="Calibri"/>
                <w:b/>
                <w:bCs/>
                <w:sz w:val="28"/>
                <w:szCs w:val="28"/>
              </w:rPr>
            </w:pPr>
            <w:r w:rsidRPr="00BF28DE">
              <w:rPr>
                <w:rFonts w:ascii="Lato" w:hAnsi="Lato" w:cs="Calibri"/>
                <w:b/>
                <w:bCs/>
                <w:sz w:val="28"/>
                <w:szCs w:val="28"/>
              </w:rPr>
              <w:t>P.C.P. Enrique Casillas Escamilla</w:t>
            </w:r>
          </w:p>
          <w:p w14:paraId="3E56010D" w14:textId="62B489ED" w:rsidR="00012451" w:rsidRPr="00BF28DE" w:rsidRDefault="00B25150" w:rsidP="001417E9">
            <w:pPr>
              <w:spacing w:line="360" w:lineRule="auto"/>
              <w:jc w:val="both"/>
              <w:rPr>
                <w:rFonts w:ascii="Lato" w:hAnsi="Lato"/>
                <w:sz w:val="28"/>
                <w:szCs w:val="28"/>
              </w:rPr>
            </w:pPr>
            <w:r w:rsidRPr="00BF28DE">
              <w:rPr>
                <w:rFonts w:ascii="Lato" w:hAnsi="Lato"/>
                <w:sz w:val="28"/>
                <w:szCs w:val="28"/>
              </w:rPr>
              <w:t>Jefe de Oficina Interino (nivel 9), en funciones de Subdirecto</w:t>
            </w:r>
            <w:r w:rsidR="00F83CF4" w:rsidRPr="00BF28DE">
              <w:rPr>
                <w:rFonts w:ascii="Lato" w:hAnsi="Lato"/>
                <w:sz w:val="28"/>
                <w:szCs w:val="28"/>
              </w:rPr>
              <w:t xml:space="preserve">r </w:t>
            </w:r>
            <w:r w:rsidRPr="00BF28DE">
              <w:rPr>
                <w:rFonts w:ascii="Lato" w:hAnsi="Lato"/>
                <w:sz w:val="28"/>
                <w:szCs w:val="28"/>
              </w:rPr>
              <w:t>de Recursos Humanos y Materiales</w:t>
            </w:r>
            <w:r w:rsidR="00F83CF4" w:rsidRPr="00BF28DE">
              <w:rPr>
                <w:rFonts w:ascii="Lato" w:hAnsi="Lato"/>
                <w:sz w:val="28"/>
                <w:szCs w:val="28"/>
              </w:rPr>
              <w:t>.</w:t>
            </w:r>
          </w:p>
        </w:tc>
        <w:tc>
          <w:tcPr>
            <w:tcW w:w="3686" w:type="dxa"/>
          </w:tcPr>
          <w:p w14:paraId="04732FDC" w14:textId="6D4DCAD6" w:rsidR="00012451" w:rsidRPr="00BF28DE" w:rsidRDefault="00B25150" w:rsidP="001417E9">
            <w:pPr>
              <w:spacing w:line="360" w:lineRule="auto"/>
              <w:jc w:val="both"/>
              <w:rPr>
                <w:rFonts w:ascii="Lato" w:hAnsi="Lato"/>
                <w:sz w:val="28"/>
                <w:szCs w:val="28"/>
              </w:rPr>
            </w:pPr>
            <w:r w:rsidRPr="00BF28DE">
              <w:rPr>
                <w:rFonts w:ascii="Lato" w:hAnsi="Lato"/>
                <w:sz w:val="28"/>
                <w:szCs w:val="28"/>
              </w:rPr>
              <w:t>Por necesidades del servicio, se readscribe como Jefe de Oficina (nivel 9), al Departamento de Recursos Materiales de la Secretaría Ejecutiva del Órgano de Administración Judicial, con efectos a partir de uno de  octubre  de dos mil veinticinco, hasta nuevas instrucciones.</w:t>
            </w:r>
          </w:p>
        </w:tc>
      </w:tr>
      <w:tr w:rsidR="00000000" w:rsidRPr="00BF28DE" w14:paraId="3D9F723C" w14:textId="77777777" w:rsidTr="00BB1615">
        <w:tc>
          <w:tcPr>
            <w:tcW w:w="3969" w:type="dxa"/>
          </w:tcPr>
          <w:p w14:paraId="06E9BA6E" w14:textId="01A3AC4F" w:rsidR="00B25150" w:rsidRPr="00BF28DE" w:rsidRDefault="00B25150" w:rsidP="001417E9">
            <w:pPr>
              <w:spacing w:line="360" w:lineRule="auto"/>
              <w:jc w:val="both"/>
              <w:rPr>
                <w:rFonts w:ascii="Lato" w:hAnsi="Lato" w:cs="Calibri"/>
                <w:b/>
                <w:bCs/>
                <w:sz w:val="28"/>
                <w:szCs w:val="28"/>
              </w:rPr>
            </w:pPr>
            <w:r w:rsidRPr="00BF28DE">
              <w:rPr>
                <w:rFonts w:ascii="Lato" w:hAnsi="Lato" w:cs="Calibri"/>
                <w:b/>
                <w:bCs/>
                <w:sz w:val="28"/>
                <w:szCs w:val="28"/>
              </w:rPr>
              <w:t>C.P. Ernestina Conde Lira</w:t>
            </w:r>
          </w:p>
          <w:p w14:paraId="53D2447E" w14:textId="7E8CE70F" w:rsidR="00B25150" w:rsidRPr="00BF28DE" w:rsidRDefault="00B25150" w:rsidP="001417E9">
            <w:pPr>
              <w:spacing w:line="360" w:lineRule="auto"/>
              <w:jc w:val="both"/>
              <w:rPr>
                <w:rFonts w:ascii="Lato" w:hAnsi="Lato" w:cs="Calibri"/>
                <w:sz w:val="28"/>
                <w:szCs w:val="28"/>
              </w:rPr>
            </w:pPr>
            <w:r w:rsidRPr="00BF28DE">
              <w:rPr>
                <w:rFonts w:ascii="Lato" w:hAnsi="Lato" w:cs="Calibri"/>
                <w:sz w:val="28"/>
                <w:szCs w:val="28"/>
              </w:rPr>
              <w:t>Jefa de Departamento Interina (nivel 11), adscrita a la Dirección de Recursos Humanos y Materiales</w:t>
            </w:r>
            <w:r w:rsidR="00F83CF4" w:rsidRPr="00BF28DE">
              <w:rPr>
                <w:rFonts w:ascii="Lato" w:hAnsi="Lato" w:cs="Calibri"/>
                <w:sz w:val="28"/>
                <w:szCs w:val="28"/>
              </w:rPr>
              <w:t>.</w:t>
            </w:r>
          </w:p>
          <w:p w14:paraId="77DA7C1D" w14:textId="77777777" w:rsidR="00B25150" w:rsidRPr="00BF28DE" w:rsidRDefault="00B25150" w:rsidP="001417E9">
            <w:pPr>
              <w:spacing w:line="360" w:lineRule="auto"/>
              <w:jc w:val="both"/>
              <w:rPr>
                <w:rFonts w:ascii="Lato" w:hAnsi="Lato" w:cs="Calibri"/>
                <w:sz w:val="28"/>
                <w:szCs w:val="28"/>
              </w:rPr>
            </w:pPr>
          </w:p>
          <w:p w14:paraId="6C7E5C5B" w14:textId="77777777" w:rsidR="00B25150" w:rsidRPr="00BF28DE" w:rsidRDefault="00B25150" w:rsidP="001417E9">
            <w:pPr>
              <w:spacing w:line="360" w:lineRule="auto"/>
              <w:jc w:val="both"/>
              <w:rPr>
                <w:rFonts w:ascii="Lato" w:hAnsi="Lato" w:cs="Calibri"/>
                <w:sz w:val="28"/>
                <w:szCs w:val="28"/>
              </w:rPr>
            </w:pPr>
          </w:p>
          <w:p w14:paraId="43DA5C0C" w14:textId="77777777" w:rsidR="00B25150" w:rsidRPr="00BF28DE" w:rsidRDefault="00B25150" w:rsidP="001417E9">
            <w:pPr>
              <w:spacing w:line="360" w:lineRule="auto"/>
              <w:jc w:val="both"/>
              <w:rPr>
                <w:rFonts w:ascii="Lato" w:hAnsi="Lato" w:cs="Calibri"/>
                <w:sz w:val="28"/>
                <w:szCs w:val="28"/>
              </w:rPr>
            </w:pPr>
          </w:p>
        </w:tc>
        <w:tc>
          <w:tcPr>
            <w:tcW w:w="3686" w:type="dxa"/>
          </w:tcPr>
          <w:p w14:paraId="2B0A1A4B" w14:textId="7F0B6913" w:rsidR="00B25150" w:rsidRPr="00BF28DE" w:rsidRDefault="00B25150" w:rsidP="001417E9">
            <w:pPr>
              <w:spacing w:line="360" w:lineRule="auto"/>
              <w:jc w:val="both"/>
              <w:rPr>
                <w:rFonts w:ascii="Lato" w:hAnsi="Lato"/>
                <w:sz w:val="28"/>
                <w:szCs w:val="28"/>
              </w:rPr>
            </w:pPr>
            <w:r w:rsidRPr="00BF28DE">
              <w:rPr>
                <w:rFonts w:ascii="Lato" w:hAnsi="Lato"/>
                <w:sz w:val="28"/>
                <w:szCs w:val="28"/>
              </w:rPr>
              <w:t xml:space="preserve">Por necesidades del servicio, se readscribe como Jefa de Oficina </w:t>
            </w:r>
            <w:r w:rsidR="00F83CF4" w:rsidRPr="00BF28DE">
              <w:rPr>
                <w:rFonts w:ascii="Lato" w:hAnsi="Lato"/>
                <w:sz w:val="28"/>
                <w:szCs w:val="28"/>
              </w:rPr>
              <w:t xml:space="preserve">Interina </w:t>
            </w:r>
            <w:r w:rsidRPr="00BF28DE">
              <w:rPr>
                <w:rFonts w:ascii="Lato" w:hAnsi="Lato"/>
                <w:sz w:val="28"/>
                <w:szCs w:val="28"/>
              </w:rPr>
              <w:t>(nivel 9), al Departamento de Recursos Materiales de la Secretaría Ejecutiva del Órgano de Administración Judicial, con efectos a partir del uno de octubre de dos mil veinticinco</w:t>
            </w:r>
            <w:r w:rsidR="00F83CF4" w:rsidRPr="00BF28DE">
              <w:rPr>
                <w:rFonts w:ascii="Lato" w:hAnsi="Lato"/>
                <w:sz w:val="28"/>
                <w:szCs w:val="28"/>
              </w:rPr>
              <w:t>, hasta nuevas instrucciones.</w:t>
            </w:r>
          </w:p>
        </w:tc>
      </w:tr>
      <w:tr w:rsidR="00000000" w:rsidRPr="00BF28DE" w14:paraId="634C8D98" w14:textId="77777777" w:rsidTr="00BB1615">
        <w:tc>
          <w:tcPr>
            <w:tcW w:w="3969" w:type="dxa"/>
          </w:tcPr>
          <w:p w14:paraId="281AB7E3" w14:textId="77777777" w:rsidR="00EA34AC" w:rsidRPr="00BF28DE" w:rsidRDefault="00DA7807" w:rsidP="001417E9">
            <w:pPr>
              <w:spacing w:line="360" w:lineRule="auto"/>
              <w:jc w:val="both"/>
              <w:rPr>
                <w:rFonts w:ascii="Lato" w:hAnsi="Lato"/>
                <w:b/>
                <w:bCs/>
                <w:sz w:val="28"/>
                <w:szCs w:val="28"/>
              </w:rPr>
            </w:pPr>
            <w:r w:rsidRPr="00BF28DE">
              <w:rPr>
                <w:rFonts w:ascii="Lato" w:hAnsi="Lato" w:cs="Calibri"/>
                <w:b/>
                <w:bCs/>
                <w:sz w:val="28"/>
                <w:szCs w:val="28"/>
              </w:rPr>
              <w:t>Lcdo. Juan Raúl Mendoza Garza</w:t>
            </w:r>
            <w:r w:rsidR="00EA34AC" w:rsidRPr="00BF28DE">
              <w:rPr>
                <w:rFonts w:ascii="Lato" w:hAnsi="Lato"/>
                <w:b/>
                <w:bCs/>
                <w:sz w:val="28"/>
                <w:szCs w:val="28"/>
              </w:rPr>
              <w:t xml:space="preserve"> </w:t>
            </w:r>
          </w:p>
          <w:p w14:paraId="1BBBA228" w14:textId="66AB9B1F" w:rsidR="00DA7807" w:rsidRPr="00BF28DE" w:rsidRDefault="00EA34AC" w:rsidP="001417E9">
            <w:pPr>
              <w:spacing w:line="360" w:lineRule="auto"/>
              <w:jc w:val="both"/>
              <w:rPr>
                <w:rFonts w:ascii="Lato" w:hAnsi="Lato"/>
                <w:sz w:val="28"/>
                <w:szCs w:val="28"/>
              </w:rPr>
            </w:pPr>
            <w:r w:rsidRPr="00BF28DE">
              <w:rPr>
                <w:rFonts w:ascii="Lato" w:hAnsi="Lato"/>
                <w:sz w:val="28"/>
                <w:szCs w:val="28"/>
              </w:rPr>
              <w:t>Secretario Técnico Interino (nivel 10), adscrito a la Tercera Ponencia del Tribunal de Disciplina Judicial.</w:t>
            </w:r>
          </w:p>
        </w:tc>
        <w:tc>
          <w:tcPr>
            <w:tcW w:w="3686" w:type="dxa"/>
          </w:tcPr>
          <w:p w14:paraId="0848936E" w14:textId="73C1A293" w:rsidR="00DA7807" w:rsidRPr="00BF28DE" w:rsidRDefault="00DA7807" w:rsidP="001417E9">
            <w:pPr>
              <w:spacing w:line="360" w:lineRule="auto"/>
              <w:jc w:val="both"/>
              <w:rPr>
                <w:rFonts w:ascii="Lato" w:hAnsi="Lato"/>
                <w:sz w:val="28"/>
                <w:szCs w:val="28"/>
              </w:rPr>
            </w:pPr>
            <w:r w:rsidRPr="00BF28DE">
              <w:rPr>
                <w:rFonts w:ascii="Lato" w:hAnsi="Lato"/>
                <w:sz w:val="28"/>
                <w:szCs w:val="28"/>
              </w:rPr>
              <w:t xml:space="preserve">Por necesidades del servicio, se adscribe como </w:t>
            </w:r>
            <w:r w:rsidR="00EA34AC" w:rsidRPr="00BF28DE">
              <w:rPr>
                <w:rFonts w:ascii="Lato" w:hAnsi="Lato"/>
                <w:sz w:val="28"/>
                <w:szCs w:val="28"/>
              </w:rPr>
              <w:t>Asistente de Causas Interino (nivel 8), en la misma área de su adscripción, con efectos a partir del uno de octubre de dos mil veinticinco, hasta nuevas instrucciones.</w:t>
            </w:r>
          </w:p>
        </w:tc>
      </w:tr>
      <w:tr w:rsidR="00000000" w:rsidRPr="00BF28DE" w14:paraId="5AC06379" w14:textId="77777777" w:rsidTr="00BB1615">
        <w:tc>
          <w:tcPr>
            <w:tcW w:w="3969" w:type="dxa"/>
          </w:tcPr>
          <w:p w14:paraId="5D95985D" w14:textId="77777777" w:rsidR="00DA7807" w:rsidRPr="00BF28DE" w:rsidRDefault="00DA7807" w:rsidP="001417E9">
            <w:pPr>
              <w:spacing w:line="360" w:lineRule="auto"/>
              <w:jc w:val="both"/>
              <w:rPr>
                <w:rFonts w:ascii="Lato" w:hAnsi="Lato" w:cs="Calibri"/>
                <w:b/>
                <w:bCs/>
                <w:sz w:val="28"/>
                <w:szCs w:val="28"/>
              </w:rPr>
            </w:pPr>
            <w:r w:rsidRPr="00BF28DE">
              <w:rPr>
                <w:rFonts w:ascii="Lato" w:hAnsi="Lato" w:cs="Calibri"/>
                <w:b/>
                <w:bCs/>
                <w:sz w:val="28"/>
                <w:szCs w:val="28"/>
              </w:rPr>
              <w:t xml:space="preserve">Lcda. Grisel González Hernández </w:t>
            </w:r>
          </w:p>
          <w:p w14:paraId="5556B3DC" w14:textId="60C03B16" w:rsidR="00EA34AC" w:rsidRPr="00BF28DE" w:rsidRDefault="00EA34AC" w:rsidP="001417E9">
            <w:pPr>
              <w:spacing w:line="360" w:lineRule="auto"/>
              <w:jc w:val="both"/>
              <w:rPr>
                <w:rFonts w:ascii="Lato" w:hAnsi="Lato"/>
                <w:sz w:val="28"/>
                <w:szCs w:val="28"/>
              </w:rPr>
            </w:pPr>
            <w:r w:rsidRPr="00BF28DE">
              <w:rPr>
                <w:rFonts w:ascii="Lato" w:hAnsi="Lato"/>
                <w:sz w:val="28"/>
                <w:szCs w:val="28"/>
              </w:rPr>
              <w:lastRenderedPageBreak/>
              <w:t>Asistente de Causas Interina (nivel 8), adscrita a la Tercera Ponencia del Tribunal de Disciplina Judicial.</w:t>
            </w:r>
          </w:p>
        </w:tc>
        <w:tc>
          <w:tcPr>
            <w:tcW w:w="3686" w:type="dxa"/>
          </w:tcPr>
          <w:p w14:paraId="7A3EEABE" w14:textId="5D830AB6" w:rsidR="00EA34AC" w:rsidRPr="00BF28DE" w:rsidRDefault="00DA7807" w:rsidP="001417E9">
            <w:pPr>
              <w:spacing w:line="360" w:lineRule="auto"/>
              <w:jc w:val="both"/>
              <w:rPr>
                <w:rFonts w:ascii="Lato" w:hAnsi="Lato"/>
                <w:sz w:val="28"/>
                <w:szCs w:val="28"/>
              </w:rPr>
            </w:pPr>
            <w:r w:rsidRPr="00BF28DE">
              <w:rPr>
                <w:rFonts w:ascii="Lato" w:hAnsi="Lato"/>
                <w:sz w:val="28"/>
                <w:szCs w:val="28"/>
              </w:rPr>
              <w:lastRenderedPageBreak/>
              <w:t xml:space="preserve">Por necesidades del servicio, se adscribe como </w:t>
            </w:r>
            <w:r w:rsidR="00EA34AC" w:rsidRPr="00BF28DE">
              <w:rPr>
                <w:rFonts w:ascii="Lato" w:hAnsi="Lato"/>
                <w:sz w:val="28"/>
                <w:szCs w:val="28"/>
              </w:rPr>
              <w:t xml:space="preserve">Secretaria </w:t>
            </w:r>
            <w:r w:rsidR="00EA34AC" w:rsidRPr="00BF28DE">
              <w:rPr>
                <w:rFonts w:ascii="Lato" w:hAnsi="Lato"/>
                <w:sz w:val="28"/>
                <w:szCs w:val="28"/>
              </w:rPr>
              <w:lastRenderedPageBreak/>
              <w:t>Técnica Interina (nivel 10), a la Tercera Ponencia del Tribunal de Disciplina Judicial, con efectos a partir del uno de octubre de dos mil veinticinco, hasta nuevas instrucciones.</w:t>
            </w:r>
          </w:p>
        </w:tc>
      </w:tr>
      <w:tr w:rsidR="00000000" w:rsidRPr="00BF28DE" w14:paraId="29B5F23F" w14:textId="77777777" w:rsidTr="00BB1615">
        <w:tc>
          <w:tcPr>
            <w:tcW w:w="3969" w:type="dxa"/>
          </w:tcPr>
          <w:p w14:paraId="612A679B" w14:textId="1957613F" w:rsidR="0021106A" w:rsidRPr="00BF28DE" w:rsidRDefault="003D57C0" w:rsidP="001417E9">
            <w:pPr>
              <w:spacing w:line="360" w:lineRule="auto"/>
              <w:jc w:val="both"/>
              <w:rPr>
                <w:rFonts w:ascii="Lato" w:hAnsi="Lato" w:cs="Calibri"/>
                <w:b/>
                <w:bCs/>
                <w:sz w:val="28"/>
                <w:szCs w:val="28"/>
              </w:rPr>
            </w:pPr>
            <w:r w:rsidRPr="00BF28DE">
              <w:rPr>
                <w:rFonts w:ascii="Lato" w:hAnsi="Lato" w:cs="Calibri"/>
                <w:b/>
                <w:bCs/>
                <w:sz w:val="28"/>
                <w:szCs w:val="28"/>
              </w:rPr>
              <w:t xml:space="preserve">Lcdo. </w:t>
            </w:r>
            <w:r w:rsidR="00AB1F2F" w:rsidRPr="00BF28DE">
              <w:rPr>
                <w:rFonts w:ascii="Lato" w:hAnsi="Lato" w:cs="Calibri"/>
                <w:b/>
                <w:bCs/>
                <w:sz w:val="28"/>
                <w:szCs w:val="28"/>
              </w:rPr>
              <w:t xml:space="preserve">Christian Solano Sánchez </w:t>
            </w:r>
          </w:p>
          <w:p w14:paraId="44E01671" w14:textId="77777777" w:rsidR="0021106A" w:rsidRPr="00BF28DE" w:rsidRDefault="0021106A" w:rsidP="001417E9">
            <w:pPr>
              <w:spacing w:line="360" w:lineRule="auto"/>
              <w:jc w:val="both"/>
              <w:rPr>
                <w:rFonts w:ascii="Lato" w:hAnsi="Lato" w:cs="Calibri"/>
                <w:b/>
                <w:bCs/>
                <w:sz w:val="28"/>
                <w:szCs w:val="28"/>
              </w:rPr>
            </w:pPr>
          </w:p>
          <w:p w14:paraId="4CF7407C" w14:textId="77777777" w:rsidR="0021106A" w:rsidRPr="00BF28DE" w:rsidRDefault="0021106A" w:rsidP="001417E9">
            <w:pPr>
              <w:spacing w:line="360" w:lineRule="auto"/>
              <w:jc w:val="both"/>
              <w:rPr>
                <w:rFonts w:ascii="Lato" w:hAnsi="Lato" w:cs="Calibri"/>
                <w:sz w:val="28"/>
                <w:szCs w:val="28"/>
              </w:rPr>
            </w:pPr>
          </w:p>
          <w:p w14:paraId="50B0ACE8" w14:textId="77777777" w:rsidR="0021106A" w:rsidRPr="00BF28DE" w:rsidRDefault="0021106A" w:rsidP="001417E9">
            <w:pPr>
              <w:spacing w:line="360" w:lineRule="auto"/>
              <w:jc w:val="both"/>
              <w:rPr>
                <w:rFonts w:ascii="Lato" w:hAnsi="Lato" w:cs="Calibri"/>
                <w:sz w:val="28"/>
                <w:szCs w:val="28"/>
              </w:rPr>
            </w:pPr>
          </w:p>
        </w:tc>
        <w:tc>
          <w:tcPr>
            <w:tcW w:w="3686" w:type="dxa"/>
          </w:tcPr>
          <w:p w14:paraId="24E614BA" w14:textId="4251B96F" w:rsidR="0021106A" w:rsidRPr="00BF28DE" w:rsidRDefault="00AB1F2F" w:rsidP="001417E9">
            <w:pPr>
              <w:spacing w:line="360" w:lineRule="auto"/>
              <w:jc w:val="both"/>
              <w:rPr>
                <w:rFonts w:ascii="Lato" w:hAnsi="Lato"/>
                <w:sz w:val="28"/>
                <w:szCs w:val="28"/>
              </w:rPr>
            </w:pPr>
            <w:r w:rsidRPr="00BF28DE">
              <w:rPr>
                <w:rFonts w:ascii="Lato" w:hAnsi="Lato"/>
                <w:sz w:val="28"/>
                <w:szCs w:val="28"/>
              </w:rPr>
              <w:t xml:space="preserve">Secretario Particular Interino (nivel 14), adscrito a la Presidencia del Órgano de Administración Judicial, con efectos a partir de uno de octubre de dos mil veinticinco, hasta nuevas instrucciones. </w:t>
            </w:r>
          </w:p>
        </w:tc>
      </w:tr>
      <w:tr w:rsidR="00000000" w:rsidRPr="00BF28DE" w14:paraId="79B38456" w14:textId="77777777" w:rsidTr="00BB1615">
        <w:tc>
          <w:tcPr>
            <w:tcW w:w="3969" w:type="dxa"/>
          </w:tcPr>
          <w:p w14:paraId="0B7764C9" w14:textId="1114E4F1" w:rsidR="00276093" w:rsidRPr="00BF28DE" w:rsidRDefault="00276093" w:rsidP="001417E9">
            <w:pPr>
              <w:spacing w:line="360" w:lineRule="auto"/>
              <w:jc w:val="both"/>
              <w:rPr>
                <w:rFonts w:ascii="Lato" w:hAnsi="Lato" w:cs="Calibri"/>
                <w:b/>
                <w:bCs/>
                <w:sz w:val="28"/>
                <w:szCs w:val="28"/>
              </w:rPr>
            </w:pPr>
            <w:r w:rsidRPr="00BF28DE">
              <w:rPr>
                <w:rFonts w:ascii="Lato" w:hAnsi="Lato" w:cs="Calibri"/>
                <w:b/>
                <w:bCs/>
                <w:sz w:val="28"/>
                <w:szCs w:val="28"/>
              </w:rPr>
              <w:t>Lcdo. Guadalupe Flores Licona</w:t>
            </w:r>
          </w:p>
          <w:p w14:paraId="2EBB55FF" w14:textId="6E449DCC" w:rsidR="00276093" w:rsidRPr="00BF28DE" w:rsidRDefault="00276093" w:rsidP="001417E9">
            <w:pPr>
              <w:spacing w:line="360" w:lineRule="auto"/>
              <w:jc w:val="both"/>
              <w:rPr>
                <w:rFonts w:ascii="Lato" w:eastAsia="Times New Roman" w:hAnsi="Lato" w:cs="Calibri"/>
                <w:sz w:val="28"/>
                <w:szCs w:val="28"/>
              </w:rPr>
            </w:pPr>
            <w:r w:rsidRPr="00BF28DE">
              <w:rPr>
                <w:rFonts w:ascii="Lato" w:hAnsi="Lato" w:cs="Calibri"/>
                <w:sz w:val="28"/>
                <w:szCs w:val="28"/>
              </w:rPr>
              <w:t>Jefe de Sección de Base (nivel 7), adscrito a la Secretaría General de Acuerdos del Tribunal Superior de Justicia del Estado.</w:t>
            </w:r>
          </w:p>
          <w:p w14:paraId="5A2E69BC" w14:textId="77777777" w:rsidR="00276093" w:rsidRPr="00BF28DE" w:rsidRDefault="00276093" w:rsidP="001417E9">
            <w:pPr>
              <w:spacing w:line="360" w:lineRule="auto"/>
              <w:jc w:val="both"/>
              <w:rPr>
                <w:rFonts w:ascii="Lato" w:hAnsi="Lato" w:cs="Calibri"/>
                <w:b/>
                <w:bCs/>
                <w:sz w:val="28"/>
                <w:szCs w:val="28"/>
              </w:rPr>
            </w:pPr>
          </w:p>
          <w:p w14:paraId="40E23A81" w14:textId="77777777" w:rsidR="00276093" w:rsidRPr="00BF28DE" w:rsidRDefault="00276093" w:rsidP="001417E9">
            <w:pPr>
              <w:spacing w:line="360" w:lineRule="auto"/>
              <w:jc w:val="both"/>
              <w:rPr>
                <w:rFonts w:ascii="Lato" w:hAnsi="Lato" w:cs="Calibri"/>
                <w:b/>
                <w:bCs/>
                <w:sz w:val="28"/>
                <w:szCs w:val="28"/>
              </w:rPr>
            </w:pPr>
          </w:p>
        </w:tc>
        <w:tc>
          <w:tcPr>
            <w:tcW w:w="3686" w:type="dxa"/>
          </w:tcPr>
          <w:p w14:paraId="41EB4499" w14:textId="217EADFA" w:rsidR="00276093" w:rsidRPr="00BF28DE" w:rsidRDefault="00276093" w:rsidP="001417E9">
            <w:pPr>
              <w:spacing w:line="360" w:lineRule="auto"/>
              <w:jc w:val="both"/>
              <w:rPr>
                <w:rFonts w:ascii="Lato" w:hAnsi="Lato"/>
                <w:sz w:val="28"/>
                <w:szCs w:val="28"/>
              </w:rPr>
            </w:pPr>
            <w:r w:rsidRPr="00BF28DE">
              <w:rPr>
                <w:rFonts w:ascii="Lato" w:hAnsi="Lato"/>
                <w:sz w:val="28"/>
                <w:szCs w:val="28"/>
              </w:rPr>
              <w:t>Por necesidades del servicio, con su mismo nivel y cargo, se readscribe al Departamento de Servicios Periciales, con efectos a partir del uno de octubre de dos mil veinticinco, hasta nuevas instrucciones, con el Licenciado Noé Hernández Hernández.</w:t>
            </w:r>
          </w:p>
        </w:tc>
      </w:tr>
      <w:tr w:rsidR="00000000" w:rsidRPr="00BF28DE" w14:paraId="6152905B" w14:textId="77777777" w:rsidTr="00BB1615">
        <w:tc>
          <w:tcPr>
            <w:tcW w:w="3969" w:type="dxa"/>
          </w:tcPr>
          <w:p w14:paraId="33659A5F" w14:textId="11AE3882" w:rsidR="003D57C0" w:rsidRPr="00BF28DE" w:rsidRDefault="003D57C0" w:rsidP="001417E9">
            <w:pPr>
              <w:spacing w:line="360" w:lineRule="auto"/>
              <w:jc w:val="both"/>
              <w:rPr>
                <w:rFonts w:ascii="Lato" w:hAnsi="Lato" w:cs="Calibri"/>
                <w:b/>
                <w:bCs/>
                <w:sz w:val="28"/>
                <w:szCs w:val="28"/>
              </w:rPr>
            </w:pPr>
            <w:r w:rsidRPr="00BF28DE">
              <w:rPr>
                <w:rFonts w:ascii="Lato" w:hAnsi="Lato" w:cs="Calibri"/>
                <w:b/>
                <w:bCs/>
                <w:sz w:val="28"/>
                <w:szCs w:val="28"/>
              </w:rPr>
              <w:t>Lcdo. Julio César Meza Domínguez</w:t>
            </w:r>
          </w:p>
          <w:p w14:paraId="5BDFFEFC" w14:textId="77777777" w:rsidR="003D57C0" w:rsidRPr="00BF28DE" w:rsidRDefault="003D57C0" w:rsidP="001417E9">
            <w:pPr>
              <w:spacing w:line="360" w:lineRule="auto"/>
              <w:jc w:val="both"/>
              <w:rPr>
                <w:rFonts w:ascii="Lato" w:hAnsi="Lato" w:cs="Calibri"/>
                <w:sz w:val="28"/>
                <w:szCs w:val="28"/>
              </w:rPr>
            </w:pPr>
            <w:r w:rsidRPr="00BF28DE">
              <w:rPr>
                <w:rFonts w:ascii="Lato" w:hAnsi="Lato" w:cs="Calibri"/>
                <w:sz w:val="28"/>
                <w:szCs w:val="28"/>
              </w:rPr>
              <w:t xml:space="preserve">Asistente de Causas Interino (nivel 8), adscrito al Juzgado de Control y de Juicio Oral del Distrito Judicial de Sánchez </w:t>
            </w:r>
            <w:r w:rsidRPr="00BF28DE">
              <w:rPr>
                <w:rFonts w:ascii="Lato" w:hAnsi="Lato" w:cs="Calibri"/>
                <w:sz w:val="28"/>
                <w:szCs w:val="28"/>
              </w:rPr>
              <w:lastRenderedPageBreak/>
              <w:t xml:space="preserve">Piedras y Especializado en Justicia para Adolescentes.  </w:t>
            </w:r>
          </w:p>
          <w:p w14:paraId="26973A7E" w14:textId="77777777" w:rsidR="003D57C0" w:rsidRPr="00BF28DE" w:rsidRDefault="003D57C0" w:rsidP="001417E9">
            <w:pPr>
              <w:spacing w:line="360" w:lineRule="auto"/>
              <w:jc w:val="both"/>
              <w:rPr>
                <w:rFonts w:ascii="Lato" w:hAnsi="Lato" w:cs="Calibri"/>
                <w:b/>
                <w:bCs/>
                <w:sz w:val="28"/>
                <w:szCs w:val="28"/>
              </w:rPr>
            </w:pPr>
          </w:p>
        </w:tc>
        <w:tc>
          <w:tcPr>
            <w:tcW w:w="3686" w:type="dxa"/>
          </w:tcPr>
          <w:p w14:paraId="12ABBBDC" w14:textId="6354E178" w:rsidR="00056BC5" w:rsidRPr="00BF28DE" w:rsidRDefault="0069339C" w:rsidP="001417E9">
            <w:pPr>
              <w:spacing w:line="360" w:lineRule="auto"/>
              <w:jc w:val="both"/>
              <w:rPr>
                <w:rFonts w:ascii="Lato" w:hAnsi="Lato"/>
                <w:sz w:val="28"/>
                <w:szCs w:val="28"/>
              </w:rPr>
            </w:pPr>
            <w:r w:rsidRPr="00BF28DE">
              <w:rPr>
                <w:rFonts w:ascii="Lato" w:hAnsi="Lato"/>
                <w:sz w:val="28"/>
                <w:szCs w:val="28"/>
              </w:rPr>
              <w:lastRenderedPageBreak/>
              <w:t xml:space="preserve">Por necesidades del servicio, se readscribe </w:t>
            </w:r>
            <w:r w:rsidR="00D56212" w:rsidRPr="00BF28DE">
              <w:rPr>
                <w:rFonts w:ascii="Lato" w:hAnsi="Lato"/>
                <w:sz w:val="28"/>
                <w:szCs w:val="28"/>
              </w:rPr>
              <w:t>Secretario de Acuerdos de Juzgado (nivel 10) en funciones de</w:t>
            </w:r>
            <w:r w:rsidR="006C5EC4" w:rsidRPr="00BF28DE">
              <w:rPr>
                <w:rFonts w:ascii="Lato" w:hAnsi="Lato"/>
                <w:sz w:val="28"/>
                <w:szCs w:val="28"/>
              </w:rPr>
              <w:t xml:space="preserve"> Titular del Órgano de Investigación de</w:t>
            </w:r>
            <w:r w:rsidR="008004FD" w:rsidRPr="00BF28DE">
              <w:rPr>
                <w:rFonts w:ascii="Lato" w:hAnsi="Lato"/>
                <w:sz w:val="28"/>
                <w:szCs w:val="28"/>
              </w:rPr>
              <w:t xml:space="preserve"> </w:t>
            </w:r>
            <w:r w:rsidR="006C5EC4" w:rsidRPr="00BF28DE">
              <w:rPr>
                <w:rFonts w:ascii="Lato" w:hAnsi="Lato"/>
                <w:sz w:val="28"/>
                <w:szCs w:val="28"/>
              </w:rPr>
              <w:t xml:space="preserve">Responsabilidades </w:t>
            </w:r>
            <w:r w:rsidR="006C5EC4" w:rsidRPr="00BF28DE">
              <w:rPr>
                <w:rFonts w:ascii="Lato" w:hAnsi="Lato"/>
                <w:sz w:val="28"/>
                <w:szCs w:val="28"/>
              </w:rPr>
              <w:lastRenderedPageBreak/>
              <w:t>Administrativas, con efectos a partir del uno de octubre de dos mil veinticinco, hasta nuevas instrucciones.</w:t>
            </w:r>
          </w:p>
        </w:tc>
      </w:tr>
    </w:tbl>
    <w:p w14:paraId="3ABB702D" w14:textId="77777777" w:rsidR="00311616" w:rsidRPr="00BF28DE" w:rsidRDefault="00311616" w:rsidP="004E2733">
      <w:pPr>
        <w:spacing w:after="0" w:line="360" w:lineRule="auto"/>
        <w:jc w:val="both"/>
        <w:rPr>
          <w:rFonts w:ascii="Lato" w:hAnsi="Lato" w:cstheme="minorHAnsi"/>
          <w:sz w:val="28"/>
          <w:szCs w:val="28"/>
          <w:bdr w:val="none" w:sz="0" w:space="0" w:color="auto" w:frame="1"/>
        </w:rPr>
      </w:pPr>
    </w:p>
    <w:p w14:paraId="4F1B1CA5" w14:textId="0ABE1F17" w:rsidR="001A49DC" w:rsidRPr="00BF28DE" w:rsidRDefault="001A49DC" w:rsidP="004E2733">
      <w:pPr>
        <w:spacing w:after="0" w:line="360" w:lineRule="auto"/>
        <w:jc w:val="both"/>
        <w:rPr>
          <w:rFonts w:ascii="Lato" w:hAnsi="Lato" w:cstheme="minorHAnsi"/>
          <w:b/>
          <w:bCs/>
          <w:sz w:val="28"/>
          <w:szCs w:val="28"/>
          <w:bdr w:val="none" w:sz="0" w:space="0" w:color="auto" w:frame="1"/>
        </w:rPr>
      </w:pPr>
      <w:r w:rsidRPr="00BF28DE">
        <w:rPr>
          <w:rFonts w:ascii="Lato" w:hAnsi="Lato" w:cstheme="minorHAnsi"/>
          <w:sz w:val="28"/>
          <w:szCs w:val="28"/>
          <w:bdr w:val="none" w:sz="0" w:space="0" w:color="auto" w:frame="1"/>
        </w:rPr>
        <w:t xml:space="preserve">Con fundamento en lo que establecen los artículos 61 y 68 fracciones I, XXXI y 77 fracción I, de la Ley Orgánica del Poder Judicial del Estado,  por las razones asentadas y dadas las necesidades del servicio, se determina la adscripción y/o readscripción de las personas servidoras públicas mencionadas, en los términos planteados, ordenando comunicar esta determinación al Contralor y Tesorero del Poder Judicial del Estado, así como a las personas servidoras públicas mencionadas, para su conocimiento, efectos legales y administrativos a que haya lugar. </w:t>
      </w:r>
      <w:r w:rsidRPr="00BF28DE">
        <w:rPr>
          <w:rFonts w:ascii="Lato" w:hAnsi="Lato" w:cstheme="minorHAnsi"/>
          <w:b/>
          <w:bCs/>
          <w:sz w:val="28"/>
          <w:szCs w:val="28"/>
          <w:bdr w:val="none" w:sz="0" w:space="0" w:color="auto" w:frame="1"/>
        </w:rPr>
        <w:t>SE DECLARA APROBADO POR UNANIMIDAD DE VOTOS.</w:t>
      </w:r>
    </w:p>
    <w:p w14:paraId="41223513" w14:textId="77777777" w:rsidR="004F2598" w:rsidRPr="00BF28DE" w:rsidRDefault="004F2598" w:rsidP="004E2733">
      <w:pPr>
        <w:spacing w:after="0" w:line="360" w:lineRule="auto"/>
        <w:jc w:val="both"/>
        <w:rPr>
          <w:rFonts w:ascii="Lato" w:hAnsi="Lato" w:cstheme="minorHAnsi"/>
          <w:b/>
          <w:bCs/>
          <w:sz w:val="28"/>
          <w:szCs w:val="28"/>
          <w:bdr w:val="none" w:sz="0" w:space="0" w:color="auto" w:frame="1"/>
        </w:rPr>
      </w:pPr>
    </w:p>
    <w:p w14:paraId="1BCE48C8" w14:textId="41B36242" w:rsidR="004F2598" w:rsidRPr="00BF28DE" w:rsidRDefault="004F2598" w:rsidP="001417E9">
      <w:pPr>
        <w:spacing w:after="0" w:line="360" w:lineRule="auto"/>
        <w:ind w:firstLine="708"/>
        <w:jc w:val="both"/>
        <w:rPr>
          <w:rFonts w:ascii="Lato" w:eastAsia="Batang" w:hAnsi="Lato" w:cstheme="minorHAnsi"/>
          <w:sz w:val="28"/>
          <w:szCs w:val="28"/>
        </w:rPr>
      </w:pPr>
      <w:r w:rsidRPr="00BF28DE">
        <w:rPr>
          <w:rFonts w:ascii="Lato" w:hAnsi="Lato" w:cs="Arial"/>
          <w:b/>
          <w:bCs/>
          <w:sz w:val="28"/>
          <w:szCs w:val="28"/>
        </w:rPr>
        <w:t xml:space="preserve">ACUERDO XXXI/07/2025. DÉCIMO CUARTO. </w:t>
      </w:r>
      <w:r w:rsidRPr="00BF28DE">
        <w:rPr>
          <w:rFonts w:ascii="Lato" w:hAnsi="Lato" w:cs="Arial"/>
          <w:b/>
          <w:sz w:val="28"/>
          <w:szCs w:val="28"/>
        </w:rPr>
        <w:t>Escritos recibidos el veinticinco, veintiséis, veintisiete, veintiocho de agosto, ocho y nueve de septiembre de dos mil veinticinco, signados por las personas servidoras públicas adscritas a: Juzgado Segundo Civil y Familiar del Distrito Judicial de Xicohténcatl, Contraloría, Juzgado Familiar Especializado en asuntos urgentes para mujeres que viven en situación de violencia (2), Dirección de Recursos Humanos y Materiales (2) y Juzgado Primero Civil y Familiar del Distrito Judicial de Xicohténcatl. - - - - - - - - - - - - - - - - - - - - - - - - - - - - - - - - - - -</w:t>
      </w:r>
    </w:p>
    <w:p w14:paraId="53CADC86" w14:textId="77777777" w:rsidR="004F2598" w:rsidRPr="00BF28DE" w:rsidRDefault="004F2598" w:rsidP="001417E9">
      <w:pPr>
        <w:spacing w:after="0" w:line="360" w:lineRule="auto"/>
        <w:jc w:val="both"/>
        <w:rPr>
          <w:rFonts w:ascii="Lato" w:hAnsi="Lato" w:cstheme="minorHAnsi"/>
          <w:bCs/>
          <w:sz w:val="28"/>
          <w:szCs w:val="28"/>
          <w:bdr w:val="none" w:sz="0" w:space="0" w:color="auto" w:frame="1"/>
        </w:rPr>
      </w:pPr>
      <w:r w:rsidRPr="00BF28DE">
        <w:rPr>
          <w:rFonts w:ascii="Lato" w:hAnsi="Lato"/>
          <w:bCs/>
          <w:sz w:val="28"/>
          <w:szCs w:val="28"/>
        </w:rPr>
        <w:t xml:space="preserve">Dada cuenta con los escritos de referencia, mediante los cuales, la personas servidoras públicas peticionarias, solicitan el alta </w:t>
      </w:r>
      <w:r w:rsidRPr="00BF28DE">
        <w:rPr>
          <w:rFonts w:ascii="Lato" w:hAnsi="Lato" w:cstheme="minorHAnsi"/>
          <w:bCs/>
          <w:sz w:val="28"/>
          <w:szCs w:val="28"/>
          <w:bdr w:val="none" w:sz="0" w:space="0" w:color="auto" w:frame="1"/>
        </w:rPr>
        <w:t xml:space="preserve">al padrón de servicio médico del Poder Judicial del Estado, tanto para ellas como para sus dependientes económicos, respectivamente, anexando la documentación soporte. </w:t>
      </w:r>
    </w:p>
    <w:p w14:paraId="287ADF8A" w14:textId="77777777" w:rsidR="004F2598" w:rsidRPr="00BF28DE" w:rsidRDefault="004F2598" w:rsidP="001417E9">
      <w:pPr>
        <w:spacing w:after="0" w:line="360" w:lineRule="auto"/>
        <w:jc w:val="both"/>
        <w:rPr>
          <w:rFonts w:ascii="Lato" w:hAnsi="Lato" w:cstheme="minorHAnsi"/>
          <w:bCs/>
          <w:sz w:val="28"/>
          <w:szCs w:val="28"/>
          <w:bdr w:val="none" w:sz="0" w:space="0" w:color="auto" w:frame="1"/>
        </w:rPr>
      </w:pPr>
      <w:r w:rsidRPr="00BF28DE">
        <w:rPr>
          <w:rFonts w:ascii="Lato" w:hAnsi="Lato" w:cstheme="minorHAnsi"/>
          <w:bCs/>
          <w:sz w:val="28"/>
          <w:szCs w:val="28"/>
          <w:bdr w:val="none" w:sz="0" w:space="0" w:color="auto" w:frame="1"/>
        </w:rPr>
        <w:lastRenderedPageBreak/>
        <w:t>En atención a lo anterior</w:t>
      </w:r>
      <w:r w:rsidRPr="00BF28DE">
        <w:rPr>
          <w:rFonts w:ascii="Lato" w:hAnsi="Lato" w:cstheme="minorHAnsi"/>
          <w:sz w:val="28"/>
          <w:szCs w:val="28"/>
        </w:rPr>
        <w:t xml:space="preserve">, a fin de proteger la salud tanto de las personas servidoras públicas peticionarias como de sus dependientes económicos, como derecho humano previsto en el artículo 4, párrafo cuarto, de la Constitución Política de los Estados Unidos Mexicanos y en estricto cumplimiento a las disposiciones plasmadas en los Lineamientos para el Otorgamiento del Servicio de Salud del Poder Judicial del Estado, </w:t>
      </w:r>
      <w:r w:rsidRPr="00BF28DE">
        <w:rPr>
          <w:rFonts w:ascii="Lato" w:hAnsi="Lato"/>
          <w:sz w:val="28"/>
          <w:szCs w:val="28"/>
        </w:rPr>
        <w:t xml:space="preserve">con fundamento en los artículos 61 y 77 de la Ley Orgánica del Poder Judicial del Estado; </w:t>
      </w:r>
      <w:r w:rsidRPr="00BF28DE">
        <w:rPr>
          <w:rFonts w:ascii="Lato" w:hAnsi="Lato" w:cstheme="minorHAnsi"/>
          <w:bCs/>
          <w:sz w:val="28"/>
          <w:szCs w:val="28"/>
          <w:bdr w:val="none" w:sz="0" w:space="0" w:color="auto" w:frame="1"/>
        </w:rPr>
        <w:t>4 ,7, 8 y 9 de los Lineamientos en cita, se determina:</w:t>
      </w:r>
    </w:p>
    <w:p w14:paraId="0CDE8954" w14:textId="77777777" w:rsidR="004F2598" w:rsidRPr="00BF28DE" w:rsidRDefault="004F2598" w:rsidP="001417E9">
      <w:pPr>
        <w:pStyle w:val="Prrafodelista"/>
        <w:numPr>
          <w:ilvl w:val="0"/>
          <w:numId w:val="26"/>
        </w:numPr>
        <w:spacing w:after="0" w:line="360" w:lineRule="auto"/>
        <w:jc w:val="both"/>
        <w:rPr>
          <w:rFonts w:ascii="Lato" w:hAnsi="Lato" w:cstheme="minorHAnsi"/>
          <w:sz w:val="28"/>
          <w:szCs w:val="28"/>
        </w:rPr>
      </w:pPr>
      <w:r w:rsidRPr="00BF28DE">
        <w:rPr>
          <w:rFonts w:ascii="Lato" w:hAnsi="Lato" w:cstheme="minorHAnsi"/>
          <w:sz w:val="28"/>
          <w:szCs w:val="28"/>
        </w:rPr>
        <w:t>Tomar conocimiento de los escritos de cuenta.</w:t>
      </w:r>
    </w:p>
    <w:p w14:paraId="504706F9" w14:textId="2B611899" w:rsidR="004F2598" w:rsidRPr="00BF28DE" w:rsidRDefault="004F2598" w:rsidP="001417E9">
      <w:pPr>
        <w:pStyle w:val="Prrafodelista"/>
        <w:numPr>
          <w:ilvl w:val="0"/>
          <w:numId w:val="26"/>
        </w:numPr>
        <w:spacing w:after="0" w:line="360" w:lineRule="auto"/>
        <w:jc w:val="both"/>
        <w:rPr>
          <w:rFonts w:ascii="Lato" w:hAnsi="Lato"/>
          <w:bCs/>
          <w:sz w:val="28"/>
          <w:szCs w:val="28"/>
        </w:rPr>
      </w:pPr>
      <w:r w:rsidRPr="00BF28DE">
        <w:rPr>
          <w:rFonts w:ascii="Lato" w:hAnsi="Lato" w:cstheme="minorHAnsi"/>
          <w:sz w:val="28"/>
          <w:szCs w:val="28"/>
          <w:bdr w:val="none" w:sz="0" w:space="0" w:color="auto" w:frame="1"/>
        </w:rPr>
        <w:t>Autorizar el alta de las personas públicas peticionarias como de sus dependientes económicos, respectivamente, al padrón del servicio médico que otorga el Poder Judicial del Estado, con efectos a partir del</w:t>
      </w:r>
      <w:r w:rsidR="007C04F9" w:rsidRPr="00BF28DE">
        <w:rPr>
          <w:rFonts w:ascii="Lato" w:hAnsi="Lato" w:cstheme="minorHAnsi"/>
          <w:sz w:val="28"/>
          <w:szCs w:val="28"/>
          <w:bdr w:val="none" w:sz="0" w:space="0" w:color="auto" w:frame="1"/>
        </w:rPr>
        <w:t xml:space="preserve"> uno de octubre</w:t>
      </w:r>
      <w:r w:rsidRPr="00BF28DE">
        <w:rPr>
          <w:rFonts w:ascii="Lato" w:hAnsi="Lato" w:cstheme="minorHAnsi"/>
          <w:sz w:val="28"/>
          <w:szCs w:val="28"/>
          <w:bdr w:val="none" w:sz="0" w:space="0" w:color="auto" w:frame="1"/>
        </w:rPr>
        <w:t xml:space="preserve"> de dos mil veinticinco; con el apercibimiento </w:t>
      </w:r>
      <w:r w:rsidRPr="00BF28DE">
        <w:rPr>
          <w:rFonts w:ascii="Lato" w:hAnsi="Lato" w:cstheme="minorHAnsi"/>
          <w:sz w:val="28"/>
          <w:szCs w:val="28"/>
        </w:rPr>
        <w:t>que, de hacer uso de algún servicio médico en otra institución pública, o régimen similar, se darán de baja de manera inmediata en el padrón del servicio médico de este Poder Judicial, con las consecuencias administrativas correspondientes.</w:t>
      </w:r>
    </w:p>
    <w:p w14:paraId="4FE365C8" w14:textId="77777777" w:rsidR="004F2598" w:rsidRPr="00BF28DE" w:rsidRDefault="004F2598" w:rsidP="001417E9">
      <w:pPr>
        <w:spacing w:after="0" w:line="360" w:lineRule="auto"/>
        <w:jc w:val="both"/>
        <w:rPr>
          <w:rFonts w:ascii="Lato" w:hAnsi="Lato"/>
          <w:b/>
          <w:bCs/>
          <w:sz w:val="28"/>
          <w:szCs w:val="28"/>
        </w:rPr>
      </w:pPr>
      <w:r w:rsidRPr="00BF28DE">
        <w:rPr>
          <w:rFonts w:ascii="Lato" w:hAnsi="Lato" w:cstheme="minorHAnsi"/>
          <w:sz w:val="28"/>
          <w:szCs w:val="28"/>
        </w:rPr>
        <w:t xml:space="preserve">Comuníquese esta determinación al Tesorero y al Jefe del Módulo Médico del Poder Judicial del Estado, con copia del escrito de cuenta, el cual contiene datos personales y sensibles de las personas servidoras públicas y sus dependientes económicos, para los efectos administrativos correspondientes; y estás últimas en su lugar de adscripción para su debido conocimiento. </w:t>
      </w:r>
      <w:r w:rsidRPr="00BF28DE">
        <w:rPr>
          <w:rFonts w:ascii="Lato" w:hAnsi="Lato"/>
          <w:b/>
          <w:bCs/>
          <w:sz w:val="28"/>
          <w:szCs w:val="28"/>
        </w:rPr>
        <w:t>SE DECLARA APROBADO POR UNANIMIDAD DE VOTOS.</w:t>
      </w:r>
    </w:p>
    <w:p w14:paraId="44286BAB" w14:textId="77777777" w:rsidR="001417E9" w:rsidRPr="00BF28DE" w:rsidRDefault="001417E9" w:rsidP="001417E9">
      <w:pPr>
        <w:spacing w:after="0" w:line="360" w:lineRule="auto"/>
        <w:jc w:val="both"/>
        <w:rPr>
          <w:rFonts w:ascii="Lato" w:hAnsi="Lato"/>
          <w:b/>
          <w:bCs/>
          <w:sz w:val="28"/>
          <w:szCs w:val="28"/>
        </w:rPr>
      </w:pPr>
    </w:p>
    <w:p w14:paraId="4DBB70DD" w14:textId="3F28AE8B" w:rsidR="004F2598" w:rsidRPr="00BF28DE" w:rsidRDefault="004F2598" w:rsidP="001417E9">
      <w:pPr>
        <w:spacing w:after="0" w:line="360" w:lineRule="auto"/>
        <w:ind w:firstLine="851"/>
        <w:jc w:val="both"/>
        <w:rPr>
          <w:rFonts w:ascii="Lato" w:hAnsi="Lato" w:cs="Arial"/>
          <w:b/>
          <w:bCs/>
          <w:sz w:val="28"/>
          <w:szCs w:val="28"/>
        </w:rPr>
      </w:pPr>
      <w:r w:rsidRPr="00BF28DE">
        <w:rPr>
          <w:rFonts w:ascii="Lato" w:hAnsi="Lato" w:cs="Arial"/>
          <w:b/>
          <w:bCs/>
          <w:sz w:val="28"/>
          <w:szCs w:val="28"/>
        </w:rPr>
        <w:t xml:space="preserve">ACUERDO </w:t>
      </w:r>
      <w:r w:rsidR="00295733" w:rsidRPr="00BF28DE">
        <w:rPr>
          <w:rFonts w:ascii="Lato" w:hAnsi="Lato" w:cs="Arial"/>
          <w:b/>
          <w:bCs/>
          <w:sz w:val="28"/>
          <w:szCs w:val="28"/>
        </w:rPr>
        <w:t>XXXI</w:t>
      </w:r>
      <w:r w:rsidRPr="00BF28DE">
        <w:rPr>
          <w:rFonts w:ascii="Lato" w:hAnsi="Lato" w:cs="Arial"/>
          <w:b/>
          <w:bCs/>
          <w:sz w:val="28"/>
          <w:szCs w:val="28"/>
        </w:rPr>
        <w:t>/0</w:t>
      </w:r>
      <w:r w:rsidR="00295733" w:rsidRPr="00BF28DE">
        <w:rPr>
          <w:rFonts w:ascii="Lato" w:hAnsi="Lato" w:cs="Arial"/>
          <w:b/>
          <w:bCs/>
          <w:sz w:val="28"/>
          <w:szCs w:val="28"/>
        </w:rPr>
        <w:t>7</w:t>
      </w:r>
      <w:r w:rsidRPr="00BF28DE">
        <w:rPr>
          <w:rFonts w:ascii="Lato" w:hAnsi="Lato" w:cs="Arial"/>
          <w:b/>
          <w:bCs/>
          <w:sz w:val="28"/>
          <w:szCs w:val="28"/>
        </w:rPr>
        <w:t>/2025</w:t>
      </w:r>
      <w:r w:rsidRPr="00BF28DE">
        <w:rPr>
          <w:rFonts w:ascii="Lato" w:hAnsi="Lato" w:cs="Arial"/>
          <w:sz w:val="28"/>
          <w:szCs w:val="28"/>
        </w:rPr>
        <w:t xml:space="preserve">. </w:t>
      </w:r>
      <w:r w:rsidRPr="00BF28DE">
        <w:rPr>
          <w:rFonts w:ascii="Lato" w:hAnsi="Lato" w:cs="Arial"/>
          <w:b/>
          <w:bCs/>
          <w:sz w:val="28"/>
          <w:szCs w:val="28"/>
        </w:rPr>
        <w:t>DÉCIMO QUINTO.</w:t>
      </w:r>
      <w:r w:rsidRPr="00BF28DE">
        <w:rPr>
          <w:rFonts w:ascii="Lato" w:hAnsi="Lato" w:cs="Arial"/>
          <w:sz w:val="28"/>
          <w:szCs w:val="28"/>
        </w:rPr>
        <w:t xml:space="preserve"> </w:t>
      </w:r>
      <w:r w:rsidRPr="00BF28DE">
        <w:rPr>
          <w:rFonts w:ascii="Lato" w:hAnsi="Lato" w:cs="Arial"/>
          <w:b/>
          <w:bCs/>
          <w:sz w:val="28"/>
          <w:szCs w:val="28"/>
        </w:rPr>
        <w:t xml:space="preserve">Escritos recibidos el veinticinco, veintisiete, veintinueve de agosto, tres, cuatro y cinco de septiembre de dos mil veinticinco, </w:t>
      </w:r>
      <w:r w:rsidRPr="00BF28DE">
        <w:rPr>
          <w:rFonts w:ascii="Lato" w:hAnsi="Lato" w:cs="Arial"/>
          <w:b/>
          <w:bCs/>
          <w:sz w:val="28"/>
          <w:szCs w:val="28"/>
        </w:rPr>
        <w:lastRenderedPageBreak/>
        <w:t>signados por las personas servidoras públicas adscritas a:  la Contraloría, Juzgado Primero de lo Civil del Distrito Judicial de Cuauhtémoc, Juzgado de lo Civil del Distrito Judicial de Juárez (2), Centro Estatal de Justicia Alternativa, Juzgado Primero del Distrito Judicial de Cuauhtémoc (2), Juzgado de Control y de Juicio Oral del Distrito Judicial de Guridi y Alcocer, Tercero Civil del Distrito Judicial de Cuauhtémoc, Juzgado Primero Civil y Familiar del Distrito Judicial de Xicohténcatl, respectivamente. - - - - - - - - - - - - - - - - - - - - - - - - - - - - - - - -</w:t>
      </w:r>
    </w:p>
    <w:p w14:paraId="2AE5B996" w14:textId="77777777" w:rsidR="004F2598" w:rsidRPr="00BF28DE" w:rsidRDefault="004F2598" w:rsidP="001417E9">
      <w:pPr>
        <w:spacing w:after="0" w:line="360" w:lineRule="auto"/>
        <w:jc w:val="both"/>
        <w:rPr>
          <w:rFonts w:ascii="Lato" w:hAnsi="Lato" w:cstheme="minorHAnsi"/>
          <w:sz w:val="28"/>
          <w:szCs w:val="28"/>
        </w:rPr>
      </w:pPr>
      <w:r w:rsidRPr="00BF28DE">
        <w:rPr>
          <w:rFonts w:ascii="Lato" w:hAnsi="Lato"/>
          <w:sz w:val="28"/>
          <w:szCs w:val="28"/>
        </w:rPr>
        <w:t xml:space="preserve">Dada cuenta con los escritos de referencia, mediante los cuales, las personas servidoras públicas que nos ocupan, </w:t>
      </w:r>
      <w:r w:rsidRPr="00BF28DE">
        <w:rPr>
          <w:rFonts w:ascii="Lato" w:hAnsi="Lato" w:cstheme="minorHAnsi"/>
          <w:sz w:val="28"/>
          <w:szCs w:val="28"/>
          <w:bdr w:val="none" w:sz="0" w:space="0" w:color="auto" w:frame="1"/>
        </w:rPr>
        <w:t>solicitan se les autorice ampliación de gasto médico, para ellas y en su caso, para sus dependientes económicos; a</w:t>
      </w:r>
      <w:r w:rsidRPr="00BF28DE">
        <w:rPr>
          <w:rFonts w:ascii="Lato" w:hAnsi="Lato" w:cstheme="minorHAnsi"/>
          <w:sz w:val="28"/>
          <w:szCs w:val="28"/>
        </w:rPr>
        <w:t>simismo, se da cuenta con los informes que rinde el Jefe del Módulo Médico del Poder Judicial, en relación a los antecedentes médicos de las personas servidoras públicas y del Tesorero del Poder Judicial del Estado, en cuanto al importe ejercido y la disponibilidad con que cuenta la partida que corresponde al gasto médico (Oficio TES/389/2025 y TES/394/2052).</w:t>
      </w:r>
    </w:p>
    <w:p w14:paraId="4A0D672A" w14:textId="77777777" w:rsidR="004F2598" w:rsidRPr="00BF28DE" w:rsidRDefault="004F2598" w:rsidP="001417E9">
      <w:pPr>
        <w:tabs>
          <w:tab w:val="left" w:pos="5387"/>
        </w:tabs>
        <w:spacing w:after="0" w:line="360" w:lineRule="auto"/>
        <w:jc w:val="both"/>
        <w:rPr>
          <w:rFonts w:ascii="Lato" w:hAnsi="Lato"/>
          <w:b/>
          <w:bCs/>
          <w:sz w:val="28"/>
          <w:szCs w:val="28"/>
        </w:rPr>
      </w:pPr>
      <w:r w:rsidRPr="00BF28DE">
        <w:rPr>
          <w:rFonts w:ascii="Lato" w:hAnsi="Lato" w:cstheme="minorHAnsi"/>
          <w:sz w:val="28"/>
          <w:szCs w:val="28"/>
        </w:rPr>
        <w:t>Al respecto, a fin de proteger la salud de las personas servidoras públicas peticionarias así como de sus dependientes económicos como derecho humano previsto en el artículo 4, párrafo cuarto, de la Constitución Política de los Estados Unidos Mexicanos y tomando en cuenta el informe que rindió el Jefe del Módulo Médico, así como el Tesorero del Poder Judicial del Estado, este último relativo a la disponibilidad presupuestal limitada con la que cuenta la partida correspondiente al gasto médico; con fundamento en los diversos artículos 61 y 77 de la Ley Orgánica del Poder Judicial del Estado; y 10 inciso d), de los Lineamientos para el Otorgamiento del Servicio de Salud del Poder Judicial del Estado de Tlaxcala vigentes, se determina:</w:t>
      </w:r>
    </w:p>
    <w:p w14:paraId="7F3B8E85" w14:textId="77777777" w:rsidR="004F2598" w:rsidRPr="00BF28DE" w:rsidRDefault="004F2598" w:rsidP="001417E9">
      <w:pPr>
        <w:pStyle w:val="Prrafodelista"/>
        <w:numPr>
          <w:ilvl w:val="0"/>
          <w:numId w:val="27"/>
        </w:numPr>
        <w:spacing w:after="0" w:line="360" w:lineRule="auto"/>
        <w:ind w:left="709"/>
        <w:jc w:val="both"/>
        <w:rPr>
          <w:rFonts w:ascii="Lato" w:hAnsi="Lato" w:cstheme="minorHAnsi"/>
          <w:sz w:val="28"/>
          <w:szCs w:val="28"/>
        </w:rPr>
      </w:pPr>
      <w:r w:rsidRPr="00BF28DE">
        <w:rPr>
          <w:rFonts w:ascii="Lato" w:hAnsi="Lato" w:cstheme="minorHAnsi"/>
          <w:sz w:val="28"/>
          <w:szCs w:val="28"/>
        </w:rPr>
        <w:t>Tomar conocimiento de los escritos e informes de cuenta.</w:t>
      </w:r>
    </w:p>
    <w:p w14:paraId="2AD78379" w14:textId="04D53AAB" w:rsidR="004F2598" w:rsidRPr="00BF28DE" w:rsidRDefault="004F2598" w:rsidP="001417E9">
      <w:pPr>
        <w:pStyle w:val="Prrafodelista"/>
        <w:numPr>
          <w:ilvl w:val="0"/>
          <w:numId w:val="27"/>
        </w:numPr>
        <w:tabs>
          <w:tab w:val="left" w:pos="5387"/>
        </w:tabs>
        <w:spacing w:after="0" w:line="360" w:lineRule="auto"/>
        <w:ind w:left="709"/>
        <w:jc w:val="both"/>
        <w:rPr>
          <w:rFonts w:ascii="Lato" w:hAnsi="Lato" w:cstheme="minorHAnsi"/>
          <w:b/>
          <w:bCs/>
          <w:sz w:val="28"/>
          <w:szCs w:val="28"/>
          <w:u w:val="single"/>
          <w:bdr w:val="none" w:sz="0" w:space="0" w:color="auto" w:frame="1"/>
        </w:rPr>
      </w:pPr>
      <w:r w:rsidRPr="00BF28DE">
        <w:rPr>
          <w:rFonts w:ascii="Lato" w:hAnsi="Lato" w:cstheme="minorHAnsi"/>
          <w:sz w:val="28"/>
          <w:szCs w:val="28"/>
        </w:rPr>
        <w:lastRenderedPageBreak/>
        <w:t>Autorizar a las personas servidoras públicas peticionarias el 20% del monto total que se tiene autorizado en los Lineamientos del Servicio de Salud para las Personas Servidoras Públicas, en su artículo 10, inciso d), vigentes, tomando en consideración que, de acuerdo al informe de Tesorería, se cuenta con suficiencia presupuestal, además de que se tiene la obligación de garantizar el servicio médico para todas las personas servidoras públicas del Poder Judicial del Estado.</w:t>
      </w:r>
    </w:p>
    <w:p w14:paraId="28DB75E0" w14:textId="77777777" w:rsidR="004F2598" w:rsidRPr="00BF28DE" w:rsidRDefault="004F2598" w:rsidP="001417E9">
      <w:pPr>
        <w:spacing w:after="0" w:line="360" w:lineRule="auto"/>
        <w:jc w:val="both"/>
        <w:rPr>
          <w:rFonts w:ascii="Lato" w:hAnsi="Lato"/>
          <w:b/>
          <w:bCs/>
          <w:sz w:val="28"/>
          <w:szCs w:val="28"/>
        </w:rPr>
      </w:pPr>
      <w:r w:rsidRPr="00BF28DE">
        <w:rPr>
          <w:rFonts w:ascii="Lato" w:hAnsi="Lato" w:cstheme="minorHAnsi"/>
          <w:sz w:val="28"/>
          <w:szCs w:val="28"/>
        </w:rPr>
        <w:t xml:space="preserve">Comuníquese esta determinación al Tesorero y Jefe del Módulo Médico del Poder Judicial del Estado, con copia de los escritos de cuenta, los cuales contienen datos personales y sensibles de las personas servidoras públicas; a estas últimas en sus lugares de adscripción para su debido conocimiento. </w:t>
      </w:r>
      <w:r w:rsidRPr="00BF28DE">
        <w:rPr>
          <w:rFonts w:ascii="Lato" w:hAnsi="Lato"/>
          <w:b/>
          <w:bCs/>
          <w:sz w:val="28"/>
          <w:szCs w:val="28"/>
        </w:rPr>
        <w:t>SE DECLARA APROBADO POR UNANIMIDAD DE VOTOS.</w:t>
      </w:r>
    </w:p>
    <w:p w14:paraId="5F52563A" w14:textId="77777777" w:rsidR="001417E9" w:rsidRPr="00BF28DE" w:rsidRDefault="001417E9" w:rsidP="001417E9">
      <w:pPr>
        <w:spacing w:after="0" w:line="360" w:lineRule="auto"/>
        <w:jc w:val="both"/>
        <w:rPr>
          <w:rFonts w:ascii="Lato" w:hAnsi="Lato"/>
          <w:b/>
          <w:bCs/>
          <w:sz w:val="28"/>
          <w:szCs w:val="28"/>
        </w:rPr>
      </w:pPr>
    </w:p>
    <w:p w14:paraId="75D5DE55" w14:textId="0FB8D2A2" w:rsidR="00583CE8" w:rsidRPr="00BF28DE" w:rsidRDefault="00583CE8" w:rsidP="001417E9">
      <w:pPr>
        <w:spacing w:after="0" w:line="360" w:lineRule="auto"/>
        <w:ind w:firstLine="851"/>
        <w:jc w:val="both"/>
        <w:rPr>
          <w:rFonts w:ascii="Lato" w:hAnsi="Lato" w:cs="Arial"/>
          <w:b/>
          <w:bCs/>
          <w:sz w:val="28"/>
          <w:szCs w:val="28"/>
        </w:rPr>
      </w:pPr>
      <w:r w:rsidRPr="00BF28DE">
        <w:rPr>
          <w:rFonts w:ascii="Lato" w:hAnsi="Lato" w:cs="Arial"/>
          <w:b/>
          <w:bCs/>
          <w:sz w:val="28"/>
          <w:szCs w:val="28"/>
        </w:rPr>
        <w:t>ACUERDO XXXI/07/2025</w:t>
      </w:r>
      <w:r w:rsidRPr="00BF28DE">
        <w:rPr>
          <w:rFonts w:ascii="Lato" w:hAnsi="Lato" w:cs="Arial"/>
          <w:sz w:val="28"/>
          <w:szCs w:val="28"/>
        </w:rPr>
        <w:t xml:space="preserve">. </w:t>
      </w:r>
      <w:r w:rsidRPr="00BF28DE">
        <w:rPr>
          <w:rFonts w:ascii="Lato" w:hAnsi="Lato" w:cs="Arial"/>
          <w:b/>
          <w:bCs/>
          <w:sz w:val="28"/>
          <w:szCs w:val="28"/>
        </w:rPr>
        <w:t>DÉCIMO SEXTO.</w:t>
      </w:r>
      <w:r w:rsidRPr="00BF28DE">
        <w:rPr>
          <w:rFonts w:ascii="Lato" w:hAnsi="Lato" w:cs="Arial"/>
          <w:sz w:val="28"/>
          <w:szCs w:val="28"/>
        </w:rPr>
        <w:t xml:space="preserve"> </w:t>
      </w:r>
      <w:r w:rsidRPr="00BF28DE">
        <w:rPr>
          <w:rFonts w:ascii="Lato" w:hAnsi="Lato" w:cs="Arial"/>
          <w:b/>
          <w:bCs/>
          <w:sz w:val="28"/>
          <w:szCs w:val="28"/>
        </w:rPr>
        <w:t xml:space="preserve">Escrito recibido el veinticuatro de septiembre de dos mil veinticinco, signado Miguel Ángel Garrido Olvera, Auxiliar Técnico de Base, adscrito al Juzgado Segundo de lo Civil del Distrito Judicial de Cuauhtémoc. - - - - - - - - - - - - - - - - - - - - - - - - - - -  </w:t>
      </w:r>
    </w:p>
    <w:p w14:paraId="28BF6CC0" w14:textId="77777777" w:rsidR="00583CE8" w:rsidRPr="00BF28DE" w:rsidRDefault="00583CE8" w:rsidP="001417E9">
      <w:pPr>
        <w:spacing w:after="0" w:line="360" w:lineRule="auto"/>
        <w:jc w:val="both"/>
        <w:rPr>
          <w:rFonts w:ascii="Lato" w:hAnsi="Lato"/>
          <w:sz w:val="28"/>
          <w:szCs w:val="28"/>
        </w:rPr>
      </w:pPr>
      <w:r w:rsidRPr="00BF28DE">
        <w:rPr>
          <w:rFonts w:ascii="Lato" w:hAnsi="Lato" w:cs="Arial"/>
          <w:sz w:val="28"/>
          <w:szCs w:val="28"/>
        </w:rPr>
        <w:t xml:space="preserve">Dada cuenta con el escrito de referencia, mediante el cual, Miguel Ángel Garrido Olvera, Auxiliar Técnico de Base, adscrito al Juzgado Segundo de lo Civil del Distrito Judicial de Cuauhtémoc, solicita Licencia de Paternidad, con efectos a partir del veintitrés de septiembre de dos mil veinticinco, </w:t>
      </w:r>
      <w:r w:rsidRPr="00BF28DE">
        <w:rPr>
          <w:rFonts w:ascii="Lato" w:hAnsi="Lato"/>
          <w:sz w:val="28"/>
          <w:szCs w:val="28"/>
        </w:rPr>
        <w:t>toda vez que, en dicha fecha nació su menor hija, como lo justifica con la copia del certificado electrónico.</w:t>
      </w:r>
    </w:p>
    <w:p w14:paraId="52BBBD9E" w14:textId="77777777" w:rsidR="00583CE8" w:rsidRPr="00BF28DE" w:rsidRDefault="00583CE8" w:rsidP="001417E9">
      <w:pPr>
        <w:spacing w:after="0" w:line="360" w:lineRule="auto"/>
        <w:jc w:val="both"/>
        <w:rPr>
          <w:rFonts w:ascii="Lato" w:hAnsi="Lato"/>
          <w:b/>
          <w:bCs/>
          <w:sz w:val="28"/>
          <w:szCs w:val="28"/>
        </w:rPr>
      </w:pPr>
      <w:r w:rsidRPr="00BF28DE">
        <w:rPr>
          <w:rFonts w:ascii="Lato" w:eastAsia="Times New Roman" w:hAnsi="Lato"/>
          <w:sz w:val="28"/>
          <w:szCs w:val="28"/>
        </w:rPr>
        <w:t>En atención a lo anterior, tomando en consideración que, del certificado de nacimiento adjunto, se advierte que el</w:t>
      </w:r>
      <w:r w:rsidRPr="00BF28DE">
        <w:rPr>
          <w:rFonts w:ascii="Lato" w:hAnsi="Lato"/>
          <w:sz w:val="28"/>
          <w:szCs w:val="28"/>
        </w:rPr>
        <w:t xml:space="preserve"> veintitrés de septiembre de dos mil veinticinco</w:t>
      </w:r>
      <w:r w:rsidRPr="00BF28DE">
        <w:rPr>
          <w:rFonts w:ascii="Lato" w:eastAsia="Times New Roman" w:hAnsi="Lato"/>
          <w:sz w:val="28"/>
          <w:szCs w:val="28"/>
        </w:rPr>
        <w:t xml:space="preserve">, nació la hija del servidor público peticionario; en consecuencia, con fundamento en lo </w:t>
      </w:r>
      <w:r w:rsidRPr="00BF28DE">
        <w:rPr>
          <w:rFonts w:ascii="Lato" w:eastAsia="Times New Roman" w:hAnsi="Lato"/>
          <w:sz w:val="28"/>
          <w:szCs w:val="28"/>
        </w:rPr>
        <w:lastRenderedPageBreak/>
        <w:t>que establecen los artículos 22 Bis de la Ley Laboral de los Servidores Públicos para el Estado de Tlaxcala y sus Municipios, 61 y 68 fracción I de la Ley Orgánica del Poder Judicial del Estado, se determina:</w:t>
      </w:r>
    </w:p>
    <w:p w14:paraId="07663543" w14:textId="77777777" w:rsidR="00583CE8" w:rsidRPr="00BF28DE" w:rsidRDefault="00583CE8" w:rsidP="001417E9">
      <w:pPr>
        <w:numPr>
          <w:ilvl w:val="0"/>
          <w:numId w:val="70"/>
        </w:numPr>
        <w:spacing w:after="0" w:line="360" w:lineRule="auto"/>
        <w:ind w:left="851"/>
        <w:contextualSpacing/>
        <w:jc w:val="both"/>
        <w:rPr>
          <w:rFonts w:ascii="Lato" w:eastAsia="Times New Roman" w:hAnsi="Lato"/>
          <w:sz w:val="28"/>
          <w:szCs w:val="28"/>
        </w:rPr>
      </w:pPr>
      <w:r w:rsidRPr="00BF28DE">
        <w:rPr>
          <w:rFonts w:ascii="Lato" w:eastAsia="Times New Roman" w:hAnsi="Lato"/>
          <w:sz w:val="28"/>
          <w:szCs w:val="28"/>
        </w:rPr>
        <w:t>Tomar conocimiento del escrito y anexo de cuenta.</w:t>
      </w:r>
    </w:p>
    <w:p w14:paraId="7715FD2A" w14:textId="77777777" w:rsidR="00583CE8" w:rsidRPr="00BF28DE" w:rsidRDefault="00583CE8" w:rsidP="001417E9">
      <w:pPr>
        <w:numPr>
          <w:ilvl w:val="0"/>
          <w:numId w:val="70"/>
        </w:numPr>
        <w:spacing w:after="0" w:line="360" w:lineRule="auto"/>
        <w:ind w:left="851"/>
        <w:contextualSpacing/>
        <w:jc w:val="both"/>
        <w:rPr>
          <w:rFonts w:ascii="Lato" w:eastAsia="Times New Roman" w:hAnsi="Lato"/>
          <w:sz w:val="28"/>
          <w:szCs w:val="28"/>
        </w:rPr>
      </w:pPr>
      <w:r w:rsidRPr="00BF28DE">
        <w:rPr>
          <w:rFonts w:ascii="Lato" w:eastAsia="Times New Roman" w:hAnsi="Lato"/>
          <w:sz w:val="28"/>
          <w:szCs w:val="28"/>
        </w:rPr>
        <w:t xml:space="preserve">Otorgar licencia de paternidad </w:t>
      </w:r>
      <w:r w:rsidRPr="00BF28DE">
        <w:rPr>
          <w:rFonts w:ascii="Lato" w:hAnsi="Lato" w:cs="Arial"/>
          <w:sz w:val="28"/>
          <w:szCs w:val="28"/>
        </w:rPr>
        <w:t xml:space="preserve">Miguel Ángel Garrido Olvera, Auxiliar Técnico de Base, adscrito al Juzgado Segundo de lo Civil del Distrito Judicial de Cuauhtémoc, </w:t>
      </w:r>
      <w:r w:rsidRPr="00BF28DE">
        <w:rPr>
          <w:rFonts w:ascii="Lato" w:hAnsi="Lato"/>
          <w:sz w:val="28"/>
          <w:szCs w:val="28"/>
        </w:rPr>
        <w:t xml:space="preserve">por el término </w:t>
      </w:r>
      <w:r w:rsidRPr="00BF28DE">
        <w:rPr>
          <w:rFonts w:ascii="Lato" w:eastAsia="Times New Roman" w:hAnsi="Lato"/>
          <w:sz w:val="28"/>
          <w:szCs w:val="28"/>
        </w:rPr>
        <w:t>de cuarenta y cinco días naturales con goce de sueldo, con efectos retroactivos al veintitrés de septiembre de dos mil veinticinco; una vez fenecido dicho término, deberá reincorporarse al siguiente día hábil a su lugar actual de adscripción.</w:t>
      </w:r>
    </w:p>
    <w:p w14:paraId="219E2C72" w14:textId="77777777" w:rsidR="00583CE8" w:rsidRPr="00BF28DE" w:rsidRDefault="00583CE8" w:rsidP="001417E9">
      <w:pPr>
        <w:spacing w:after="0" w:line="360" w:lineRule="auto"/>
        <w:jc w:val="both"/>
        <w:rPr>
          <w:rFonts w:ascii="Lato" w:hAnsi="Lato" w:cstheme="minorHAnsi"/>
          <w:b/>
          <w:bCs/>
          <w:sz w:val="28"/>
          <w:szCs w:val="28"/>
        </w:rPr>
      </w:pPr>
      <w:r w:rsidRPr="00BF28DE">
        <w:rPr>
          <w:rFonts w:ascii="Lato" w:hAnsi="Lato"/>
          <w:sz w:val="28"/>
          <w:szCs w:val="28"/>
        </w:rPr>
        <w:t xml:space="preserve">Comuníquese esta determinación al Jefe del Departamento de Recursos Humanos dependiente de la Secretaría Ejecutiva para los efectos legales correspondientes, así como al peticionario a través del oficio respectivo. </w:t>
      </w:r>
      <w:r w:rsidRPr="00BF28DE">
        <w:rPr>
          <w:rFonts w:ascii="Lato" w:hAnsi="Lato"/>
          <w:b/>
          <w:bCs/>
          <w:sz w:val="28"/>
          <w:szCs w:val="28"/>
        </w:rPr>
        <w:t xml:space="preserve">SE DECLARA </w:t>
      </w:r>
      <w:r w:rsidRPr="00BF28DE">
        <w:rPr>
          <w:rFonts w:ascii="Lato" w:hAnsi="Lato" w:cstheme="minorHAnsi"/>
          <w:b/>
          <w:bCs/>
          <w:sz w:val="28"/>
          <w:szCs w:val="28"/>
          <w:u w:val="single"/>
        </w:rPr>
        <w:t>APROBADO POR UNANIMIDAD DE VOTOS</w:t>
      </w:r>
      <w:r w:rsidRPr="00BF28DE">
        <w:rPr>
          <w:rFonts w:ascii="Lato" w:hAnsi="Lato" w:cstheme="minorHAnsi"/>
          <w:sz w:val="28"/>
          <w:szCs w:val="28"/>
        </w:rPr>
        <w:t xml:space="preserve">. </w:t>
      </w:r>
    </w:p>
    <w:p w14:paraId="4C1BD260" w14:textId="77777777" w:rsidR="00583CE8" w:rsidRPr="00BF28DE" w:rsidRDefault="00583CE8" w:rsidP="001417E9">
      <w:pPr>
        <w:spacing w:after="0" w:line="360" w:lineRule="auto"/>
        <w:jc w:val="both"/>
        <w:rPr>
          <w:rFonts w:ascii="Lato" w:hAnsi="Lato" w:cs="Arial"/>
          <w:b/>
          <w:bCs/>
          <w:sz w:val="28"/>
          <w:szCs w:val="28"/>
        </w:rPr>
      </w:pPr>
    </w:p>
    <w:p w14:paraId="34FE7F9B" w14:textId="6398AAC5" w:rsidR="002E4577" w:rsidRPr="00BF28DE" w:rsidRDefault="002E4577" w:rsidP="001417E9">
      <w:pPr>
        <w:spacing w:after="0" w:line="360" w:lineRule="auto"/>
        <w:ind w:firstLine="708"/>
        <w:jc w:val="both"/>
        <w:rPr>
          <w:rFonts w:ascii="Lato" w:hAnsi="Lato" w:cs="Arial"/>
          <w:b/>
          <w:bCs/>
          <w:sz w:val="28"/>
          <w:szCs w:val="28"/>
        </w:rPr>
      </w:pPr>
      <w:bookmarkStart w:id="41" w:name="_Hlk211260737"/>
      <w:r w:rsidRPr="00BF28DE">
        <w:rPr>
          <w:rFonts w:ascii="Lato" w:hAnsi="Lato" w:cs="Arial"/>
          <w:b/>
          <w:bCs/>
          <w:sz w:val="28"/>
          <w:szCs w:val="28"/>
        </w:rPr>
        <w:t>ACUERDO XXXI/07/2025</w:t>
      </w:r>
      <w:r w:rsidRPr="00BF28DE">
        <w:rPr>
          <w:rFonts w:ascii="Lato" w:hAnsi="Lato" w:cs="Arial"/>
          <w:sz w:val="28"/>
          <w:szCs w:val="28"/>
        </w:rPr>
        <w:t xml:space="preserve">. </w:t>
      </w:r>
      <w:r w:rsidRPr="00BF28DE">
        <w:rPr>
          <w:rFonts w:ascii="Lato" w:hAnsi="Lato" w:cs="Arial"/>
          <w:b/>
          <w:bCs/>
          <w:sz w:val="28"/>
          <w:szCs w:val="28"/>
        </w:rPr>
        <w:t>DÉCIMO SÉPTIMO. Seguimiento al acuerdo XIV/03/2025</w:t>
      </w:r>
      <w:r w:rsidRPr="00BF28DE">
        <w:rPr>
          <w:rFonts w:ascii="Lato" w:hAnsi="Lato" w:cs="Arial"/>
          <w:sz w:val="28"/>
          <w:szCs w:val="28"/>
        </w:rPr>
        <w:t>.</w:t>
      </w:r>
      <w:r w:rsidRPr="00BF28DE">
        <w:rPr>
          <w:rFonts w:ascii="Lato" w:hAnsi="Lato" w:cs="Arial"/>
          <w:b/>
          <w:bCs/>
          <w:sz w:val="28"/>
          <w:szCs w:val="28"/>
        </w:rPr>
        <w:t>TERCERO</w:t>
      </w:r>
      <w:r w:rsidR="00CE58BD" w:rsidRPr="00BF28DE">
        <w:rPr>
          <w:rFonts w:ascii="Lato" w:hAnsi="Lato" w:cs="Arial"/>
          <w:b/>
          <w:bCs/>
          <w:sz w:val="28"/>
          <w:szCs w:val="28"/>
        </w:rPr>
        <w:t>.</w:t>
      </w:r>
      <w:r w:rsidRPr="00BF28DE">
        <w:rPr>
          <w:rFonts w:ascii="Lato" w:hAnsi="Lato" w:cs="Arial"/>
          <w:b/>
          <w:bCs/>
          <w:sz w:val="28"/>
          <w:szCs w:val="28"/>
        </w:rPr>
        <w:t xml:space="preserve">, de este Cuerpo Colegiado.  - - - - - - - - - - - - -  - - - - - - - - - - - - - - - - - </w:t>
      </w:r>
    </w:p>
    <w:p w14:paraId="279D1C91" w14:textId="0F27C5DE" w:rsidR="002E4577" w:rsidRPr="00BF28DE" w:rsidRDefault="002E4577" w:rsidP="001417E9">
      <w:pPr>
        <w:spacing w:after="0" w:line="360" w:lineRule="auto"/>
        <w:jc w:val="both"/>
        <w:rPr>
          <w:rFonts w:ascii="Lato" w:hAnsi="Lato" w:cstheme="minorHAnsi"/>
          <w:sz w:val="28"/>
          <w:szCs w:val="28"/>
        </w:rPr>
      </w:pPr>
      <w:r w:rsidRPr="00BF28DE">
        <w:rPr>
          <w:rFonts w:ascii="Lato" w:hAnsi="Lato" w:cs="Arial"/>
          <w:sz w:val="28"/>
          <w:szCs w:val="28"/>
        </w:rPr>
        <w:t>Dada cuenta con el acuerdo XIV/03/2025.TERCERO, de este Cuerpo Colegiado, relativo a la</w:t>
      </w:r>
      <w:r w:rsidRPr="00BF28DE">
        <w:rPr>
          <w:rFonts w:ascii="Lato" w:hAnsi="Lato"/>
        </w:rPr>
        <w:t xml:space="preserve"> </w:t>
      </w:r>
      <w:r w:rsidRPr="00BF28DE">
        <w:rPr>
          <w:rFonts w:ascii="Lato" w:hAnsi="Lato"/>
          <w:sz w:val="28"/>
          <w:szCs w:val="28"/>
        </w:rPr>
        <w:t xml:space="preserve">licencia sin goce de sueldo </w:t>
      </w:r>
      <w:r w:rsidR="00CE58BD" w:rsidRPr="00BF28DE">
        <w:rPr>
          <w:rFonts w:ascii="Lato" w:hAnsi="Lato"/>
          <w:sz w:val="28"/>
          <w:szCs w:val="28"/>
        </w:rPr>
        <w:t xml:space="preserve">otorgada </w:t>
      </w:r>
      <w:r w:rsidRPr="00BF28DE">
        <w:rPr>
          <w:rFonts w:ascii="Lato" w:hAnsi="Lato"/>
          <w:sz w:val="28"/>
          <w:szCs w:val="28"/>
        </w:rPr>
        <w:t xml:space="preserve">a la </w:t>
      </w:r>
      <w:r w:rsidRPr="00BF28DE">
        <w:rPr>
          <w:rFonts w:ascii="Lato" w:hAnsi="Lato" w:cstheme="minorHAnsi"/>
          <w:bCs/>
          <w:sz w:val="28"/>
          <w:szCs w:val="28"/>
        </w:rPr>
        <w:t xml:space="preserve">Licenciada Liz Aurora Sánchez Fuentes, Secretaria de Acuerdos en funciones de Administradora de Sala, por el término de ciento ochenta días, con efectos a partir del treinta y uno de octubre de dos mil veinticinco al treinta de abril de dos mil veintiséis, </w:t>
      </w:r>
      <w:r w:rsidR="00CE58BD" w:rsidRPr="00BF28DE">
        <w:rPr>
          <w:rFonts w:ascii="Lato" w:hAnsi="Lato" w:cstheme="minorHAnsi"/>
          <w:bCs/>
          <w:sz w:val="28"/>
          <w:szCs w:val="28"/>
        </w:rPr>
        <w:t xml:space="preserve">con la precisión de que </w:t>
      </w:r>
      <w:r w:rsidRPr="00BF28DE">
        <w:rPr>
          <w:rFonts w:ascii="Lato" w:hAnsi="Lato" w:cstheme="minorHAnsi"/>
          <w:sz w:val="28"/>
          <w:szCs w:val="28"/>
        </w:rPr>
        <w:t>una vez concluida ésta, deberá incorporarse al siguiente día hábil a su lugar de adscripción.</w:t>
      </w:r>
      <w:r w:rsidR="00F37E34" w:rsidRPr="00BF28DE">
        <w:rPr>
          <w:rFonts w:ascii="Lato" w:hAnsi="Lato" w:cstheme="minorHAnsi"/>
          <w:sz w:val="28"/>
          <w:szCs w:val="28"/>
        </w:rPr>
        <w:t xml:space="preserve"> </w:t>
      </w:r>
      <w:r w:rsidR="00CE58BD" w:rsidRPr="00BF28DE">
        <w:rPr>
          <w:rFonts w:ascii="Lato" w:hAnsi="Lato" w:cstheme="minorHAnsi"/>
          <w:sz w:val="28"/>
          <w:szCs w:val="28"/>
        </w:rPr>
        <w:t xml:space="preserve">En atención a lo anterior, </w:t>
      </w:r>
      <w:r w:rsidR="004A7F77" w:rsidRPr="00BF28DE">
        <w:rPr>
          <w:rFonts w:ascii="Lato" w:hAnsi="Lato" w:cstheme="minorHAnsi"/>
          <w:sz w:val="28"/>
          <w:szCs w:val="28"/>
        </w:rPr>
        <w:t xml:space="preserve"> con fundamento en lo </w:t>
      </w:r>
      <w:r w:rsidR="004A7F77" w:rsidRPr="00BF28DE">
        <w:rPr>
          <w:rFonts w:ascii="Lato" w:hAnsi="Lato" w:cstheme="minorHAnsi"/>
          <w:sz w:val="28"/>
          <w:szCs w:val="28"/>
        </w:rPr>
        <w:lastRenderedPageBreak/>
        <w:t>que establecen los artículos 61 y 68 fracción I de la Ley Orgánica del Poder Judicial del Estado, se determina:</w:t>
      </w:r>
    </w:p>
    <w:p w14:paraId="6CEE3DBC" w14:textId="03DE9A49" w:rsidR="004A7F77" w:rsidRPr="00BF28DE" w:rsidRDefault="004A7F77" w:rsidP="001417E9">
      <w:pPr>
        <w:pStyle w:val="Prrafodelista"/>
        <w:spacing w:after="0" w:line="360" w:lineRule="auto"/>
        <w:jc w:val="both"/>
        <w:rPr>
          <w:rFonts w:ascii="Lato" w:hAnsi="Lato" w:cstheme="minorHAnsi"/>
          <w:sz w:val="28"/>
          <w:szCs w:val="28"/>
        </w:rPr>
      </w:pPr>
      <w:r w:rsidRPr="00BF28DE">
        <w:rPr>
          <w:rFonts w:ascii="Lato" w:hAnsi="Lato" w:cs="Arial"/>
          <w:sz w:val="28"/>
          <w:szCs w:val="28"/>
        </w:rPr>
        <w:t xml:space="preserve">Ampliar la Licencia sin goce de sueldo otorgada a la </w:t>
      </w:r>
      <w:r w:rsidRPr="00BF28DE">
        <w:rPr>
          <w:rFonts w:ascii="Lato" w:hAnsi="Lato" w:cstheme="minorHAnsi"/>
          <w:bCs/>
          <w:sz w:val="28"/>
          <w:szCs w:val="28"/>
        </w:rPr>
        <w:t xml:space="preserve">Licenciada Liz Aurora Sánchez Fuentes, Secretaria de Acuerdos en funciones de Administradora de Sala, a </w:t>
      </w:r>
      <w:r w:rsidRPr="00BF28DE">
        <w:rPr>
          <w:rFonts w:ascii="Lato" w:hAnsi="Lato" w:cs="Arial"/>
          <w:sz w:val="28"/>
          <w:szCs w:val="28"/>
        </w:rPr>
        <w:t>través del acuerdo XIV/03/2025.TERCERO.,</w:t>
      </w:r>
      <w:r w:rsidR="002419E8" w:rsidRPr="00BF28DE">
        <w:rPr>
          <w:rFonts w:ascii="Lato" w:hAnsi="Lato" w:cs="Arial"/>
          <w:sz w:val="28"/>
          <w:szCs w:val="28"/>
        </w:rPr>
        <w:t xml:space="preserve"> </w:t>
      </w:r>
      <w:r w:rsidRPr="00BF28DE">
        <w:rPr>
          <w:rFonts w:ascii="Lato" w:hAnsi="Lato" w:cs="Arial"/>
          <w:sz w:val="28"/>
          <w:szCs w:val="28"/>
        </w:rPr>
        <w:t>de referencia, hasta en tanto concluya con su encargo</w:t>
      </w:r>
      <w:r w:rsidR="002419E8" w:rsidRPr="00BF28DE">
        <w:rPr>
          <w:rFonts w:ascii="Lato" w:hAnsi="Lato" w:cs="Arial"/>
          <w:sz w:val="28"/>
          <w:szCs w:val="28"/>
        </w:rPr>
        <w:t xml:space="preserve">, hecho que sea, </w:t>
      </w:r>
      <w:r w:rsidR="002419E8" w:rsidRPr="00BF28DE">
        <w:rPr>
          <w:rFonts w:ascii="Lato" w:hAnsi="Lato" w:cstheme="minorHAnsi"/>
          <w:sz w:val="28"/>
          <w:szCs w:val="28"/>
        </w:rPr>
        <w:t>deberá incorporarse al siguiente día hábil a su lugar de adscripción.</w:t>
      </w:r>
    </w:p>
    <w:p w14:paraId="240A926F" w14:textId="2C8ADC5E" w:rsidR="002419E8" w:rsidRPr="00BF28DE" w:rsidRDefault="00750913" w:rsidP="001417E9">
      <w:pPr>
        <w:spacing w:after="0" w:line="360" w:lineRule="auto"/>
        <w:jc w:val="both"/>
        <w:rPr>
          <w:rFonts w:ascii="Lato" w:hAnsi="Lato" w:cs="Arial"/>
          <w:b/>
          <w:bCs/>
          <w:sz w:val="28"/>
          <w:szCs w:val="28"/>
        </w:rPr>
      </w:pPr>
      <w:r w:rsidRPr="00BF28DE">
        <w:rPr>
          <w:rFonts w:ascii="Lato" w:hAnsi="Lato" w:cs="Arial"/>
          <w:sz w:val="28"/>
          <w:szCs w:val="28"/>
        </w:rPr>
        <w:t>Comuníquese lo</w:t>
      </w:r>
      <w:r w:rsidR="002419E8" w:rsidRPr="00BF28DE">
        <w:rPr>
          <w:rFonts w:ascii="Lato" w:hAnsi="Lato" w:cs="Arial"/>
          <w:sz w:val="28"/>
          <w:szCs w:val="28"/>
        </w:rPr>
        <w:t xml:space="preserve"> anterior, al Jefe del Departamento de Recurso Humanos para los efectos legales correspondientes, así como a la servidora pública, para su debido conocimiento y efectos a que haya lugar. </w:t>
      </w:r>
      <w:r w:rsidR="002419E8" w:rsidRPr="00BF28DE">
        <w:rPr>
          <w:rFonts w:ascii="Lato" w:hAnsi="Lato" w:cs="Arial"/>
          <w:b/>
          <w:bCs/>
          <w:sz w:val="28"/>
          <w:szCs w:val="28"/>
        </w:rPr>
        <w:t>SE DECLARA APROBADO POR UNANIMIDAD DE VOTOS.</w:t>
      </w:r>
    </w:p>
    <w:p w14:paraId="0B7215AE" w14:textId="77777777" w:rsidR="002419E8" w:rsidRPr="00BF28DE" w:rsidRDefault="002419E8" w:rsidP="001417E9">
      <w:pPr>
        <w:spacing w:after="0" w:line="360" w:lineRule="auto"/>
        <w:ind w:firstLine="708"/>
        <w:jc w:val="both"/>
        <w:rPr>
          <w:rFonts w:ascii="Lato" w:hAnsi="Lato" w:cs="Arial"/>
          <w:b/>
          <w:bCs/>
          <w:sz w:val="28"/>
          <w:szCs w:val="28"/>
        </w:rPr>
      </w:pPr>
    </w:p>
    <w:p w14:paraId="1317A36E" w14:textId="7F69A9BE" w:rsidR="002419E8" w:rsidRPr="00BF28DE" w:rsidRDefault="002419E8" w:rsidP="001417E9">
      <w:pPr>
        <w:spacing w:after="0" w:line="360" w:lineRule="auto"/>
        <w:ind w:firstLine="708"/>
        <w:jc w:val="both"/>
        <w:rPr>
          <w:rFonts w:ascii="Lato" w:hAnsi="Lato" w:cs="Arial"/>
          <w:b/>
          <w:bCs/>
          <w:sz w:val="28"/>
          <w:szCs w:val="28"/>
        </w:rPr>
      </w:pPr>
      <w:r w:rsidRPr="00BF28DE">
        <w:rPr>
          <w:rFonts w:ascii="Lato" w:hAnsi="Lato" w:cs="Arial"/>
          <w:b/>
          <w:bCs/>
          <w:sz w:val="28"/>
          <w:szCs w:val="28"/>
        </w:rPr>
        <w:t>ACUERDO XXXI/07/2025</w:t>
      </w:r>
      <w:r w:rsidRPr="00BF28DE">
        <w:rPr>
          <w:rFonts w:ascii="Lato" w:hAnsi="Lato" w:cs="Arial"/>
          <w:sz w:val="28"/>
          <w:szCs w:val="28"/>
        </w:rPr>
        <w:t xml:space="preserve">. </w:t>
      </w:r>
      <w:r w:rsidRPr="00BF28DE">
        <w:rPr>
          <w:rFonts w:ascii="Lato" w:hAnsi="Lato" w:cs="Arial"/>
          <w:b/>
          <w:bCs/>
          <w:sz w:val="28"/>
          <w:szCs w:val="28"/>
        </w:rPr>
        <w:t>DÉCIMO OCTAVO. Seguimiento al acuerdo XIV/03/2025</w:t>
      </w:r>
      <w:r w:rsidRPr="00BF28DE">
        <w:rPr>
          <w:rFonts w:ascii="Lato" w:hAnsi="Lato" w:cs="Arial"/>
          <w:sz w:val="28"/>
          <w:szCs w:val="28"/>
        </w:rPr>
        <w:t>.</w:t>
      </w:r>
      <w:r w:rsidRPr="00BF28DE">
        <w:rPr>
          <w:rFonts w:ascii="Lato" w:hAnsi="Lato" w:cs="Arial"/>
          <w:b/>
          <w:bCs/>
          <w:sz w:val="28"/>
          <w:szCs w:val="28"/>
        </w:rPr>
        <w:t xml:space="preserve">CUARTO., de este Cuerpo Colegiado.  - - - - - - - - - - - - -  - - - - - - - - - - - - - - - - - </w:t>
      </w:r>
    </w:p>
    <w:p w14:paraId="0CE56398" w14:textId="6634DB03" w:rsidR="002419E8" w:rsidRPr="00BF28DE" w:rsidRDefault="002419E8" w:rsidP="001417E9">
      <w:pPr>
        <w:tabs>
          <w:tab w:val="left" w:pos="5954"/>
        </w:tabs>
        <w:spacing w:after="0" w:line="360" w:lineRule="auto"/>
        <w:jc w:val="both"/>
        <w:rPr>
          <w:rFonts w:ascii="Lato" w:hAnsi="Lato" w:cstheme="minorHAnsi"/>
          <w:sz w:val="28"/>
          <w:szCs w:val="28"/>
        </w:rPr>
      </w:pPr>
      <w:r w:rsidRPr="00BF28DE">
        <w:rPr>
          <w:rFonts w:ascii="Lato" w:hAnsi="Lato" w:cs="Arial"/>
          <w:sz w:val="28"/>
          <w:szCs w:val="28"/>
        </w:rPr>
        <w:t>Dada cuenta con el acuerdo XIV/03/2025.CUARTO, de este Cuerpo Colegiado, relativo a la</w:t>
      </w:r>
      <w:r w:rsidRPr="00BF28DE">
        <w:rPr>
          <w:rFonts w:ascii="Lato" w:hAnsi="Lato"/>
          <w:sz w:val="28"/>
          <w:szCs w:val="28"/>
        </w:rPr>
        <w:t xml:space="preserve"> licencia sin goce de sueldo otorgada  al </w:t>
      </w:r>
      <w:r w:rsidRPr="00BF28DE">
        <w:rPr>
          <w:rFonts w:ascii="Lato" w:hAnsi="Lato" w:cstheme="minorHAnsi"/>
          <w:bCs/>
          <w:sz w:val="28"/>
          <w:szCs w:val="28"/>
        </w:rPr>
        <w:t>Licenciado Ismael Maldonado Copalcua, Asistente de Audiencias, adscrito al Tribunal de Enjuiciamiento del Distrito Judicial de Sánchez Piedras y Especializado en Justicia para Adolescentes</w:t>
      </w:r>
      <w:r w:rsidRPr="00BF28DE">
        <w:rPr>
          <w:rFonts w:ascii="Lato" w:hAnsi="Lato"/>
          <w:sz w:val="28"/>
          <w:szCs w:val="28"/>
        </w:rPr>
        <w:t xml:space="preserve">, </w:t>
      </w:r>
      <w:r w:rsidRPr="00BF28DE">
        <w:rPr>
          <w:rFonts w:ascii="Lato" w:hAnsi="Lato" w:cstheme="minorHAnsi"/>
          <w:bCs/>
          <w:sz w:val="28"/>
          <w:szCs w:val="28"/>
        </w:rPr>
        <w:t xml:space="preserve">por el término de ciento ochenta días, con efectos a partir del ocho de octubre de dos mil veinticinco al siete de abril de dos mil veintiséis, con la precisión de que </w:t>
      </w:r>
      <w:r w:rsidRPr="00BF28DE">
        <w:rPr>
          <w:rFonts w:ascii="Lato" w:hAnsi="Lato" w:cstheme="minorHAnsi"/>
          <w:sz w:val="28"/>
          <w:szCs w:val="28"/>
        </w:rPr>
        <w:t>una vez concluida ésta, deberá incorporarse al siguiente día hábil a su lugar de adscripción. En atención a lo anterior, con fundamento en lo que establecen los artículos 61 y 68 fracción I de la Ley Orgánica del Poder Judicial del Estado, se determina:</w:t>
      </w:r>
    </w:p>
    <w:p w14:paraId="066F35C8" w14:textId="14C2EC44" w:rsidR="00B755D6" w:rsidRPr="00BF28DE" w:rsidRDefault="002419E8" w:rsidP="001417E9">
      <w:pPr>
        <w:pStyle w:val="Prrafodelista"/>
        <w:spacing w:after="0" w:line="360" w:lineRule="auto"/>
        <w:jc w:val="both"/>
        <w:rPr>
          <w:rFonts w:ascii="Lato" w:hAnsi="Lato" w:cstheme="minorHAnsi"/>
          <w:sz w:val="28"/>
          <w:szCs w:val="28"/>
        </w:rPr>
      </w:pPr>
      <w:r w:rsidRPr="00BF28DE">
        <w:rPr>
          <w:rFonts w:ascii="Lato" w:hAnsi="Lato" w:cs="Arial"/>
          <w:sz w:val="28"/>
          <w:szCs w:val="28"/>
        </w:rPr>
        <w:t xml:space="preserve">Ampliar la Licencia sin goce de sueldo otorgada </w:t>
      </w:r>
      <w:r w:rsidR="00B755D6" w:rsidRPr="00BF28DE">
        <w:rPr>
          <w:rFonts w:ascii="Lato" w:hAnsi="Lato"/>
          <w:sz w:val="28"/>
          <w:szCs w:val="28"/>
        </w:rPr>
        <w:t xml:space="preserve">al </w:t>
      </w:r>
      <w:r w:rsidR="00B755D6" w:rsidRPr="00BF28DE">
        <w:rPr>
          <w:rFonts w:ascii="Lato" w:hAnsi="Lato" w:cstheme="minorHAnsi"/>
          <w:bCs/>
          <w:sz w:val="28"/>
          <w:szCs w:val="28"/>
        </w:rPr>
        <w:t xml:space="preserve">Licenciado Ismael Maldonado Copalcua, Asistente de </w:t>
      </w:r>
      <w:r w:rsidR="00B755D6" w:rsidRPr="00BF28DE">
        <w:rPr>
          <w:rFonts w:ascii="Lato" w:hAnsi="Lato" w:cstheme="minorHAnsi"/>
          <w:bCs/>
          <w:sz w:val="28"/>
          <w:szCs w:val="28"/>
        </w:rPr>
        <w:lastRenderedPageBreak/>
        <w:t>Audiencias, adscrito al Tribunal de Enjuiciamiento del Distrito Judicial de Sánchez Piedras y Especializado en Justicia para Adolescentes</w:t>
      </w:r>
      <w:r w:rsidR="00B755D6" w:rsidRPr="00BF28DE">
        <w:rPr>
          <w:rFonts w:ascii="Lato" w:hAnsi="Lato"/>
          <w:sz w:val="28"/>
          <w:szCs w:val="28"/>
        </w:rPr>
        <w:t xml:space="preserve">, </w:t>
      </w:r>
      <w:r w:rsidR="00B755D6" w:rsidRPr="00BF28DE">
        <w:rPr>
          <w:rFonts w:ascii="Lato" w:hAnsi="Lato" w:cs="Arial"/>
          <w:sz w:val="28"/>
          <w:szCs w:val="28"/>
        </w:rPr>
        <w:t xml:space="preserve">través del acuerdo XIV/03/2025.CUARTO., de referencia, hasta en tanto concluya con su encargo, hecho que sea, </w:t>
      </w:r>
      <w:r w:rsidR="00B755D6" w:rsidRPr="00BF28DE">
        <w:rPr>
          <w:rFonts w:ascii="Lato" w:hAnsi="Lato" w:cstheme="minorHAnsi"/>
          <w:sz w:val="28"/>
          <w:szCs w:val="28"/>
        </w:rPr>
        <w:t>deberá incorporarse al siguiente día hábil a su lugar de adscripción.</w:t>
      </w:r>
    </w:p>
    <w:p w14:paraId="11AEF2F8" w14:textId="451118B3" w:rsidR="002419E8" w:rsidRPr="00BF28DE" w:rsidRDefault="00B755D6" w:rsidP="001417E9">
      <w:pPr>
        <w:spacing w:after="0" w:line="360" w:lineRule="auto"/>
        <w:jc w:val="both"/>
        <w:rPr>
          <w:rFonts w:ascii="Lato" w:hAnsi="Lato" w:cs="Arial"/>
          <w:b/>
          <w:bCs/>
          <w:sz w:val="28"/>
          <w:szCs w:val="28"/>
        </w:rPr>
      </w:pPr>
      <w:r w:rsidRPr="00BF28DE">
        <w:rPr>
          <w:rFonts w:ascii="Lato" w:hAnsi="Lato" w:cs="Arial"/>
          <w:sz w:val="28"/>
          <w:szCs w:val="28"/>
        </w:rPr>
        <w:t>Comuníquese lo</w:t>
      </w:r>
      <w:r w:rsidR="002419E8" w:rsidRPr="00BF28DE">
        <w:rPr>
          <w:rFonts w:ascii="Lato" w:hAnsi="Lato" w:cs="Arial"/>
          <w:sz w:val="28"/>
          <w:szCs w:val="28"/>
        </w:rPr>
        <w:t xml:space="preserve"> anterior, al Jefe del Departamento de Recurso</w:t>
      </w:r>
      <w:r w:rsidRPr="00BF28DE">
        <w:rPr>
          <w:rFonts w:ascii="Lato" w:hAnsi="Lato" w:cs="Arial"/>
          <w:sz w:val="28"/>
          <w:szCs w:val="28"/>
        </w:rPr>
        <w:t>s</w:t>
      </w:r>
      <w:r w:rsidR="002419E8" w:rsidRPr="00BF28DE">
        <w:rPr>
          <w:rFonts w:ascii="Lato" w:hAnsi="Lato" w:cs="Arial"/>
          <w:sz w:val="28"/>
          <w:szCs w:val="28"/>
        </w:rPr>
        <w:t xml:space="preserve"> Humanos para los efectos legales correspondientes, así como </w:t>
      </w:r>
      <w:r w:rsidRPr="00BF28DE">
        <w:rPr>
          <w:rFonts w:ascii="Lato" w:hAnsi="Lato" w:cs="Arial"/>
          <w:sz w:val="28"/>
          <w:szCs w:val="28"/>
        </w:rPr>
        <w:t xml:space="preserve"> </w:t>
      </w:r>
      <w:r w:rsidR="002419E8" w:rsidRPr="00BF28DE">
        <w:rPr>
          <w:rFonts w:ascii="Lato" w:hAnsi="Lato" w:cs="Arial"/>
          <w:sz w:val="28"/>
          <w:szCs w:val="28"/>
        </w:rPr>
        <w:t xml:space="preserve"> </w:t>
      </w:r>
      <w:r w:rsidRPr="00BF28DE">
        <w:rPr>
          <w:rFonts w:ascii="Lato" w:hAnsi="Lato" w:cs="Arial"/>
          <w:sz w:val="28"/>
          <w:szCs w:val="28"/>
        </w:rPr>
        <w:t>al</w:t>
      </w:r>
      <w:r w:rsidR="002419E8" w:rsidRPr="00BF28DE">
        <w:rPr>
          <w:rFonts w:ascii="Lato" w:hAnsi="Lato" w:cs="Arial"/>
          <w:sz w:val="28"/>
          <w:szCs w:val="28"/>
        </w:rPr>
        <w:t xml:space="preserve"> servidor públic</w:t>
      </w:r>
      <w:r w:rsidRPr="00BF28DE">
        <w:rPr>
          <w:rFonts w:ascii="Lato" w:hAnsi="Lato" w:cs="Arial"/>
          <w:sz w:val="28"/>
          <w:szCs w:val="28"/>
        </w:rPr>
        <w:t>o</w:t>
      </w:r>
      <w:r w:rsidR="002419E8" w:rsidRPr="00BF28DE">
        <w:rPr>
          <w:rFonts w:ascii="Lato" w:hAnsi="Lato" w:cs="Arial"/>
          <w:sz w:val="28"/>
          <w:szCs w:val="28"/>
        </w:rPr>
        <w:t xml:space="preserve">, para su debido conocimiento y efectos a que haya lugar. </w:t>
      </w:r>
      <w:r w:rsidRPr="00BF28DE">
        <w:rPr>
          <w:rFonts w:ascii="Lato" w:hAnsi="Lato" w:cs="Arial"/>
          <w:b/>
          <w:bCs/>
          <w:sz w:val="28"/>
          <w:szCs w:val="28"/>
        </w:rPr>
        <w:t>SE DECLARA APROBADO POR UNANIMIDAD DE VOTOS.</w:t>
      </w:r>
    </w:p>
    <w:bookmarkEnd w:id="41"/>
    <w:p w14:paraId="635F2529" w14:textId="74C2C9CE" w:rsidR="008E78DB" w:rsidRPr="00BF28DE" w:rsidRDefault="008E78DB" w:rsidP="001417E9">
      <w:pPr>
        <w:spacing w:after="0" w:line="360" w:lineRule="auto"/>
        <w:jc w:val="both"/>
        <w:rPr>
          <w:rFonts w:ascii="Lato" w:hAnsi="Lato" w:cstheme="minorHAnsi"/>
          <w:b/>
          <w:bCs/>
          <w:sz w:val="28"/>
          <w:szCs w:val="28"/>
          <w:bdr w:val="none" w:sz="0" w:space="0" w:color="auto" w:frame="1"/>
        </w:rPr>
      </w:pPr>
    </w:p>
    <w:bookmarkEnd w:id="40"/>
    <w:p w14:paraId="0D396B9E" w14:textId="3DB17225" w:rsidR="008E78DB" w:rsidRPr="00BF28DE" w:rsidRDefault="008E78DB" w:rsidP="001417E9">
      <w:pPr>
        <w:spacing w:after="0" w:line="360" w:lineRule="auto"/>
        <w:ind w:firstLine="851"/>
        <w:jc w:val="both"/>
        <w:rPr>
          <w:rFonts w:ascii="Lato" w:hAnsi="Lato"/>
          <w:b/>
          <w:bCs/>
          <w:sz w:val="28"/>
          <w:szCs w:val="28"/>
        </w:rPr>
      </w:pPr>
      <w:r w:rsidRPr="00BF28DE">
        <w:rPr>
          <w:rFonts w:ascii="Lato" w:hAnsi="Lato"/>
          <w:b/>
          <w:bCs/>
          <w:sz w:val="28"/>
          <w:szCs w:val="28"/>
        </w:rPr>
        <w:t>ADENDUM</w:t>
      </w:r>
    </w:p>
    <w:p w14:paraId="7B75B4A8" w14:textId="4D1986FD" w:rsidR="001A49DC" w:rsidRPr="00BF28DE" w:rsidRDefault="004068FA" w:rsidP="001417E9">
      <w:pPr>
        <w:spacing w:after="0" w:line="360" w:lineRule="auto"/>
        <w:ind w:firstLine="708"/>
        <w:jc w:val="both"/>
        <w:rPr>
          <w:rFonts w:ascii="Lato" w:hAnsi="Lato" w:cs="Arial"/>
          <w:b/>
          <w:bCs/>
          <w:sz w:val="28"/>
          <w:szCs w:val="28"/>
        </w:rPr>
      </w:pPr>
      <w:r w:rsidRPr="00BF28DE">
        <w:rPr>
          <w:rFonts w:ascii="Lato" w:hAnsi="Lato" w:cs="Arial"/>
          <w:b/>
          <w:bCs/>
          <w:sz w:val="28"/>
          <w:szCs w:val="28"/>
        </w:rPr>
        <w:t>ACUERDO XXXII/07/2025</w:t>
      </w:r>
      <w:r w:rsidR="0047452B" w:rsidRPr="00BF28DE">
        <w:rPr>
          <w:rFonts w:ascii="Lato" w:hAnsi="Lato" w:cs="Arial"/>
          <w:b/>
          <w:bCs/>
          <w:sz w:val="28"/>
          <w:szCs w:val="28"/>
        </w:rPr>
        <w:t>. Oficio número TES/433/2025, recibido el veinticinco de septiembre de dos mil veinticinco. - - - - - - - - - - - - - - - - - - - - - - - - - - - - - - - - - -</w:t>
      </w:r>
    </w:p>
    <w:p w14:paraId="6122BD4F" w14:textId="548E5950" w:rsidR="0047452B" w:rsidRPr="00BF28DE" w:rsidRDefault="0047452B" w:rsidP="001417E9">
      <w:pPr>
        <w:spacing w:after="0" w:line="360" w:lineRule="auto"/>
        <w:jc w:val="both"/>
        <w:rPr>
          <w:rFonts w:ascii="Lato" w:hAnsi="Lato" w:cs="Arial"/>
          <w:sz w:val="28"/>
          <w:szCs w:val="28"/>
        </w:rPr>
      </w:pPr>
      <w:r w:rsidRPr="00BF28DE">
        <w:rPr>
          <w:rFonts w:ascii="Lato" w:hAnsi="Lato" w:cs="Arial"/>
          <w:sz w:val="28"/>
          <w:szCs w:val="28"/>
        </w:rPr>
        <w:t>Dada cuenta con el oficio de referencia, mediante el cual, el Tesorero del Poder Judicial del Estado, remite el Anteproyecto de Presupuesto de Egresos correspondiente al Ejercicio Fiscal 2026, del Poder Judicial del Estado, mismo que contiene el Presupuesto Basado en Resultados con su parte Programática y Presupuestal</w:t>
      </w:r>
      <w:r w:rsidR="00FC5C46" w:rsidRPr="00BF28DE">
        <w:rPr>
          <w:rFonts w:ascii="Lato" w:hAnsi="Lato" w:cs="Arial"/>
          <w:sz w:val="28"/>
          <w:szCs w:val="28"/>
        </w:rPr>
        <w:t xml:space="preserve">, </w:t>
      </w:r>
      <w:r w:rsidR="00FC5C46" w:rsidRPr="00BF28DE">
        <w:rPr>
          <w:rFonts w:ascii="Lato" w:eastAsia="Batang" w:hAnsi="Lato" w:cstheme="minorHAnsi"/>
          <w:sz w:val="28"/>
          <w:szCs w:val="28"/>
        </w:rPr>
        <w:t>de conformidad con el numeral 276 del Código Financiero para el Estado de Tlaxcala y sus Municipios.</w:t>
      </w:r>
    </w:p>
    <w:p w14:paraId="71663522" w14:textId="5B879900" w:rsidR="00FC5C46" w:rsidRPr="00BF28DE" w:rsidRDefault="00FC5C46" w:rsidP="001417E9">
      <w:pPr>
        <w:spacing w:after="0" w:line="360" w:lineRule="auto"/>
        <w:jc w:val="both"/>
        <w:rPr>
          <w:rFonts w:ascii="Lato" w:hAnsi="Lato"/>
          <w:sz w:val="28"/>
          <w:szCs w:val="28"/>
        </w:rPr>
      </w:pPr>
      <w:r w:rsidRPr="00BF28DE">
        <w:rPr>
          <w:rFonts w:ascii="Lato" w:hAnsi="Lato" w:cs="Arial"/>
          <w:sz w:val="28"/>
          <w:szCs w:val="28"/>
        </w:rPr>
        <w:t>En atención a lo anterior, previo análisis a</w:t>
      </w:r>
      <w:r w:rsidR="00F60DB1" w:rsidRPr="00BF28DE">
        <w:rPr>
          <w:rFonts w:ascii="Lato" w:hAnsi="Lato" w:cs="Arial"/>
          <w:sz w:val="28"/>
          <w:szCs w:val="28"/>
        </w:rPr>
        <w:t>l</w:t>
      </w:r>
      <w:r w:rsidRPr="00BF28DE">
        <w:rPr>
          <w:rFonts w:ascii="Lato" w:hAnsi="Lato" w:cs="Arial"/>
          <w:sz w:val="28"/>
          <w:szCs w:val="28"/>
        </w:rPr>
        <w:t xml:space="preserve"> Proyecto </w:t>
      </w:r>
      <w:r w:rsidR="00F60DB1" w:rsidRPr="00BF28DE">
        <w:rPr>
          <w:rFonts w:ascii="Lato" w:hAnsi="Lato" w:cs="Arial"/>
          <w:sz w:val="28"/>
          <w:szCs w:val="28"/>
        </w:rPr>
        <w:t xml:space="preserve">del presupuesto anual de egresos del Poder Judicial del Estado, </w:t>
      </w:r>
      <w:r w:rsidRPr="00BF28DE">
        <w:rPr>
          <w:rFonts w:ascii="Lato" w:hAnsi="Lato" w:cs="Arial"/>
          <w:sz w:val="28"/>
          <w:szCs w:val="28"/>
        </w:rPr>
        <w:t xml:space="preserve">correspondiente al Ejercicio Fiscal 2026, </w:t>
      </w:r>
      <w:r w:rsidR="00F60DB1" w:rsidRPr="00BF28DE">
        <w:rPr>
          <w:rFonts w:ascii="Lato" w:hAnsi="Lato" w:cs="Arial"/>
          <w:sz w:val="28"/>
          <w:szCs w:val="28"/>
        </w:rPr>
        <w:t xml:space="preserve">con fundamento en lo que establecen los artículos </w:t>
      </w:r>
      <w:r w:rsidRPr="00BF28DE">
        <w:rPr>
          <w:rFonts w:ascii="Lato" w:eastAsia="Batang" w:hAnsi="Lato" w:cstheme="minorHAnsi"/>
          <w:bCs/>
          <w:sz w:val="28"/>
          <w:szCs w:val="28"/>
        </w:rPr>
        <w:t>61, 68 fracción XXX y 77 fracción III, de la Ley Orgánica del Poder Judicial del Estado,</w:t>
      </w:r>
      <w:r w:rsidRPr="00BF28DE">
        <w:rPr>
          <w:rFonts w:ascii="Lato" w:hAnsi="Lato"/>
          <w:sz w:val="28"/>
          <w:szCs w:val="28"/>
        </w:rPr>
        <w:t xml:space="preserve"> se determina:</w:t>
      </w:r>
    </w:p>
    <w:p w14:paraId="79114C97" w14:textId="701F6985" w:rsidR="00FC5C46" w:rsidRPr="00BF28DE" w:rsidRDefault="00FC5C46" w:rsidP="001417E9">
      <w:pPr>
        <w:pStyle w:val="Prrafodelista"/>
        <w:numPr>
          <w:ilvl w:val="0"/>
          <w:numId w:val="49"/>
        </w:numPr>
        <w:spacing w:after="0" w:line="360" w:lineRule="auto"/>
        <w:ind w:left="851"/>
        <w:jc w:val="both"/>
        <w:rPr>
          <w:rFonts w:ascii="Lato" w:hAnsi="Lato" w:cstheme="minorHAnsi"/>
          <w:iCs/>
          <w:sz w:val="28"/>
          <w:szCs w:val="28"/>
        </w:rPr>
      </w:pPr>
      <w:r w:rsidRPr="00BF28DE">
        <w:rPr>
          <w:rFonts w:ascii="Lato" w:hAnsi="Lato" w:cstheme="minorHAnsi"/>
          <w:iCs/>
          <w:sz w:val="28"/>
          <w:szCs w:val="28"/>
        </w:rPr>
        <w:t xml:space="preserve">Tomar debido conocimiento y autorizar el </w:t>
      </w:r>
      <w:r w:rsidR="00F60DB1" w:rsidRPr="00BF28DE">
        <w:rPr>
          <w:rFonts w:ascii="Lato" w:hAnsi="Lato" w:cs="Arial"/>
          <w:sz w:val="28"/>
          <w:szCs w:val="28"/>
        </w:rPr>
        <w:t xml:space="preserve">Proyecto del presupuesto anual de egresos del Poder Judicial del </w:t>
      </w:r>
      <w:r w:rsidR="00F60DB1" w:rsidRPr="00BF28DE">
        <w:rPr>
          <w:rFonts w:ascii="Lato" w:hAnsi="Lato" w:cs="Arial"/>
          <w:sz w:val="28"/>
          <w:szCs w:val="28"/>
        </w:rPr>
        <w:lastRenderedPageBreak/>
        <w:t>Estado, correspondiente al Ejercicio Fiscal 2026,</w:t>
      </w:r>
      <w:r w:rsidRPr="00BF28DE">
        <w:rPr>
          <w:rFonts w:ascii="Lato" w:eastAsia="Batang" w:hAnsi="Lato" w:cstheme="minorHAnsi"/>
          <w:bCs/>
          <w:iCs/>
          <w:sz w:val="28"/>
          <w:szCs w:val="28"/>
        </w:rPr>
        <w:t xml:space="preserve"> </w:t>
      </w:r>
      <w:r w:rsidRPr="00BF28DE">
        <w:rPr>
          <w:rFonts w:ascii="Lato" w:hAnsi="Lato" w:cstheme="minorHAnsi"/>
          <w:iCs/>
          <w:sz w:val="28"/>
          <w:szCs w:val="28"/>
        </w:rPr>
        <w:t>atendiendo a la realidad económica nacional y estatal, las necesidades de infraestructura, y de mantenimiento de las instalaciones de la sede de Ciudad Judicial e inmuebles que ocupa el Poder Judicial del Estado, así como el fortalecimiento de recurso humano y material de los órganos jurisdiccionales en materia civil, familiar</w:t>
      </w:r>
      <w:r w:rsidR="001151BD" w:rsidRPr="00BF28DE">
        <w:rPr>
          <w:rFonts w:ascii="Lato" w:hAnsi="Lato" w:cstheme="minorHAnsi"/>
          <w:iCs/>
          <w:sz w:val="28"/>
          <w:szCs w:val="28"/>
        </w:rPr>
        <w:t>,</w:t>
      </w:r>
      <w:r w:rsidRPr="00BF28DE">
        <w:rPr>
          <w:rFonts w:ascii="Lato" w:hAnsi="Lato" w:cstheme="minorHAnsi"/>
          <w:iCs/>
          <w:sz w:val="28"/>
          <w:szCs w:val="28"/>
        </w:rPr>
        <w:t xml:space="preserve"> mercantil, del sistema penal acusatorio y las que correspondan a la justicia laboral, así como aquellas de carácter administrativo</w:t>
      </w:r>
      <w:r w:rsidR="001151BD" w:rsidRPr="00BF28DE">
        <w:rPr>
          <w:rFonts w:ascii="Lato" w:hAnsi="Lato" w:cstheme="minorHAnsi"/>
          <w:iCs/>
          <w:sz w:val="28"/>
          <w:szCs w:val="28"/>
        </w:rPr>
        <w:t xml:space="preserve"> (Tribunal de Disciplina Judicial  y órganos auxiliares)</w:t>
      </w:r>
      <w:r w:rsidRPr="00BF28DE">
        <w:rPr>
          <w:rFonts w:ascii="Lato" w:hAnsi="Lato" w:cstheme="minorHAnsi"/>
          <w:iCs/>
          <w:sz w:val="28"/>
          <w:szCs w:val="28"/>
        </w:rPr>
        <w:t xml:space="preserve"> y Centro Estatal de Justicia Alternativa, mismo que contiene el presupuesto basado en resultados en su parte programática y presupuestal.</w:t>
      </w:r>
    </w:p>
    <w:p w14:paraId="11164B37" w14:textId="43043A64" w:rsidR="001151BD" w:rsidRPr="00BF28DE" w:rsidRDefault="00FC5C46" w:rsidP="001417E9">
      <w:pPr>
        <w:pStyle w:val="Prrafodelista"/>
        <w:numPr>
          <w:ilvl w:val="0"/>
          <w:numId w:val="49"/>
        </w:numPr>
        <w:spacing w:after="0" w:line="360" w:lineRule="auto"/>
        <w:ind w:left="851"/>
        <w:jc w:val="both"/>
        <w:rPr>
          <w:rFonts w:ascii="Lato" w:hAnsi="Lato" w:cstheme="minorHAnsi"/>
          <w:iCs/>
          <w:sz w:val="28"/>
          <w:szCs w:val="28"/>
        </w:rPr>
      </w:pPr>
      <w:r w:rsidRPr="00BF28DE">
        <w:rPr>
          <w:rFonts w:ascii="Lato" w:hAnsi="Lato" w:cstheme="minorHAnsi"/>
          <w:iCs/>
          <w:sz w:val="28"/>
          <w:szCs w:val="28"/>
        </w:rPr>
        <w:t xml:space="preserve">Ordenar </w:t>
      </w:r>
      <w:r w:rsidR="001151BD" w:rsidRPr="00BF28DE">
        <w:rPr>
          <w:rFonts w:ascii="Lato" w:hAnsi="Lato" w:cstheme="minorHAnsi"/>
          <w:iCs/>
          <w:sz w:val="28"/>
          <w:szCs w:val="28"/>
        </w:rPr>
        <w:t xml:space="preserve">su envío </w:t>
      </w:r>
      <w:r w:rsidR="001151BD" w:rsidRPr="00BF28DE">
        <w:rPr>
          <w:rFonts w:ascii="ArialMT" w:eastAsiaTheme="minorHAnsi" w:hAnsi="ArialMT" w:cs="ArialMT"/>
          <w:sz w:val="28"/>
          <w:szCs w:val="28"/>
        </w:rPr>
        <w:t>a la Gobernadora del Estado, para su inclusión en el proyecto de Presupuesto de Egresos del Estado.</w:t>
      </w:r>
    </w:p>
    <w:p w14:paraId="6DA0864B" w14:textId="0D402F9A" w:rsidR="001A49DC" w:rsidRPr="00BF28DE" w:rsidRDefault="00FC5C46" w:rsidP="001417E9">
      <w:pPr>
        <w:spacing w:after="0" w:line="360" w:lineRule="auto"/>
        <w:jc w:val="both"/>
        <w:rPr>
          <w:rFonts w:ascii="Lato" w:hAnsi="Lato" w:cstheme="minorHAnsi"/>
          <w:b/>
          <w:bCs/>
          <w:iCs/>
          <w:sz w:val="28"/>
          <w:szCs w:val="28"/>
        </w:rPr>
      </w:pPr>
      <w:r w:rsidRPr="00BF28DE">
        <w:rPr>
          <w:rFonts w:ascii="Lato" w:hAnsi="Lato" w:cstheme="minorHAnsi"/>
          <w:iCs/>
          <w:sz w:val="28"/>
          <w:szCs w:val="28"/>
        </w:rPr>
        <w:t xml:space="preserve">Comuníquese esta determinación al Pleno del Tribunal Superior de Justicia del Estado, remitiéndole el original del </w:t>
      </w:r>
      <w:r w:rsidR="001151BD" w:rsidRPr="00BF28DE">
        <w:rPr>
          <w:rFonts w:ascii="Lato" w:hAnsi="Lato" w:cstheme="minorHAnsi"/>
          <w:iCs/>
          <w:sz w:val="28"/>
          <w:szCs w:val="28"/>
        </w:rPr>
        <w:t>P</w:t>
      </w:r>
      <w:r w:rsidRPr="00BF28DE">
        <w:rPr>
          <w:rFonts w:ascii="Lato" w:hAnsi="Lato" w:cstheme="minorHAnsi"/>
          <w:iCs/>
          <w:sz w:val="28"/>
          <w:szCs w:val="28"/>
        </w:rPr>
        <w:t>royecto de referencia, para los efectos legales correspondientes.</w:t>
      </w:r>
      <w:r w:rsidR="001151BD" w:rsidRPr="00BF28DE">
        <w:rPr>
          <w:rFonts w:ascii="Lato" w:hAnsi="Lato" w:cstheme="minorHAnsi"/>
          <w:iCs/>
          <w:sz w:val="28"/>
          <w:szCs w:val="28"/>
        </w:rPr>
        <w:t xml:space="preserve"> </w:t>
      </w:r>
      <w:r w:rsidR="001151BD" w:rsidRPr="00BF28DE">
        <w:rPr>
          <w:rFonts w:ascii="Lato" w:hAnsi="Lato" w:cstheme="minorHAnsi"/>
          <w:b/>
          <w:bCs/>
          <w:iCs/>
          <w:sz w:val="28"/>
          <w:szCs w:val="28"/>
        </w:rPr>
        <w:t>SE DECLARA APROBADO POR UNANIMIDAD DE VOTOS.</w:t>
      </w:r>
    </w:p>
    <w:p w14:paraId="6CB7289A" w14:textId="77777777" w:rsidR="00583CE8" w:rsidRPr="00BF28DE" w:rsidRDefault="00583CE8" w:rsidP="001417E9">
      <w:pPr>
        <w:spacing w:after="0" w:line="360" w:lineRule="auto"/>
        <w:ind w:firstLine="851"/>
        <w:jc w:val="both"/>
        <w:rPr>
          <w:rFonts w:ascii="Lato" w:hAnsi="Lato" w:cs="Arial"/>
          <w:b/>
          <w:bCs/>
          <w:sz w:val="28"/>
          <w:szCs w:val="28"/>
        </w:rPr>
      </w:pPr>
      <w:bookmarkStart w:id="42" w:name="_Hlk210122848"/>
      <w:bookmarkStart w:id="43" w:name="_Hlk210125092"/>
    </w:p>
    <w:p w14:paraId="23B9F01B" w14:textId="40753D22" w:rsidR="00E82D02" w:rsidRPr="00BF28DE" w:rsidRDefault="00E82D02" w:rsidP="001417E9">
      <w:pPr>
        <w:spacing w:after="0" w:line="360" w:lineRule="auto"/>
        <w:ind w:firstLine="851"/>
        <w:jc w:val="both"/>
        <w:rPr>
          <w:rFonts w:ascii="Lato" w:hAnsi="Lato" w:cs="Arial"/>
          <w:b/>
          <w:bCs/>
          <w:sz w:val="28"/>
          <w:szCs w:val="28"/>
        </w:rPr>
      </w:pPr>
      <w:r w:rsidRPr="00BF28DE">
        <w:rPr>
          <w:rFonts w:ascii="Lato" w:hAnsi="Lato" w:cs="Arial"/>
          <w:b/>
          <w:bCs/>
          <w:sz w:val="28"/>
          <w:szCs w:val="28"/>
        </w:rPr>
        <w:t>ACUERDO XXXIII/07/2025. TERMINACIÓN DE LA RELACIÓN LABORAL. - - - - - - - - - - - - - - - - - - - - - - - - - - - -</w:t>
      </w:r>
    </w:p>
    <w:p w14:paraId="1CDDD49F" w14:textId="6DCC73B5" w:rsidR="00055461" w:rsidRPr="00BF28DE" w:rsidRDefault="00E82D02" w:rsidP="001417E9">
      <w:pPr>
        <w:spacing w:line="360" w:lineRule="auto"/>
        <w:jc w:val="both"/>
        <w:rPr>
          <w:rFonts w:ascii="Lato" w:eastAsiaTheme="minorHAnsi" w:hAnsi="Lato" w:cs="Arial"/>
          <w:sz w:val="28"/>
          <w:szCs w:val="28"/>
        </w:rPr>
      </w:pPr>
      <w:r w:rsidRPr="00BF28DE">
        <w:rPr>
          <w:rFonts w:ascii="Lato" w:hAnsi="Lato"/>
          <w:sz w:val="28"/>
          <w:szCs w:val="28"/>
        </w:rPr>
        <w:t xml:space="preserve">De conformidad con el Decreto 119, por el que se reforman, adicionan y derogan diversas disposiciones de la Constitución Política del Estado Libre y Soberano de Tlaxcala, publicado en el Periódico Oficial del Gobierno del Estado, el diez de diciembre de dos mil veinticuatro, en materia de la </w:t>
      </w:r>
      <w:r w:rsidR="0050223E" w:rsidRPr="00BF28DE">
        <w:rPr>
          <w:rFonts w:ascii="Lato" w:hAnsi="Lato"/>
          <w:sz w:val="28"/>
          <w:szCs w:val="28"/>
        </w:rPr>
        <w:t>R</w:t>
      </w:r>
      <w:r w:rsidRPr="00BF28DE">
        <w:rPr>
          <w:rFonts w:ascii="Lato" w:hAnsi="Lato"/>
          <w:sz w:val="28"/>
          <w:szCs w:val="28"/>
        </w:rPr>
        <w:t>eforma al Poder Judicial,   dada la  extinción del Consejo de la Judicatura del Estado el treinta y uno de agosto de dos mil veinticinco</w:t>
      </w:r>
      <w:r w:rsidR="0050223E" w:rsidRPr="00BF28DE">
        <w:rPr>
          <w:rFonts w:ascii="Lato" w:hAnsi="Lato"/>
          <w:sz w:val="28"/>
          <w:szCs w:val="28"/>
        </w:rPr>
        <w:t xml:space="preserve">, </w:t>
      </w:r>
      <w:r w:rsidRPr="00BF28DE">
        <w:rPr>
          <w:rFonts w:ascii="Lato" w:hAnsi="Lato"/>
          <w:sz w:val="28"/>
          <w:szCs w:val="28"/>
        </w:rPr>
        <w:t xml:space="preserve"> y la instalación </w:t>
      </w:r>
      <w:r w:rsidR="007F1D0F" w:rsidRPr="00BF28DE">
        <w:rPr>
          <w:rFonts w:ascii="Lato" w:hAnsi="Lato"/>
          <w:sz w:val="28"/>
          <w:szCs w:val="28"/>
        </w:rPr>
        <w:t xml:space="preserve">e inicio de funciones </w:t>
      </w:r>
      <w:r w:rsidRPr="00BF28DE">
        <w:rPr>
          <w:rFonts w:ascii="Lato" w:hAnsi="Lato"/>
          <w:sz w:val="28"/>
          <w:szCs w:val="28"/>
        </w:rPr>
        <w:t>del Órgano de Administración Judicial del Poder</w:t>
      </w:r>
      <w:r w:rsidR="00055461" w:rsidRPr="00BF28DE">
        <w:rPr>
          <w:rFonts w:ascii="Lato" w:hAnsi="Lato"/>
          <w:sz w:val="28"/>
          <w:szCs w:val="28"/>
        </w:rPr>
        <w:t xml:space="preserve"> Judicial del Estado, </w:t>
      </w:r>
      <w:r w:rsidRPr="00BF28DE">
        <w:rPr>
          <w:rFonts w:ascii="Lato" w:hAnsi="Lato"/>
          <w:sz w:val="28"/>
          <w:szCs w:val="28"/>
        </w:rPr>
        <w:t xml:space="preserve">así como </w:t>
      </w:r>
      <w:r w:rsidRPr="00BF28DE">
        <w:rPr>
          <w:rFonts w:ascii="Lato" w:hAnsi="Lato"/>
          <w:sz w:val="28"/>
          <w:szCs w:val="28"/>
        </w:rPr>
        <w:lastRenderedPageBreak/>
        <w:t>el  n</w:t>
      </w:r>
      <w:r w:rsidRPr="00BF28DE">
        <w:rPr>
          <w:rFonts w:ascii="Lato" w:eastAsiaTheme="minorHAnsi" w:hAnsi="Lato" w:cs="Arial"/>
          <w:sz w:val="28"/>
          <w:szCs w:val="28"/>
        </w:rPr>
        <w:t xml:space="preserve">ombramiento y ratificación </w:t>
      </w:r>
      <w:r w:rsidRPr="00BF28DE">
        <w:rPr>
          <w:rFonts w:ascii="Lato" w:hAnsi="Lato" w:cs="Arial"/>
          <w:sz w:val="28"/>
          <w:szCs w:val="28"/>
        </w:rPr>
        <w:t>de los Titulares d</w:t>
      </w:r>
      <w:r w:rsidRPr="00BF28DE">
        <w:rPr>
          <w:rFonts w:ascii="Lato" w:eastAsiaTheme="minorHAnsi" w:hAnsi="Lato" w:cs="Arial"/>
          <w:sz w:val="28"/>
          <w:szCs w:val="28"/>
        </w:rPr>
        <w:t xml:space="preserve">e los Órganos Auxiliares </w:t>
      </w:r>
      <w:r w:rsidR="00055461" w:rsidRPr="00BF28DE">
        <w:rPr>
          <w:rFonts w:ascii="Lato" w:eastAsiaTheme="minorHAnsi" w:hAnsi="Lato" w:cs="Arial"/>
          <w:sz w:val="28"/>
          <w:szCs w:val="28"/>
        </w:rPr>
        <w:t xml:space="preserve">de dicho Órgano, </w:t>
      </w:r>
      <w:r w:rsidRPr="00BF28DE">
        <w:rPr>
          <w:rFonts w:ascii="Lato" w:eastAsiaTheme="minorHAnsi" w:hAnsi="Lato" w:cs="Arial"/>
          <w:sz w:val="28"/>
          <w:szCs w:val="28"/>
        </w:rPr>
        <w:t xml:space="preserve">en el punto V/07/2025 de la presente sesión; en consecuencia, </w:t>
      </w:r>
      <w:r w:rsidR="00055461" w:rsidRPr="00BF28DE">
        <w:rPr>
          <w:rFonts w:ascii="Lato" w:eastAsiaTheme="minorHAnsi" w:hAnsi="Lato" w:cs="Arial"/>
          <w:sz w:val="28"/>
          <w:szCs w:val="28"/>
        </w:rPr>
        <w:t>con relación a los servidores públicos:</w:t>
      </w:r>
    </w:p>
    <w:p w14:paraId="4F972F02" w14:textId="0C0CC4A1" w:rsidR="00055461" w:rsidRPr="00BF28DE" w:rsidRDefault="00055461" w:rsidP="001417E9">
      <w:pPr>
        <w:pStyle w:val="Prrafodelista"/>
        <w:numPr>
          <w:ilvl w:val="0"/>
          <w:numId w:val="55"/>
        </w:numPr>
        <w:spacing w:line="360" w:lineRule="auto"/>
        <w:jc w:val="both"/>
        <w:rPr>
          <w:rFonts w:ascii="Lato" w:hAnsi="Lato" w:cstheme="minorHAnsi"/>
          <w:sz w:val="28"/>
          <w:szCs w:val="28"/>
          <w:bdr w:val="none" w:sz="0" w:space="0" w:color="auto" w:frame="1"/>
        </w:rPr>
      </w:pPr>
      <w:r w:rsidRPr="00BF28DE">
        <w:rPr>
          <w:rFonts w:ascii="Lato" w:hAnsi="Lato" w:cstheme="minorHAnsi"/>
          <w:sz w:val="28"/>
          <w:szCs w:val="28"/>
          <w:bdr w:val="none" w:sz="0" w:space="0" w:color="auto" w:frame="1"/>
        </w:rPr>
        <w:t>Licenciado José Fernando Guzmán Z</w:t>
      </w:r>
      <w:r w:rsidR="0050223E" w:rsidRPr="00BF28DE">
        <w:rPr>
          <w:rFonts w:ascii="Lato" w:hAnsi="Lato" w:cstheme="minorHAnsi"/>
          <w:sz w:val="28"/>
          <w:szCs w:val="28"/>
          <w:bdr w:val="none" w:sz="0" w:space="0" w:color="auto" w:frame="1"/>
        </w:rPr>
        <w:t>á</w:t>
      </w:r>
      <w:r w:rsidRPr="00BF28DE">
        <w:rPr>
          <w:rFonts w:ascii="Lato" w:hAnsi="Lato" w:cstheme="minorHAnsi"/>
          <w:sz w:val="28"/>
          <w:szCs w:val="28"/>
          <w:bdr w:val="none" w:sz="0" w:space="0" w:color="auto" w:frame="1"/>
        </w:rPr>
        <w:t xml:space="preserve">rate, Contralor del Poder Judicial del </w:t>
      </w:r>
      <w:r w:rsidR="00846511" w:rsidRPr="00BF28DE">
        <w:rPr>
          <w:rFonts w:ascii="Lato" w:hAnsi="Lato" w:cstheme="minorHAnsi"/>
          <w:sz w:val="28"/>
          <w:szCs w:val="28"/>
          <w:bdr w:val="none" w:sz="0" w:space="0" w:color="auto" w:frame="1"/>
        </w:rPr>
        <w:t>Estado (</w:t>
      </w:r>
      <w:r w:rsidRPr="00BF28DE">
        <w:rPr>
          <w:rFonts w:ascii="Lato" w:hAnsi="Lato" w:cstheme="minorHAnsi"/>
          <w:sz w:val="28"/>
          <w:szCs w:val="28"/>
          <w:bdr w:val="none" w:sz="0" w:space="0" w:color="auto" w:frame="1"/>
        </w:rPr>
        <w:t>nivel 17)</w:t>
      </w:r>
      <w:r w:rsidR="001266D5" w:rsidRPr="00BF28DE">
        <w:rPr>
          <w:rFonts w:ascii="Lato" w:hAnsi="Lato" w:cstheme="minorHAnsi"/>
          <w:sz w:val="28"/>
          <w:szCs w:val="28"/>
          <w:bdr w:val="none" w:sz="0" w:space="0" w:color="auto" w:frame="1"/>
        </w:rPr>
        <w:t>.</w:t>
      </w:r>
    </w:p>
    <w:p w14:paraId="3855CF1B" w14:textId="21C779D9" w:rsidR="00055461" w:rsidRPr="00BF28DE" w:rsidRDefault="0050223E" w:rsidP="001417E9">
      <w:pPr>
        <w:pStyle w:val="Prrafodelista"/>
        <w:numPr>
          <w:ilvl w:val="0"/>
          <w:numId w:val="55"/>
        </w:numPr>
        <w:spacing w:line="360" w:lineRule="auto"/>
        <w:jc w:val="both"/>
        <w:rPr>
          <w:rFonts w:ascii="Lato" w:hAnsi="Lato" w:cstheme="minorHAnsi"/>
          <w:sz w:val="28"/>
          <w:szCs w:val="28"/>
        </w:rPr>
      </w:pPr>
      <w:r w:rsidRPr="00BF28DE">
        <w:rPr>
          <w:rFonts w:ascii="Lato" w:hAnsi="Lato"/>
          <w:sz w:val="28"/>
          <w:szCs w:val="28"/>
        </w:rPr>
        <w:t xml:space="preserve">Licenciada </w:t>
      </w:r>
      <w:r w:rsidR="00055461" w:rsidRPr="00BF28DE">
        <w:rPr>
          <w:rFonts w:ascii="Lato" w:hAnsi="Lato"/>
          <w:sz w:val="28"/>
          <w:szCs w:val="28"/>
        </w:rPr>
        <w:t>María de Lourdes Teomitzi Solís, D</w:t>
      </w:r>
      <w:r w:rsidR="00055461" w:rsidRPr="00BF28DE">
        <w:rPr>
          <w:rFonts w:ascii="Lato" w:hAnsi="Lato" w:cstheme="minorHAnsi"/>
          <w:sz w:val="28"/>
          <w:szCs w:val="28"/>
        </w:rPr>
        <w:t>irectora de Recursos Humanos y Materiales Interina Dependiente de la Secretaría Ejecutiva</w:t>
      </w:r>
      <w:r w:rsidR="001266D5" w:rsidRPr="00BF28DE">
        <w:rPr>
          <w:rFonts w:ascii="Lato" w:hAnsi="Lato" w:cstheme="minorHAnsi"/>
          <w:sz w:val="28"/>
          <w:szCs w:val="28"/>
        </w:rPr>
        <w:t xml:space="preserve"> (nivel 14).</w:t>
      </w:r>
    </w:p>
    <w:p w14:paraId="2F3D0B4F" w14:textId="6C998EC0" w:rsidR="00E82D02" w:rsidRPr="00BF28DE" w:rsidRDefault="00055461" w:rsidP="001417E9">
      <w:pPr>
        <w:spacing w:line="360" w:lineRule="auto"/>
        <w:jc w:val="both"/>
        <w:rPr>
          <w:rFonts w:ascii="Lato" w:hAnsi="Lato"/>
          <w:sz w:val="28"/>
          <w:szCs w:val="28"/>
        </w:rPr>
      </w:pPr>
      <w:r w:rsidRPr="00BF28DE">
        <w:rPr>
          <w:rFonts w:ascii="Lato" w:hAnsi="Lato"/>
          <w:sz w:val="28"/>
          <w:szCs w:val="28"/>
        </w:rPr>
        <w:t>P</w:t>
      </w:r>
      <w:r w:rsidR="00E82D02" w:rsidRPr="00BF28DE">
        <w:rPr>
          <w:rFonts w:ascii="Lato" w:hAnsi="Lato"/>
          <w:sz w:val="28"/>
          <w:szCs w:val="28"/>
        </w:rPr>
        <w:t>or tratarse de</w:t>
      </w:r>
      <w:r w:rsidRPr="00BF28DE">
        <w:rPr>
          <w:rFonts w:ascii="Lato" w:hAnsi="Lato"/>
          <w:sz w:val="28"/>
          <w:szCs w:val="28"/>
        </w:rPr>
        <w:t xml:space="preserve"> servidores </w:t>
      </w:r>
      <w:r w:rsidR="00E82D02" w:rsidRPr="00BF28DE">
        <w:rPr>
          <w:rFonts w:ascii="Lato" w:hAnsi="Lato"/>
          <w:sz w:val="28"/>
          <w:szCs w:val="28"/>
        </w:rPr>
        <w:t>público</w:t>
      </w:r>
      <w:r w:rsidRPr="00BF28DE">
        <w:rPr>
          <w:rFonts w:ascii="Lato" w:hAnsi="Lato"/>
          <w:sz w:val="28"/>
          <w:szCs w:val="28"/>
        </w:rPr>
        <w:t>s</w:t>
      </w:r>
      <w:r w:rsidR="00E82D02" w:rsidRPr="00BF28DE">
        <w:rPr>
          <w:rFonts w:ascii="Lato" w:hAnsi="Lato"/>
          <w:sz w:val="28"/>
          <w:szCs w:val="28"/>
        </w:rPr>
        <w:t xml:space="preserve"> bajo el régimen de confianza que no cuenta con estabilidad en el empleo por la naturaleza propia de las funciones que realiza</w:t>
      </w:r>
      <w:r w:rsidRPr="00BF28DE">
        <w:rPr>
          <w:rFonts w:ascii="Lato" w:hAnsi="Lato"/>
          <w:sz w:val="28"/>
          <w:szCs w:val="28"/>
        </w:rPr>
        <w:t>n</w:t>
      </w:r>
      <w:r w:rsidR="00E82D02" w:rsidRPr="00BF28DE">
        <w:rPr>
          <w:rFonts w:ascii="Lato" w:hAnsi="Lato"/>
          <w:sz w:val="28"/>
          <w:szCs w:val="28"/>
        </w:rPr>
        <w:t>, aunado a que ya no se requieren sus servicios en el área de su actual adscripción, y no existen vacantes para ser readscrito</w:t>
      </w:r>
      <w:r w:rsidRPr="00BF28DE">
        <w:rPr>
          <w:rFonts w:ascii="Lato" w:hAnsi="Lato"/>
          <w:sz w:val="28"/>
          <w:szCs w:val="28"/>
        </w:rPr>
        <w:t>s</w:t>
      </w:r>
      <w:r w:rsidR="00E82D02" w:rsidRPr="00BF28DE">
        <w:rPr>
          <w:rFonts w:ascii="Lato" w:hAnsi="Lato"/>
          <w:sz w:val="28"/>
          <w:szCs w:val="28"/>
        </w:rPr>
        <w:t xml:space="preserve"> en otra área administrativa, dada la función que desempeña</w:t>
      </w:r>
      <w:r w:rsidRPr="00BF28DE">
        <w:rPr>
          <w:rFonts w:ascii="Lato" w:hAnsi="Lato"/>
          <w:sz w:val="28"/>
          <w:szCs w:val="28"/>
        </w:rPr>
        <w:t>n</w:t>
      </w:r>
      <w:r w:rsidR="00E82D02" w:rsidRPr="00BF28DE">
        <w:rPr>
          <w:rFonts w:ascii="Lato" w:hAnsi="Lato"/>
          <w:sz w:val="28"/>
          <w:szCs w:val="28"/>
        </w:rPr>
        <w:t>, se da por terminada su relación laboral con el Poder Judicial del Estado de Tlaxcala,</w:t>
      </w:r>
      <w:r w:rsidRPr="00BF28DE">
        <w:rPr>
          <w:rFonts w:ascii="Lato" w:hAnsi="Lato"/>
          <w:sz w:val="28"/>
          <w:szCs w:val="28"/>
        </w:rPr>
        <w:t xml:space="preserve"> por tanto, </w:t>
      </w:r>
      <w:r w:rsidR="00E82D02" w:rsidRPr="00BF28DE">
        <w:rPr>
          <w:rFonts w:ascii="Lato" w:hAnsi="Lato"/>
          <w:sz w:val="28"/>
          <w:szCs w:val="28"/>
        </w:rPr>
        <w:t xml:space="preserve"> con fundamento en lo que establecen los artículos 8 y 185 de la Ley Federal del Trabajo, 1</w:t>
      </w:r>
      <w:r w:rsidR="007F1D0F" w:rsidRPr="00BF28DE">
        <w:rPr>
          <w:rFonts w:ascii="Lato" w:hAnsi="Lato"/>
          <w:sz w:val="28"/>
          <w:szCs w:val="28"/>
        </w:rPr>
        <w:t xml:space="preserve">, 4 fracción II </w:t>
      </w:r>
      <w:r w:rsidR="00E82D02" w:rsidRPr="00BF28DE">
        <w:rPr>
          <w:rFonts w:ascii="Lato" w:hAnsi="Lato"/>
          <w:sz w:val="28"/>
          <w:szCs w:val="28"/>
        </w:rPr>
        <w:t xml:space="preserve"> y 5 de la Ley Laboral de los Servidores Públicos del Estado de Tlaxcala y sus Municipios, 45 Bis, 45 Quáter, 68 fracción I</w:t>
      </w:r>
      <w:r w:rsidRPr="00BF28DE">
        <w:rPr>
          <w:rFonts w:ascii="Lato" w:hAnsi="Lato"/>
          <w:sz w:val="28"/>
          <w:szCs w:val="28"/>
        </w:rPr>
        <w:t xml:space="preserve"> y XXXI</w:t>
      </w:r>
      <w:r w:rsidR="0050223E" w:rsidRPr="00BF28DE">
        <w:rPr>
          <w:rFonts w:ascii="Lato" w:hAnsi="Lato"/>
          <w:sz w:val="28"/>
          <w:szCs w:val="28"/>
        </w:rPr>
        <w:t xml:space="preserve"> y 77</w:t>
      </w:r>
      <w:r w:rsidR="00E82D02" w:rsidRPr="00BF28DE">
        <w:rPr>
          <w:rFonts w:ascii="Lato" w:hAnsi="Lato"/>
          <w:sz w:val="28"/>
          <w:szCs w:val="28"/>
        </w:rPr>
        <w:t xml:space="preserve"> de la Ley Orgánica del Poder Judicial del Estado, este Órgano Colegiado determina:</w:t>
      </w:r>
    </w:p>
    <w:p w14:paraId="53E7A4D3" w14:textId="3895CBED" w:rsidR="00E82D02" w:rsidRPr="00BF28DE" w:rsidRDefault="00E82D02" w:rsidP="001417E9">
      <w:pPr>
        <w:pStyle w:val="NormalWeb"/>
        <w:numPr>
          <w:ilvl w:val="0"/>
          <w:numId w:val="54"/>
        </w:numPr>
        <w:tabs>
          <w:tab w:val="left" w:pos="5954"/>
        </w:tabs>
        <w:spacing w:before="0" w:beforeAutospacing="0" w:line="360" w:lineRule="auto"/>
        <w:jc w:val="both"/>
        <w:rPr>
          <w:rFonts w:ascii="Lato" w:hAnsi="Lato"/>
          <w:sz w:val="28"/>
          <w:szCs w:val="28"/>
        </w:rPr>
      </w:pPr>
      <w:r w:rsidRPr="00BF28DE">
        <w:rPr>
          <w:rFonts w:ascii="Lato" w:hAnsi="Lato"/>
          <w:sz w:val="28"/>
          <w:szCs w:val="28"/>
        </w:rPr>
        <w:t xml:space="preserve">Dar por terminada la relación laboral que el Poder Judicial del Estado de Tlaxcala, tiene con el Licenciado </w:t>
      </w:r>
      <w:r w:rsidR="00055461" w:rsidRPr="00BF28DE">
        <w:rPr>
          <w:rFonts w:ascii="Lato" w:hAnsi="Lato"/>
          <w:sz w:val="28"/>
          <w:szCs w:val="28"/>
        </w:rPr>
        <w:t xml:space="preserve">José Fernando </w:t>
      </w:r>
      <w:r w:rsidR="0050223E" w:rsidRPr="00BF28DE">
        <w:rPr>
          <w:rFonts w:ascii="Lato" w:hAnsi="Lato"/>
          <w:sz w:val="28"/>
          <w:szCs w:val="28"/>
        </w:rPr>
        <w:t>G</w:t>
      </w:r>
      <w:r w:rsidR="00055461" w:rsidRPr="00BF28DE">
        <w:rPr>
          <w:rFonts w:ascii="Lato" w:hAnsi="Lato"/>
          <w:sz w:val="28"/>
          <w:szCs w:val="28"/>
        </w:rPr>
        <w:t xml:space="preserve">uzmán Zárate, Contralor del Poder Judicial del Estado </w:t>
      </w:r>
      <w:r w:rsidRPr="00BF28DE">
        <w:rPr>
          <w:rFonts w:ascii="Lato" w:hAnsi="Lato"/>
          <w:sz w:val="28"/>
          <w:szCs w:val="28"/>
        </w:rPr>
        <w:t>(nivel 1</w:t>
      </w:r>
      <w:r w:rsidR="00055461" w:rsidRPr="00BF28DE">
        <w:rPr>
          <w:rFonts w:ascii="Lato" w:hAnsi="Lato"/>
          <w:sz w:val="28"/>
          <w:szCs w:val="28"/>
        </w:rPr>
        <w:t>7</w:t>
      </w:r>
      <w:r w:rsidRPr="00BF28DE">
        <w:rPr>
          <w:rFonts w:ascii="Lato" w:hAnsi="Lato"/>
          <w:sz w:val="28"/>
          <w:szCs w:val="28"/>
        </w:rPr>
        <w:t xml:space="preserve">), con efectos a partir del </w:t>
      </w:r>
      <w:r w:rsidR="00055461" w:rsidRPr="00BF28DE">
        <w:rPr>
          <w:rFonts w:ascii="Lato" w:hAnsi="Lato"/>
          <w:sz w:val="28"/>
          <w:szCs w:val="28"/>
        </w:rPr>
        <w:t xml:space="preserve">uno de octubre de </w:t>
      </w:r>
      <w:r w:rsidRPr="00BF28DE">
        <w:rPr>
          <w:rFonts w:ascii="Lato" w:hAnsi="Lato"/>
          <w:sz w:val="28"/>
          <w:szCs w:val="28"/>
        </w:rPr>
        <w:t>dos mil veinticinco, sin responsabilidad para este Ente Público.</w:t>
      </w:r>
    </w:p>
    <w:p w14:paraId="69387384" w14:textId="67DA15BE" w:rsidR="00055461" w:rsidRPr="00BF28DE" w:rsidRDefault="00055461" w:rsidP="001417E9">
      <w:pPr>
        <w:pStyle w:val="NormalWeb"/>
        <w:numPr>
          <w:ilvl w:val="0"/>
          <w:numId w:val="54"/>
        </w:numPr>
        <w:tabs>
          <w:tab w:val="left" w:pos="5954"/>
        </w:tabs>
        <w:spacing w:before="0" w:beforeAutospacing="0" w:line="360" w:lineRule="auto"/>
        <w:jc w:val="both"/>
        <w:rPr>
          <w:rFonts w:ascii="Lato" w:hAnsi="Lato"/>
          <w:sz w:val="28"/>
          <w:szCs w:val="28"/>
        </w:rPr>
      </w:pPr>
      <w:r w:rsidRPr="00BF28DE">
        <w:rPr>
          <w:rFonts w:ascii="Lato" w:hAnsi="Lato"/>
          <w:sz w:val="28"/>
          <w:szCs w:val="28"/>
        </w:rPr>
        <w:t xml:space="preserve">Dar por terminada la relación laboral que el Poder Judicial del Estado de Tlaxcala, tiene con la Licenciada María de Lourdes Teomitzi Solís, Directora de Recursos Humanos </w:t>
      </w:r>
      <w:r w:rsidRPr="00BF28DE">
        <w:rPr>
          <w:rFonts w:ascii="Lato" w:hAnsi="Lato"/>
          <w:sz w:val="28"/>
          <w:szCs w:val="28"/>
        </w:rPr>
        <w:lastRenderedPageBreak/>
        <w:t xml:space="preserve">y Materiales </w:t>
      </w:r>
      <w:r w:rsidR="001266D5" w:rsidRPr="00BF28DE">
        <w:rPr>
          <w:rFonts w:ascii="Lato" w:hAnsi="Lato"/>
          <w:sz w:val="28"/>
          <w:szCs w:val="28"/>
        </w:rPr>
        <w:t xml:space="preserve">Interina, </w:t>
      </w:r>
      <w:r w:rsidRPr="00BF28DE">
        <w:rPr>
          <w:rFonts w:ascii="Lato" w:hAnsi="Lato"/>
          <w:sz w:val="28"/>
          <w:szCs w:val="28"/>
        </w:rPr>
        <w:t>dependiente de la Secretaría Ejecu</w:t>
      </w:r>
      <w:r w:rsidR="0050223E" w:rsidRPr="00BF28DE">
        <w:rPr>
          <w:rFonts w:ascii="Lato" w:hAnsi="Lato"/>
          <w:sz w:val="28"/>
          <w:szCs w:val="28"/>
        </w:rPr>
        <w:t>t</w:t>
      </w:r>
      <w:r w:rsidRPr="00BF28DE">
        <w:rPr>
          <w:rFonts w:ascii="Lato" w:hAnsi="Lato"/>
          <w:sz w:val="28"/>
          <w:szCs w:val="28"/>
        </w:rPr>
        <w:t>iva (nivel 1</w:t>
      </w:r>
      <w:r w:rsidR="007F1D0F" w:rsidRPr="00BF28DE">
        <w:rPr>
          <w:rFonts w:ascii="Lato" w:hAnsi="Lato"/>
          <w:sz w:val="28"/>
          <w:szCs w:val="28"/>
        </w:rPr>
        <w:t>4</w:t>
      </w:r>
      <w:r w:rsidRPr="00BF28DE">
        <w:rPr>
          <w:rFonts w:ascii="Lato" w:hAnsi="Lato"/>
          <w:sz w:val="28"/>
          <w:szCs w:val="28"/>
        </w:rPr>
        <w:t>), con efectos a partir del uno de octubre de dos mil veinticinco, sin responsabilidad para este Ente Público</w:t>
      </w:r>
      <w:r w:rsidR="007F1D0F" w:rsidRPr="00BF28DE">
        <w:rPr>
          <w:rFonts w:ascii="Lato" w:hAnsi="Lato"/>
          <w:sz w:val="28"/>
          <w:szCs w:val="28"/>
        </w:rPr>
        <w:t>.</w:t>
      </w:r>
    </w:p>
    <w:p w14:paraId="78AB054C" w14:textId="32E91D0C" w:rsidR="00E82D02" w:rsidRPr="00BF28DE" w:rsidRDefault="00E82D02" w:rsidP="001417E9">
      <w:pPr>
        <w:pStyle w:val="NormalWeb"/>
        <w:numPr>
          <w:ilvl w:val="0"/>
          <w:numId w:val="54"/>
        </w:numPr>
        <w:tabs>
          <w:tab w:val="left" w:pos="5954"/>
        </w:tabs>
        <w:spacing w:before="0" w:beforeAutospacing="0" w:line="360" w:lineRule="auto"/>
        <w:jc w:val="both"/>
        <w:rPr>
          <w:rFonts w:ascii="Lato" w:hAnsi="Lato"/>
          <w:sz w:val="28"/>
          <w:szCs w:val="28"/>
        </w:rPr>
      </w:pPr>
      <w:r w:rsidRPr="00BF28DE">
        <w:rPr>
          <w:rFonts w:ascii="Lato" w:hAnsi="Lato"/>
          <w:sz w:val="28"/>
          <w:szCs w:val="28"/>
        </w:rPr>
        <w:t xml:space="preserve">Instruir al Diligenciario adscrito </w:t>
      </w:r>
      <w:r w:rsidR="001266D5" w:rsidRPr="00BF28DE">
        <w:rPr>
          <w:rFonts w:ascii="Lato" w:hAnsi="Lato"/>
          <w:sz w:val="28"/>
          <w:szCs w:val="28"/>
        </w:rPr>
        <w:t>al Órgano de Administración Judicial del Poder Judicial del Estado,</w:t>
      </w:r>
      <w:r w:rsidRPr="00BF28DE">
        <w:rPr>
          <w:rFonts w:ascii="Lato" w:hAnsi="Lato"/>
          <w:sz w:val="28"/>
          <w:szCs w:val="28"/>
        </w:rPr>
        <w:t xml:space="preserve"> </w:t>
      </w:r>
      <w:r w:rsidR="0050223E" w:rsidRPr="00BF28DE">
        <w:rPr>
          <w:rFonts w:ascii="Lato" w:hAnsi="Lato"/>
          <w:sz w:val="28"/>
          <w:szCs w:val="28"/>
        </w:rPr>
        <w:t xml:space="preserve">para que, </w:t>
      </w:r>
      <w:r w:rsidRPr="00BF28DE">
        <w:rPr>
          <w:rFonts w:ascii="Lato" w:hAnsi="Lato"/>
          <w:sz w:val="28"/>
          <w:szCs w:val="28"/>
        </w:rPr>
        <w:t xml:space="preserve">asociado de personal de la Dirección Jurídica del </w:t>
      </w:r>
      <w:r w:rsidR="0050223E" w:rsidRPr="00BF28DE">
        <w:rPr>
          <w:rFonts w:ascii="Lato" w:hAnsi="Lato"/>
          <w:sz w:val="28"/>
          <w:szCs w:val="28"/>
        </w:rPr>
        <w:t>Poder Judicial</w:t>
      </w:r>
      <w:r w:rsidRPr="00BF28DE">
        <w:rPr>
          <w:rFonts w:ascii="Lato" w:hAnsi="Lato"/>
          <w:sz w:val="28"/>
          <w:szCs w:val="28"/>
        </w:rPr>
        <w:t xml:space="preserve"> del Estado de Tlaxcala, comunique la terminación de la relación laboral a dicho</w:t>
      </w:r>
      <w:r w:rsidR="001266D5" w:rsidRPr="00BF28DE">
        <w:rPr>
          <w:rFonts w:ascii="Lato" w:hAnsi="Lato"/>
          <w:sz w:val="28"/>
          <w:szCs w:val="28"/>
        </w:rPr>
        <w:t>s</w:t>
      </w:r>
      <w:r w:rsidRPr="00BF28DE">
        <w:rPr>
          <w:rFonts w:ascii="Lato" w:hAnsi="Lato"/>
          <w:sz w:val="28"/>
          <w:szCs w:val="28"/>
        </w:rPr>
        <w:t xml:space="preserve"> servidor</w:t>
      </w:r>
      <w:r w:rsidR="001266D5" w:rsidRPr="00BF28DE">
        <w:rPr>
          <w:rFonts w:ascii="Lato" w:hAnsi="Lato"/>
          <w:sz w:val="28"/>
          <w:szCs w:val="28"/>
        </w:rPr>
        <w:t xml:space="preserve">es </w:t>
      </w:r>
      <w:r w:rsidRPr="00BF28DE">
        <w:rPr>
          <w:rFonts w:ascii="Lato" w:hAnsi="Lato"/>
          <w:sz w:val="28"/>
          <w:szCs w:val="28"/>
        </w:rPr>
        <w:t>público</w:t>
      </w:r>
      <w:r w:rsidR="001266D5" w:rsidRPr="00BF28DE">
        <w:rPr>
          <w:rFonts w:ascii="Lato" w:hAnsi="Lato"/>
          <w:sz w:val="28"/>
          <w:szCs w:val="28"/>
        </w:rPr>
        <w:t>s</w:t>
      </w:r>
      <w:r w:rsidR="0050223E" w:rsidRPr="00BF28DE">
        <w:rPr>
          <w:rFonts w:ascii="Lato" w:hAnsi="Lato"/>
          <w:sz w:val="28"/>
          <w:szCs w:val="28"/>
        </w:rPr>
        <w:t>.</w:t>
      </w:r>
    </w:p>
    <w:p w14:paraId="53F71BDC" w14:textId="097D9E81" w:rsidR="00E82D02" w:rsidRPr="00BF28DE" w:rsidRDefault="00E82D02" w:rsidP="001417E9">
      <w:pPr>
        <w:pStyle w:val="NormalWeb"/>
        <w:numPr>
          <w:ilvl w:val="0"/>
          <w:numId w:val="54"/>
        </w:numPr>
        <w:tabs>
          <w:tab w:val="left" w:pos="5954"/>
        </w:tabs>
        <w:spacing w:before="0" w:beforeAutospacing="0" w:after="0" w:line="360" w:lineRule="auto"/>
        <w:jc w:val="both"/>
        <w:rPr>
          <w:rFonts w:ascii="Lato" w:hAnsi="Lato"/>
          <w:sz w:val="28"/>
          <w:szCs w:val="28"/>
        </w:rPr>
      </w:pPr>
      <w:r w:rsidRPr="00BF28DE">
        <w:rPr>
          <w:rFonts w:ascii="Lato" w:hAnsi="Lato"/>
          <w:sz w:val="28"/>
          <w:szCs w:val="28"/>
        </w:rPr>
        <w:t xml:space="preserve"> Instruir al Encargado de la Dirección Jurídica del </w:t>
      </w:r>
      <w:r w:rsidR="0050223E" w:rsidRPr="00BF28DE">
        <w:rPr>
          <w:rFonts w:ascii="Lato" w:hAnsi="Lato"/>
          <w:sz w:val="28"/>
          <w:szCs w:val="28"/>
        </w:rPr>
        <w:t>Poder Judicial</w:t>
      </w:r>
      <w:r w:rsidRPr="00BF28DE">
        <w:rPr>
          <w:rFonts w:ascii="Lato" w:hAnsi="Lato"/>
          <w:sz w:val="28"/>
          <w:szCs w:val="28"/>
        </w:rPr>
        <w:t xml:space="preserve"> del Estado de Tlaxcala</w:t>
      </w:r>
      <w:r w:rsidR="0050223E" w:rsidRPr="00BF28DE">
        <w:rPr>
          <w:rFonts w:ascii="Lato" w:hAnsi="Lato"/>
          <w:sz w:val="28"/>
          <w:szCs w:val="28"/>
        </w:rPr>
        <w:t>,</w:t>
      </w:r>
      <w:r w:rsidRPr="00BF28DE">
        <w:rPr>
          <w:rFonts w:ascii="Lato" w:hAnsi="Lato"/>
          <w:sz w:val="28"/>
          <w:szCs w:val="28"/>
        </w:rPr>
        <w:t xml:space="preserve"> para que, en coordinación con el Tesorero del Poder Judicial del Estado de Tlaxcala, cuantifiquen las prestaciones </w:t>
      </w:r>
      <w:r w:rsidR="0050223E" w:rsidRPr="00BF28DE">
        <w:rPr>
          <w:rFonts w:ascii="Lato" w:hAnsi="Lato"/>
          <w:sz w:val="28"/>
          <w:szCs w:val="28"/>
        </w:rPr>
        <w:t>a que</w:t>
      </w:r>
      <w:r w:rsidRPr="00BF28DE">
        <w:rPr>
          <w:rFonts w:ascii="Lato" w:hAnsi="Lato"/>
          <w:sz w:val="28"/>
          <w:szCs w:val="28"/>
        </w:rPr>
        <w:t xml:space="preserve"> tenga</w:t>
      </w:r>
      <w:r w:rsidR="0050223E" w:rsidRPr="00BF28DE">
        <w:rPr>
          <w:rFonts w:ascii="Lato" w:hAnsi="Lato"/>
          <w:sz w:val="28"/>
          <w:szCs w:val="28"/>
        </w:rPr>
        <w:t>n</w:t>
      </w:r>
      <w:r w:rsidRPr="00BF28DE">
        <w:rPr>
          <w:rFonts w:ascii="Lato" w:hAnsi="Lato"/>
          <w:sz w:val="28"/>
          <w:szCs w:val="28"/>
        </w:rPr>
        <w:t xml:space="preserve"> derecho l</w:t>
      </w:r>
      <w:r w:rsidR="001266D5" w:rsidRPr="00BF28DE">
        <w:rPr>
          <w:rFonts w:ascii="Lato" w:hAnsi="Lato"/>
          <w:sz w:val="28"/>
          <w:szCs w:val="28"/>
        </w:rPr>
        <w:t xml:space="preserve">os </w:t>
      </w:r>
      <w:r w:rsidRPr="00BF28DE">
        <w:rPr>
          <w:rFonts w:ascii="Lato" w:hAnsi="Lato"/>
          <w:sz w:val="28"/>
          <w:szCs w:val="28"/>
        </w:rPr>
        <w:t>servidor</w:t>
      </w:r>
      <w:r w:rsidR="001266D5" w:rsidRPr="00BF28DE">
        <w:rPr>
          <w:rFonts w:ascii="Lato" w:hAnsi="Lato"/>
          <w:sz w:val="28"/>
          <w:szCs w:val="28"/>
        </w:rPr>
        <w:t>es</w:t>
      </w:r>
      <w:r w:rsidRPr="00BF28DE">
        <w:rPr>
          <w:rFonts w:ascii="Lato" w:hAnsi="Lato"/>
          <w:sz w:val="28"/>
          <w:szCs w:val="28"/>
        </w:rPr>
        <w:t xml:space="preserve"> público</w:t>
      </w:r>
      <w:r w:rsidR="001266D5" w:rsidRPr="00BF28DE">
        <w:rPr>
          <w:rFonts w:ascii="Lato" w:hAnsi="Lato"/>
          <w:sz w:val="28"/>
          <w:szCs w:val="28"/>
        </w:rPr>
        <w:t>s</w:t>
      </w:r>
      <w:r w:rsidRPr="00BF28DE">
        <w:rPr>
          <w:rFonts w:ascii="Lato" w:hAnsi="Lato"/>
          <w:sz w:val="28"/>
          <w:szCs w:val="28"/>
        </w:rPr>
        <w:t xml:space="preserve"> que nos ocupa</w:t>
      </w:r>
      <w:r w:rsidR="0050223E" w:rsidRPr="00BF28DE">
        <w:rPr>
          <w:rFonts w:ascii="Lato" w:hAnsi="Lato"/>
          <w:sz w:val="28"/>
          <w:szCs w:val="28"/>
        </w:rPr>
        <w:t>n</w:t>
      </w:r>
      <w:r w:rsidRPr="00BF28DE">
        <w:rPr>
          <w:rFonts w:ascii="Lato" w:hAnsi="Lato"/>
          <w:sz w:val="28"/>
          <w:szCs w:val="28"/>
        </w:rPr>
        <w:t xml:space="preserve"> y den cuenta a este Órgano Colegiado, para la determinación correspondiente.</w:t>
      </w:r>
    </w:p>
    <w:p w14:paraId="07E4CC5A" w14:textId="36D1CE6A" w:rsidR="001266D5" w:rsidRPr="00BF28DE" w:rsidRDefault="001266D5" w:rsidP="001417E9">
      <w:pPr>
        <w:pStyle w:val="NormalWeb"/>
        <w:numPr>
          <w:ilvl w:val="0"/>
          <w:numId w:val="54"/>
        </w:numPr>
        <w:tabs>
          <w:tab w:val="left" w:pos="5954"/>
        </w:tabs>
        <w:spacing w:before="0" w:beforeAutospacing="0" w:after="0" w:line="360" w:lineRule="auto"/>
        <w:jc w:val="both"/>
        <w:rPr>
          <w:rFonts w:ascii="Lato" w:hAnsi="Lato"/>
          <w:sz w:val="28"/>
          <w:szCs w:val="28"/>
        </w:rPr>
      </w:pPr>
      <w:r w:rsidRPr="00BF28DE">
        <w:rPr>
          <w:rFonts w:ascii="Lato" w:hAnsi="Lato"/>
          <w:sz w:val="28"/>
          <w:szCs w:val="28"/>
        </w:rPr>
        <w:t xml:space="preserve">Instruir al Personal de la Contraloría del Poder Judicial del Estado, </w:t>
      </w:r>
      <w:r w:rsidR="0050223E" w:rsidRPr="00BF28DE">
        <w:rPr>
          <w:rFonts w:ascii="Lato" w:hAnsi="Lato"/>
          <w:sz w:val="28"/>
          <w:szCs w:val="28"/>
        </w:rPr>
        <w:t xml:space="preserve">para </w:t>
      </w:r>
      <w:r w:rsidRPr="00BF28DE">
        <w:rPr>
          <w:rFonts w:ascii="Lato" w:hAnsi="Lato"/>
          <w:sz w:val="28"/>
          <w:szCs w:val="28"/>
        </w:rPr>
        <w:t>verificar lo relativo a la entrega recepción de las áreas en cuestión.</w:t>
      </w:r>
    </w:p>
    <w:p w14:paraId="49F4AC73" w14:textId="5779C5EA" w:rsidR="00E82D02" w:rsidRPr="00BF28DE" w:rsidRDefault="00E82D02" w:rsidP="001417E9">
      <w:pPr>
        <w:pStyle w:val="NormalWeb"/>
        <w:tabs>
          <w:tab w:val="left" w:pos="5954"/>
        </w:tabs>
        <w:spacing w:before="0" w:beforeAutospacing="0" w:after="0" w:line="360" w:lineRule="auto"/>
        <w:jc w:val="both"/>
        <w:rPr>
          <w:rFonts w:ascii="Lato" w:hAnsi="Lato"/>
          <w:b/>
          <w:bCs/>
          <w:sz w:val="28"/>
          <w:szCs w:val="28"/>
        </w:rPr>
      </w:pPr>
      <w:r w:rsidRPr="00BF28DE">
        <w:rPr>
          <w:rFonts w:ascii="Lato" w:hAnsi="Lato"/>
          <w:sz w:val="28"/>
          <w:szCs w:val="28"/>
        </w:rPr>
        <w:t>Comuníquese esta determinación al Encargado de la Dirección Jurídica del Tribunal Superior de Justicia del Estado de Tlaxcala, Tesorero y</w:t>
      </w:r>
      <w:r w:rsidR="001266D5" w:rsidRPr="00BF28DE">
        <w:rPr>
          <w:rFonts w:ascii="Lato" w:hAnsi="Lato"/>
          <w:sz w:val="28"/>
          <w:szCs w:val="28"/>
        </w:rPr>
        <w:t xml:space="preserve"> a la</w:t>
      </w:r>
      <w:r w:rsidRPr="00BF28DE">
        <w:rPr>
          <w:rFonts w:ascii="Lato" w:hAnsi="Lato"/>
          <w:sz w:val="28"/>
          <w:szCs w:val="28"/>
        </w:rPr>
        <w:t xml:space="preserve"> Contralor</w:t>
      </w:r>
      <w:r w:rsidR="001266D5" w:rsidRPr="00BF28DE">
        <w:rPr>
          <w:rFonts w:ascii="Lato" w:hAnsi="Lato"/>
          <w:sz w:val="28"/>
          <w:szCs w:val="28"/>
        </w:rPr>
        <w:t>ía</w:t>
      </w:r>
      <w:r w:rsidRPr="00BF28DE">
        <w:rPr>
          <w:rFonts w:ascii="Lato" w:hAnsi="Lato"/>
          <w:sz w:val="28"/>
          <w:szCs w:val="28"/>
        </w:rPr>
        <w:t xml:space="preserve"> del Poder Judicial del Estado de Tlaxcala, para su conocimiento y efectos correspondientes</w:t>
      </w:r>
      <w:r w:rsidR="001266D5" w:rsidRPr="00BF28DE">
        <w:rPr>
          <w:rFonts w:ascii="Lato" w:hAnsi="Lato"/>
          <w:sz w:val="28"/>
          <w:szCs w:val="28"/>
        </w:rPr>
        <w:t xml:space="preserve">. </w:t>
      </w:r>
      <w:r w:rsidRPr="00BF28DE">
        <w:rPr>
          <w:rFonts w:ascii="Lato" w:hAnsi="Lato"/>
          <w:b/>
          <w:bCs/>
          <w:sz w:val="28"/>
          <w:szCs w:val="28"/>
        </w:rPr>
        <w:t>SE</w:t>
      </w:r>
      <w:r w:rsidRPr="00BF28DE">
        <w:rPr>
          <w:rFonts w:ascii="Lato" w:hAnsi="Lato"/>
          <w:sz w:val="28"/>
          <w:szCs w:val="28"/>
        </w:rPr>
        <w:t xml:space="preserve"> </w:t>
      </w:r>
      <w:r w:rsidRPr="00BF28DE">
        <w:rPr>
          <w:rFonts w:ascii="Lato" w:hAnsi="Lato"/>
          <w:b/>
          <w:bCs/>
          <w:sz w:val="28"/>
          <w:szCs w:val="28"/>
        </w:rPr>
        <w:t>DECLARA APROBADO POR UNANIMIDAD DE VOTOS.</w:t>
      </w:r>
    </w:p>
    <w:p w14:paraId="5F437F53" w14:textId="04D40A21" w:rsidR="00792F96" w:rsidRPr="00BF28DE" w:rsidRDefault="00792F96" w:rsidP="001417E9">
      <w:pPr>
        <w:spacing w:after="0" w:line="360" w:lineRule="auto"/>
        <w:ind w:firstLine="708"/>
        <w:jc w:val="both"/>
        <w:rPr>
          <w:rFonts w:ascii="Lato" w:hAnsi="Lato" w:cs="Arial"/>
          <w:b/>
          <w:bCs/>
          <w:sz w:val="28"/>
          <w:szCs w:val="28"/>
        </w:rPr>
      </w:pPr>
      <w:r w:rsidRPr="00BF28DE">
        <w:rPr>
          <w:rFonts w:ascii="Lato" w:hAnsi="Lato" w:cs="Arial"/>
          <w:b/>
          <w:bCs/>
          <w:sz w:val="28"/>
          <w:szCs w:val="28"/>
        </w:rPr>
        <w:t>ACUERDO XXXI</w:t>
      </w:r>
      <w:r w:rsidR="00485E8A" w:rsidRPr="00BF28DE">
        <w:rPr>
          <w:rFonts w:ascii="Lato" w:hAnsi="Lato" w:cs="Arial"/>
          <w:b/>
          <w:bCs/>
          <w:sz w:val="28"/>
          <w:szCs w:val="28"/>
        </w:rPr>
        <w:t>V</w:t>
      </w:r>
      <w:r w:rsidRPr="00BF28DE">
        <w:rPr>
          <w:rFonts w:ascii="Lato" w:hAnsi="Lato" w:cs="Arial"/>
          <w:b/>
          <w:bCs/>
          <w:sz w:val="28"/>
          <w:szCs w:val="28"/>
        </w:rPr>
        <w:t>/07/2025. Cambio de espacio físico de las áreas Jurisdiccionales y Administrativas del Poder Judicial del Estado.</w:t>
      </w:r>
      <w:r w:rsidR="00485E8A" w:rsidRPr="00BF28DE">
        <w:rPr>
          <w:rFonts w:ascii="Lato" w:hAnsi="Lato" w:cs="Arial"/>
          <w:b/>
          <w:bCs/>
          <w:sz w:val="28"/>
          <w:szCs w:val="28"/>
        </w:rPr>
        <w:t xml:space="preserve"> - - - - -  - - - - - - - - - - - - - - - - - - - - - - - - - - - - - - -</w:t>
      </w:r>
    </w:p>
    <w:p w14:paraId="17C04984" w14:textId="2C2FDE79" w:rsidR="00792F96" w:rsidRPr="00BF28DE" w:rsidRDefault="00792F96" w:rsidP="001417E9">
      <w:pPr>
        <w:spacing w:after="0" w:line="360" w:lineRule="auto"/>
        <w:jc w:val="both"/>
        <w:rPr>
          <w:rFonts w:ascii="Lato" w:hAnsi="Lato" w:cs="Arial"/>
          <w:sz w:val="28"/>
          <w:szCs w:val="28"/>
        </w:rPr>
      </w:pPr>
      <w:r w:rsidRPr="00BF28DE">
        <w:rPr>
          <w:rFonts w:ascii="Lato" w:hAnsi="Lato" w:cs="Arial"/>
          <w:sz w:val="28"/>
          <w:szCs w:val="28"/>
        </w:rPr>
        <w:t xml:space="preserve">Con la finalidad de una mejor funcionalidad de las áreas Jurisdiccionales y Administrativas del Poder Judicial del Estado, con fundamento en lo que establecen los artículos 61 y 68 </w:t>
      </w:r>
      <w:r w:rsidRPr="00BF28DE">
        <w:rPr>
          <w:rFonts w:ascii="Lato" w:hAnsi="Lato" w:cs="Arial"/>
          <w:sz w:val="28"/>
          <w:szCs w:val="28"/>
        </w:rPr>
        <w:lastRenderedPageBreak/>
        <w:t>fracción IV de la Ley Orgánica del Poder Judicial del Estado, se determina:</w:t>
      </w:r>
    </w:p>
    <w:p w14:paraId="11F16B84" w14:textId="331B6C99" w:rsidR="00792F96" w:rsidRPr="00BF28DE" w:rsidRDefault="00792F96" w:rsidP="001417E9">
      <w:pPr>
        <w:pStyle w:val="Prrafodelista"/>
        <w:numPr>
          <w:ilvl w:val="0"/>
          <w:numId w:val="65"/>
        </w:numPr>
        <w:spacing w:after="0" w:line="360" w:lineRule="auto"/>
        <w:jc w:val="both"/>
        <w:rPr>
          <w:rFonts w:ascii="Lato" w:hAnsi="Lato" w:cs="Arial"/>
          <w:sz w:val="28"/>
          <w:szCs w:val="28"/>
        </w:rPr>
      </w:pPr>
      <w:r w:rsidRPr="00BF28DE">
        <w:rPr>
          <w:rFonts w:ascii="Lato" w:hAnsi="Lato" w:cs="Arial"/>
          <w:sz w:val="28"/>
          <w:szCs w:val="28"/>
        </w:rPr>
        <w:t>Reubicar a la</w:t>
      </w:r>
      <w:r w:rsidR="00FE3D97" w:rsidRPr="00BF28DE">
        <w:rPr>
          <w:rFonts w:ascii="Lato" w:hAnsi="Lato" w:cs="Arial"/>
          <w:sz w:val="28"/>
          <w:szCs w:val="28"/>
        </w:rPr>
        <w:t xml:space="preserve">s oficinas de la </w:t>
      </w:r>
      <w:r w:rsidRPr="00BF28DE">
        <w:rPr>
          <w:rFonts w:ascii="Lato" w:hAnsi="Lato" w:cs="Arial"/>
          <w:sz w:val="28"/>
          <w:szCs w:val="28"/>
        </w:rPr>
        <w:t xml:space="preserve"> Dirección Jurídica y Dirección de Información y Comunicación Social</w:t>
      </w:r>
      <w:r w:rsidR="00FE3D97" w:rsidRPr="00BF28DE">
        <w:rPr>
          <w:rFonts w:ascii="Lato" w:hAnsi="Lato" w:cs="Arial"/>
          <w:sz w:val="28"/>
          <w:szCs w:val="28"/>
        </w:rPr>
        <w:t xml:space="preserve"> del Poder Judicial del Estado</w:t>
      </w:r>
      <w:r w:rsidRPr="00BF28DE">
        <w:rPr>
          <w:rFonts w:ascii="Lato" w:hAnsi="Lato" w:cs="Arial"/>
          <w:sz w:val="28"/>
          <w:szCs w:val="28"/>
        </w:rPr>
        <w:t xml:space="preserve">, al espacio físico que actualmente ocupan las instalaciones de la Secretaría General de Acuerdos del Tribunal Superior de Justicia del Estado, con efectos a partir del </w:t>
      </w:r>
      <w:r w:rsidR="00AB422B" w:rsidRPr="00BF28DE">
        <w:rPr>
          <w:rFonts w:ascii="Lato" w:hAnsi="Lato" w:cs="Arial"/>
          <w:sz w:val="28"/>
          <w:szCs w:val="28"/>
        </w:rPr>
        <w:t xml:space="preserve">uno </w:t>
      </w:r>
      <w:r w:rsidRPr="00BF28DE">
        <w:rPr>
          <w:rFonts w:ascii="Lato" w:hAnsi="Lato" w:cs="Arial"/>
          <w:sz w:val="28"/>
          <w:szCs w:val="28"/>
        </w:rPr>
        <w:t>de octubre de dos mil veinticinco.</w:t>
      </w:r>
    </w:p>
    <w:p w14:paraId="03720825" w14:textId="26F73789" w:rsidR="00792F96" w:rsidRPr="00BF28DE" w:rsidRDefault="00792F96" w:rsidP="001417E9">
      <w:pPr>
        <w:pStyle w:val="Prrafodelista"/>
        <w:numPr>
          <w:ilvl w:val="0"/>
          <w:numId w:val="65"/>
        </w:numPr>
        <w:spacing w:after="0" w:line="360" w:lineRule="auto"/>
        <w:jc w:val="both"/>
        <w:rPr>
          <w:rFonts w:ascii="Lato" w:hAnsi="Lato" w:cs="Arial"/>
          <w:sz w:val="28"/>
          <w:szCs w:val="28"/>
        </w:rPr>
      </w:pPr>
      <w:r w:rsidRPr="00BF28DE">
        <w:rPr>
          <w:rFonts w:ascii="Lato" w:hAnsi="Lato" w:cs="Arial"/>
          <w:sz w:val="28"/>
          <w:szCs w:val="28"/>
        </w:rPr>
        <w:t xml:space="preserve">Reubicar </w:t>
      </w:r>
      <w:r w:rsidR="00FE3D97" w:rsidRPr="00BF28DE">
        <w:rPr>
          <w:rFonts w:ascii="Lato" w:hAnsi="Lato" w:cs="Arial"/>
          <w:sz w:val="28"/>
          <w:szCs w:val="28"/>
        </w:rPr>
        <w:t xml:space="preserve">las instalaciones de la </w:t>
      </w:r>
      <w:r w:rsidRPr="00BF28DE">
        <w:rPr>
          <w:rFonts w:ascii="Lato" w:hAnsi="Lato" w:cs="Arial"/>
          <w:sz w:val="28"/>
          <w:szCs w:val="28"/>
        </w:rPr>
        <w:t>Secretaría General de Acuerdos del Tribunal Superior de Justicia del Estado, al espacio físico que actualmente ocupa</w:t>
      </w:r>
      <w:r w:rsidR="00FE3D97" w:rsidRPr="00BF28DE">
        <w:rPr>
          <w:rFonts w:ascii="Lato" w:hAnsi="Lato" w:cs="Arial"/>
          <w:sz w:val="28"/>
          <w:szCs w:val="28"/>
        </w:rPr>
        <w:t xml:space="preserve">n las oficinas de </w:t>
      </w:r>
      <w:r w:rsidR="00846511" w:rsidRPr="00BF28DE">
        <w:rPr>
          <w:rFonts w:ascii="Lato" w:hAnsi="Lato" w:cs="Arial"/>
          <w:sz w:val="28"/>
          <w:szCs w:val="28"/>
        </w:rPr>
        <w:t>la Dirección</w:t>
      </w:r>
      <w:r w:rsidRPr="00BF28DE">
        <w:rPr>
          <w:rFonts w:ascii="Lato" w:hAnsi="Lato" w:cs="Arial"/>
          <w:sz w:val="28"/>
          <w:szCs w:val="28"/>
        </w:rPr>
        <w:t xml:space="preserve"> Jurídica y Dirección de Información y Comunicación Social, con efectos a partir del </w:t>
      </w:r>
      <w:r w:rsidR="00AB422B" w:rsidRPr="00BF28DE">
        <w:rPr>
          <w:rFonts w:ascii="Lato" w:hAnsi="Lato" w:cs="Arial"/>
          <w:sz w:val="28"/>
          <w:szCs w:val="28"/>
        </w:rPr>
        <w:t xml:space="preserve">uno de octubre </w:t>
      </w:r>
      <w:r w:rsidRPr="00BF28DE">
        <w:rPr>
          <w:rFonts w:ascii="Lato" w:hAnsi="Lato" w:cs="Arial"/>
          <w:sz w:val="28"/>
          <w:szCs w:val="28"/>
        </w:rPr>
        <w:t>de dos mil veinticinco.</w:t>
      </w:r>
    </w:p>
    <w:p w14:paraId="5BE2B801" w14:textId="6A54802F" w:rsidR="00E82D02" w:rsidRPr="00BF28DE" w:rsidRDefault="00792F96" w:rsidP="001417E9">
      <w:pPr>
        <w:spacing w:after="0" w:line="360" w:lineRule="auto"/>
        <w:jc w:val="both"/>
        <w:rPr>
          <w:rFonts w:ascii="Lato" w:hAnsi="Lato" w:cs="Arial"/>
          <w:b/>
          <w:bCs/>
          <w:sz w:val="28"/>
          <w:szCs w:val="28"/>
        </w:rPr>
      </w:pPr>
      <w:r w:rsidRPr="00BF28DE">
        <w:rPr>
          <w:rFonts w:ascii="Lato" w:hAnsi="Lato" w:cs="Arial"/>
          <w:sz w:val="28"/>
          <w:szCs w:val="28"/>
        </w:rPr>
        <w:t>Comuníquese esta determinación a l</w:t>
      </w:r>
      <w:r w:rsidR="00FE3D97" w:rsidRPr="00BF28DE">
        <w:rPr>
          <w:rFonts w:ascii="Lato" w:hAnsi="Lato" w:cs="Arial"/>
          <w:sz w:val="28"/>
          <w:szCs w:val="28"/>
        </w:rPr>
        <w:t>os titulares de las áreas en cuestión, así como a la Jefa del Departamento de Recursos Humanos dependiente de la Secretaría Ejecutiva, al Jefe de la Unidad de Tecnologías de la Información y Comunicación del Poder Judicial del Estado.</w:t>
      </w:r>
      <w:r w:rsidR="00311616" w:rsidRPr="00BF28DE">
        <w:rPr>
          <w:rFonts w:ascii="Lato" w:hAnsi="Lato" w:cs="Arial"/>
          <w:sz w:val="28"/>
          <w:szCs w:val="28"/>
        </w:rPr>
        <w:t xml:space="preserve"> </w:t>
      </w:r>
      <w:r w:rsidR="00311616" w:rsidRPr="00BF28DE">
        <w:rPr>
          <w:rFonts w:ascii="Lato" w:hAnsi="Lato" w:cs="Arial"/>
          <w:b/>
          <w:bCs/>
          <w:sz w:val="28"/>
          <w:szCs w:val="28"/>
        </w:rPr>
        <w:t>SE DECLARA APROBADO POR UNANIMIDAD DE VOTOS.</w:t>
      </w:r>
      <w:r w:rsidR="00FE3D97" w:rsidRPr="00BF28DE">
        <w:rPr>
          <w:rFonts w:ascii="Lato" w:hAnsi="Lato" w:cs="Arial"/>
          <w:b/>
          <w:bCs/>
          <w:sz w:val="28"/>
          <w:szCs w:val="28"/>
        </w:rPr>
        <w:t xml:space="preserve"> </w:t>
      </w:r>
      <w:bookmarkEnd w:id="42"/>
      <w:bookmarkEnd w:id="43"/>
    </w:p>
    <w:p w14:paraId="41039F57" w14:textId="77777777" w:rsidR="005F2CF8" w:rsidRPr="00BF28DE" w:rsidRDefault="005F2CF8" w:rsidP="001417E9">
      <w:pPr>
        <w:spacing w:after="0" w:line="360" w:lineRule="auto"/>
        <w:jc w:val="both"/>
        <w:rPr>
          <w:rFonts w:ascii="Lato" w:hAnsi="Lato" w:cs="Arial"/>
          <w:b/>
          <w:bCs/>
          <w:sz w:val="28"/>
          <w:szCs w:val="28"/>
        </w:rPr>
      </w:pPr>
      <w:bookmarkStart w:id="44" w:name="_Hlk211262789"/>
      <w:bookmarkStart w:id="45" w:name="_Hlk211340841"/>
    </w:p>
    <w:p w14:paraId="4FAE0B2B" w14:textId="499D8153" w:rsidR="006D0AE7" w:rsidRPr="00BF28DE" w:rsidRDefault="00485E8A" w:rsidP="001417E9">
      <w:pPr>
        <w:spacing w:after="0" w:line="360" w:lineRule="auto"/>
        <w:ind w:firstLine="851"/>
        <w:jc w:val="both"/>
        <w:rPr>
          <w:rFonts w:ascii="Lato" w:hAnsi="Lato" w:cs="Arial"/>
          <w:b/>
          <w:bCs/>
          <w:sz w:val="28"/>
          <w:szCs w:val="28"/>
        </w:rPr>
      </w:pPr>
      <w:bookmarkStart w:id="46" w:name="_Hlk212733058"/>
      <w:bookmarkStart w:id="47" w:name="_Hlk211272844"/>
      <w:r w:rsidRPr="00BF28DE">
        <w:rPr>
          <w:rFonts w:ascii="Lato" w:hAnsi="Lato" w:cs="Arial"/>
          <w:b/>
          <w:bCs/>
          <w:sz w:val="28"/>
          <w:szCs w:val="28"/>
        </w:rPr>
        <w:t xml:space="preserve">ACUERDO XXXV/07/2025. Seguimiento al </w:t>
      </w:r>
      <w:r w:rsidR="006D0AE7" w:rsidRPr="00BF28DE">
        <w:rPr>
          <w:rFonts w:ascii="Lato" w:hAnsi="Lato" w:cs="Arial"/>
          <w:b/>
          <w:bCs/>
          <w:sz w:val="28"/>
          <w:szCs w:val="28"/>
        </w:rPr>
        <w:t xml:space="preserve">acuerdo V/07/2025, del Pleno del Órgano de Administración Judicial del Poder Judicial del Estado. - - - - - - - - - - - - - - - - - - - - - - - - </w:t>
      </w:r>
    </w:p>
    <w:p w14:paraId="44FEF50B" w14:textId="516A0EC6" w:rsidR="00775598" w:rsidRPr="00BF28DE" w:rsidRDefault="006D0AE7" w:rsidP="001417E9">
      <w:pPr>
        <w:spacing w:after="0" w:line="360" w:lineRule="auto"/>
        <w:jc w:val="both"/>
        <w:rPr>
          <w:rFonts w:ascii="Lato" w:eastAsiaTheme="minorHAnsi" w:hAnsi="Lato" w:cs="Arial"/>
          <w:sz w:val="28"/>
          <w:szCs w:val="28"/>
        </w:rPr>
      </w:pPr>
      <w:r w:rsidRPr="00BF28DE">
        <w:rPr>
          <w:rFonts w:ascii="Lato" w:eastAsiaTheme="minorHAnsi" w:hAnsi="Lato" w:cs="Arial"/>
          <w:sz w:val="28"/>
          <w:szCs w:val="28"/>
        </w:rPr>
        <w:t xml:space="preserve">Dada cuenta con el seguimiento del acuerdo </w:t>
      </w:r>
      <w:r w:rsidRPr="00BF28DE">
        <w:rPr>
          <w:rFonts w:ascii="Lato" w:hAnsi="Lato" w:cs="Arial"/>
          <w:sz w:val="28"/>
          <w:szCs w:val="28"/>
        </w:rPr>
        <w:t xml:space="preserve">V/07/2025, relativo al </w:t>
      </w:r>
      <w:r w:rsidRPr="00BF28DE">
        <w:rPr>
          <w:rFonts w:ascii="Lato" w:eastAsiaTheme="minorHAnsi" w:hAnsi="Lato" w:cs="Arial"/>
          <w:sz w:val="28"/>
          <w:szCs w:val="28"/>
        </w:rPr>
        <w:t xml:space="preserve">Nombramiento y Ratificación </w:t>
      </w:r>
      <w:r w:rsidRPr="00BF28DE">
        <w:rPr>
          <w:rFonts w:ascii="Lato" w:hAnsi="Lato" w:cs="Arial"/>
          <w:sz w:val="28"/>
          <w:szCs w:val="28"/>
        </w:rPr>
        <w:t>de los Titulares d</w:t>
      </w:r>
      <w:r w:rsidRPr="00BF28DE">
        <w:rPr>
          <w:rFonts w:ascii="Lato" w:eastAsiaTheme="minorHAnsi" w:hAnsi="Lato" w:cs="Arial"/>
          <w:sz w:val="28"/>
          <w:szCs w:val="28"/>
        </w:rPr>
        <w:t xml:space="preserve">e los Órganos Auxiliares del Pleno del Órgano de Administración Judicial del Poder Judicial del Estado, así como a la conformación de la Secretaría Ejecutiva con sus dos departamentos: a) Recursos Humanos y b)Recursos Materiales; en ese sentido y con la finalidad de homologar los niveles salariales, con fundamento en lo que establecen los artículos 61, </w:t>
      </w:r>
      <w:r w:rsidRPr="00BF28DE">
        <w:rPr>
          <w:rFonts w:ascii="Lato" w:eastAsiaTheme="minorHAnsi" w:hAnsi="Lato" w:cs="Arial"/>
          <w:sz w:val="28"/>
          <w:szCs w:val="28"/>
        </w:rPr>
        <w:lastRenderedPageBreak/>
        <w:t>68 fracción XXXI y 77 de la Ley Orgánica del Poder Judicial del Estado, se determina:</w:t>
      </w:r>
    </w:p>
    <w:p w14:paraId="3C35A6F0" w14:textId="17992ABC" w:rsidR="006D0AE7" w:rsidRPr="00BF28DE" w:rsidRDefault="006D0AE7" w:rsidP="001417E9">
      <w:pPr>
        <w:pStyle w:val="Prrafodelista"/>
        <w:numPr>
          <w:ilvl w:val="0"/>
          <w:numId w:val="74"/>
        </w:numPr>
        <w:spacing w:after="0" w:line="360" w:lineRule="auto"/>
        <w:jc w:val="both"/>
        <w:rPr>
          <w:rFonts w:ascii="Lato" w:eastAsiaTheme="minorHAnsi" w:hAnsi="Lato" w:cs="Arial"/>
          <w:sz w:val="28"/>
          <w:szCs w:val="28"/>
        </w:rPr>
      </w:pPr>
      <w:r w:rsidRPr="00BF28DE">
        <w:rPr>
          <w:rFonts w:ascii="Lato" w:eastAsiaTheme="minorHAnsi" w:hAnsi="Lato" w:cs="Arial"/>
          <w:sz w:val="28"/>
          <w:szCs w:val="28"/>
        </w:rPr>
        <w:t>Homologar al nivel salaria</w:t>
      </w:r>
      <w:r w:rsidR="003D4EE7" w:rsidRPr="00BF28DE">
        <w:rPr>
          <w:rFonts w:ascii="Lato" w:eastAsiaTheme="minorHAnsi" w:hAnsi="Lato" w:cs="Arial"/>
          <w:sz w:val="28"/>
          <w:szCs w:val="28"/>
        </w:rPr>
        <w:t>l</w:t>
      </w:r>
      <w:r w:rsidRPr="00BF28DE">
        <w:rPr>
          <w:rFonts w:ascii="Lato" w:eastAsiaTheme="minorHAnsi" w:hAnsi="Lato" w:cs="Arial"/>
          <w:sz w:val="28"/>
          <w:szCs w:val="28"/>
        </w:rPr>
        <w:t xml:space="preserve"> (12), </w:t>
      </w:r>
      <w:r w:rsidR="00730239" w:rsidRPr="00BF28DE">
        <w:rPr>
          <w:rFonts w:ascii="Lato" w:eastAsiaTheme="minorHAnsi" w:hAnsi="Lato" w:cs="Arial"/>
          <w:sz w:val="28"/>
          <w:szCs w:val="28"/>
        </w:rPr>
        <w:t xml:space="preserve">los Jefes de las Unidades </w:t>
      </w:r>
      <w:r w:rsidR="00F30239" w:rsidRPr="00BF28DE">
        <w:rPr>
          <w:rFonts w:ascii="Lato" w:eastAsiaTheme="minorHAnsi" w:hAnsi="Lato" w:cs="Arial"/>
          <w:sz w:val="28"/>
          <w:szCs w:val="28"/>
        </w:rPr>
        <w:t>siguientes</w:t>
      </w:r>
      <w:r w:rsidRPr="00BF28DE">
        <w:rPr>
          <w:rFonts w:ascii="Lato" w:eastAsiaTheme="minorHAnsi" w:hAnsi="Lato" w:cs="Arial"/>
          <w:sz w:val="28"/>
          <w:szCs w:val="28"/>
        </w:rPr>
        <w:t>:</w:t>
      </w:r>
    </w:p>
    <w:p w14:paraId="12AAAE3F" w14:textId="6F093289" w:rsidR="006D0AE7" w:rsidRPr="00BF28DE" w:rsidRDefault="003D4EE7" w:rsidP="001417E9">
      <w:pPr>
        <w:pStyle w:val="Prrafodelista"/>
        <w:numPr>
          <w:ilvl w:val="0"/>
          <w:numId w:val="71"/>
        </w:numPr>
        <w:spacing w:after="0" w:line="360" w:lineRule="auto"/>
        <w:ind w:left="1134"/>
        <w:jc w:val="both"/>
        <w:rPr>
          <w:rFonts w:ascii="Lato" w:eastAsiaTheme="minorHAnsi" w:hAnsi="Lato" w:cs="Arial"/>
          <w:sz w:val="28"/>
          <w:szCs w:val="28"/>
        </w:rPr>
      </w:pPr>
      <w:r w:rsidRPr="00BF28DE">
        <w:rPr>
          <w:rFonts w:ascii="Lato" w:eastAsiaTheme="minorHAnsi" w:hAnsi="Lato" w:cs="Arial"/>
          <w:sz w:val="28"/>
          <w:szCs w:val="28"/>
        </w:rPr>
        <w:t>Unidad de</w:t>
      </w:r>
      <w:r w:rsidR="006D0AE7" w:rsidRPr="00BF28DE">
        <w:rPr>
          <w:rFonts w:ascii="Lato" w:eastAsiaTheme="minorHAnsi" w:hAnsi="Lato" w:cs="Arial"/>
          <w:sz w:val="28"/>
          <w:szCs w:val="28"/>
        </w:rPr>
        <w:t xml:space="preserve"> </w:t>
      </w:r>
      <w:r w:rsidRPr="00BF28DE">
        <w:rPr>
          <w:rFonts w:ascii="Lato" w:eastAsiaTheme="minorHAnsi" w:hAnsi="Lato" w:cs="Arial"/>
          <w:sz w:val="28"/>
          <w:szCs w:val="28"/>
        </w:rPr>
        <w:t>Tecnologías</w:t>
      </w:r>
      <w:r w:rsidR="006D0AE7" w:rsidRPr="00BF28DE">
        <w:rPr>
          <w:rFonts w:ascii="Lato" w:eastAsiaTheme="minorHAnsi" w:hAnsi="Lato" w:cs="Arial"/>
          <w:sz w:val="28"/>
          <w:szCs w:val="28"/>
        </w:rPr>
        <w:t xml:space="preserve"> de la Información y Comunicación del Poder Judicial del Estado.</w:t>
      </w:r>
    </w:p>
    <w:p w14:paraId="66A6D72F" w14:textId="4EE49400" w:rsidR="003D4EE7" w:rsidRPr="00BF28DE" w:rsidRDefault="003D4EE7" w:rsidP="001417E9">
      <w:pPr>
        <w:pStyle w:val="Prrafodelista"/>
        <w:numPr>
          <w:ilvl w:val="0"/>
          <w:numId w:val="71"/>
        </w:numPr>
        <w:spacing w:after="0" w:line="360" w:lineRule="auto"/>
        <w:ind w:left="1134"/>
        <w:jc w:val="both"/>
        <w:rPr>
          <w:rFonts w:ascii="Lato" w:eastAsiaTheme="minorHAnsi" w:hAnsi="Lato" w:cs="Arial"/>
          <w:sz w:val="28"/>
          <w:szCs w:val="28"/>
        </w:rPr>
      </w:pPr>
      <w:r w:rsidRPr="00BF28DE">
        <w:rPr>
          <w:rFonts w:ascii="Lato" w:eastAsiaTheme="minorHAnsi" w:hAnsi="Lato" w:cs="Arial"/>
          <w:sz w:val="28"/>
          <w:szCs w:val="28"/>
        </w:rPr>
        <w:t>Unidad de Planeación y Estadística del Órgano de Administración Judicial.</w:t>
      </w:r>
    </w:p>
    <w:p w14:paraId="63CB4490" w14:textId="67C46A3E" w:rsidR="003D4EE7" w:rsidRPr="00BF28DE" w:rsidRDefault="003D4EE7" w:rsidP="001417E9">
      <w:pPr>
        <w:pStyle w:val="Prrafodelista"/>
        <w:numPr>
          <w:ilvl w:val="0"/>
          <w:numId w:val="71"/>
        </w:numPr>
        <w:spacing w:after="0" w:line="360" w:lineRule="auto"/>
        <w:ind w:left="1134"/>
        <w:jc w:val="both"/>
        <w:rPr>
          <w:rFonts w:ascii="Lato" w:eastAsiaTheme="minorHAnsi" w:hAnsi="Lato" w:cs="Arial"/>
          <w:sz w:val="28"/>
          <w:szCs w:val="28"/>
        </w:rPr>
      </w:pPr>
      <w:r w:rsidRPr="00BF28DE">
        <w:rPr>
          <w:rFonts w:ascii="Lato" w:eastAsiaTheme="minorHAnsi" w:hAnsi="Lato" w:cs="Arial"/>
          <w:sz w:val="28"/>
          <w:szCs w:val="28"/>
        </w:rPr>
        <w:t xml:space="preserve">Unidad </w:t>
      </w:r>
      <w:r w:rsidR="009513A2" w:rsidRPr="00BF28DE">
        <w:rPr>
          <w:rFonts w:ascii="Lato" w:eastAsiaTheme="minorHAnsi" w:hAnsi="Lato" w:cs="Arial"/>
          <w:sz w:val="28"/>
          <w:szCs w:val="28"/>
        </w:rPr>
        <w:t xml:space="preserve">Interna de </w:t>
      </w:r>
      <w:r w:rsidRPr="00BF28DE">
        <w:rPr>
          <w:rFonts w:ascii="Lato" w:eastAsiaTheme="minorHAnsi" w:hAnsi="Lato" w:cs="Arial"/>
          <w:sz w:val="28"/>
          <w:szCs w:val="28"/>
        </w:rPr>
        <w:t>Protección Civil y Primeros Auxilios</w:t>
      </w:r>
      <w:r w:rsidR="009513A2" w:rsidRPr="00BF28DE">
        <w:rPr>
          <w:rFonts w:ascii="Lato" w:eastAsiaTheme="minorHAnsi" w:hAnsi="Lato" w:cs="Arial"/>
          <w:sz w:val="28"/>
          <w:szCs w:val="28"/>
        </w:rPr>
        <w:t>.</w:t>
      </w:r>
    </w:p>
    <w:p w14:paraId="5880EC19" w14:textId="618CA0EC" w:rsidR="009513A2" w:rsidRPr="00BF28DE" w:rsidRDefault="009513A2" w:rsidP="001417E9">
      <w:pPr>
        <w:pStyle w:val="Prrafodelista"/>
        <w:numPr>
          <w:ilvl w:val="0"/>
          <w:numId w:val="71"/>
        </w:numPr>
        <w:spacing w:after="0" w:line="360" w:lineRule="auto"/>
        <w:ind w:left="1134"/>
        <w:jc w:val="both"/>
        <w:rPr>
          <w:rFonts w:ascii="Lato" w:eastAsiaTheme="minorHAnsi" w:hAnsi="Lato" w:cs="Arial"/>
          <w:sz w:val="28"/>
          <w:szCs w:val="28"/>
        </w:rPr>
      </w:pPr>
      <w:r w:rsidRPr="00BF28DE">
        <w:rPr>
          <w:rFonts w:ascii="Lato" w:hAnsi="Lato" w:cs="Arial"/>
          <w:sz w:val="28"/>
          <w:szCs w:val="28"/>
        </w:rPr>
        <w:t>Unidad de Transparencia, Protección de Datos Personales y Acceso a la Información.</w:t>
      </w:r>
    </w:p>
    <w:p w14:paraId="453EA2D3" w14:textId="41C9A14F" w:rsidR="00F30239" w:rsidRPr="00BF28DE" w:rsidRDefault="00F30239" w:rsidP="001417E9">
      <w:pPr>
        <w:pStyle w:val="Prrafodelista"/>
        <w:numPr>
          <w:ilvl w:val="0"/>
          <w:numId w:val="71"/>
        </w:numPr>
        <w:spacing w:after="0" w:line="360" w:lineRule="auto"/>
        <w:ind w:left="1134"/>
        <w:jc w:val="both"/>
        <w:rPr>
          <w:rFonts w:ascii="Lato" w:eastAsiaTheme="minorHAnsi" w:hAnsi="Lato" w:cs="Arial"/>
          <w:sz w:val="28"/>
          <w:szCs w:val="28"/>
        </w:rPr>
      </w:pPr>
      <w:r w:rsidRPr="00BF28DE">
        <w:rPr>
          <w:rFonts w:ascii="Lato" w:hAnsi="Lato" w:cs="Arial"/>
          <w:sz w:val="28"/>
          <w:szCs w:val="28"/>
        </w:rPr>
        <w:t xml:space="preserve">Unidad de Servicios Periciales  </w:t>
      </w:r>
    </w:p>
    <w:p w14:paraId="71AD2248" w14:textId="752CCB86" w:rsidR="009513A2" w:rsidRPr="00BF28DE" w:rsidRDefault="009513A2" w:rsidP="001417E9">
      <w:pPr>
        <w:pStyle w:val="Prrafodelista"/>
        <w:numPr>
          <w:ilvl w:val="0"/>
          <w:numId w:val="71"/>
        </w:numPr>
        <w:spacing w:after="0" w:line="360" w:lineRule="auto"/>
        <w:ind w:left="1134"/>
        <w:jc w:val="both"/>
        <w:rPr>
          <w:rFonts w:ascii="Lato" w:eastAsiaTheme="minorHAnsi" w:hAnsi="Lato" w:cs="Arial"/>
          <w:sz w:val="28"/>
          <w:szCs w:val="28"/>
        </w:rPr>
      </w:pPr>
      <w:r w:rsidRPr="00BF28DE">
        <w:rPr>
          <w:rFonts w:ascii="Lato" w:hAnsi="Lato" w:cs="Arial"/>
          <w:sz w:val="28"/>
          <w:szCs w:val="28"/>
        </w:rPr>
        <w:t>Unidad de Igualdad de Género.</w:t>
      </w:r>
    </w:p>
    <w:p w14:paraId="1706E02E" w14:textId="5288CF50" w:rsidR="003D4EE7" w:rsidRPr="00BF28DE" w:rsidRDefault="003D4EE7" w:rsidP="001417E9">
      <w:pPr>
        <w:pStyle w:val="Prrafodelista"/>
        <w:numPr>
          <w:ilvl w:val="0"/>
          <w:numId w:val="71"/>
        </w:numPr>
        <w:spacing w:after="0" w:line="360" w:lineRule="auto"/>
        <w:ind w:left="1134"/>
        <w:jc w:val="both"/>
        <w:rPr>
          <w:rFonts w:ascii="Lato" w:eastAsiaTheme="minorHAnsi" w:hAnsi="Lato" w:cs="Arial"/>
          <w:sz w:val="28"/>
          <w:szCs w:val="28"/>
        </w:rPr>
      </w:pPr>
      <w:r w:rsidRPr="00BF28DE">
        <w:rPr>
          <w:rFonts w:ascii="Lato" w:eastAsiaTheme="minorHAnsi" w:hAnsi="Lato" w:cs="Arial"/>
          <w:sz w:val="28"/>
          <w:szCs w:val="28"/>
        </w:rPr>
        <w:t>Departamento de Recursos Humanos</w:t>
      </w:r>
      <w:r w:rsidR="009513A2" w:rsidRPr="00BF28DE">
        <w:rPr>
          <w:rFonts w:ascii="Lato" w:eastAsiaTheme="minorHAnsi" w:hAnsi="Lato" w:cs="Arial"/>
          <w:sz w:val="28"/>
          <w:szCs w:val="28"/>
        </w:rPr>
        <w:t>.</w:t>
      </w:r>
    </w:p>
    <w:p w14:paraId="34F9CB15" w14:textId="6585FECF" w:rsidR="00775598" w:rsidRPr="00BF28DE" w:rsidRDefault="003D4EE7" w:rsidP="001417E9">
      <w:pPr>
        <w:pStyle w:val="Prrafodelista"/>
        <w:numPr>
          <w:ilvl w:val="0"/>
          <w:numId w:val="71"/>
        </w:numPr>
        <w:spacing w:after="0" w:line="360" w:lineRule="auto"/>
        <w:ind w:left="1134"/>
        <w:jc w:val="both"/>
        <w:rPr>
          <w:rFonts w:ascii="Lato" w:eastAsiaTheme="minorHAnsi" w:hAnsi="Lato" w:cs="Arial"/>
          <w:sz w:val="28"/>
          <w:szCs w:val="28"/>
        </w:rPr>
      </w:pPr>
      <w:r w:rsidRPr="00BF28DE">
        <w:rPr>
          <w:rFonts w:ascii="Lato" w:eastAsiaTheme="minorHAnsi" w:hAnsi="Lato" w:cs="Arial"/>
          <w:sz w:val="28"/>
          <w:szCs w:val="28"/>
        </w:rPr>
        <w:t>Departamento de Recursos Materiales</w:t>
      </w:r>
      <w:r w:rsidR="009513A2" w:rsidRPr="00BF28DE">
        <w:rPr>
          <w:rFonts w:ascii="Lato" w:eastAsiaTheme="minorHAnsi" w:hAnsi="Lato" w:cs="Arial"/>
          <w:sz w:val="28"/>
          <w:szCs w:val="28"/>
        </w:rPr>
        <w:t>.</w:t>
      </w:r>
    </w:p>
    <w:p w14:paraId="3B0DF09E" w14:textId="6A093E65" w:rsidR="00775598" w:rsidRPr="00BF28DE" w:rsidRDefault="00775598" w:rsidP="001417E9">
      <w:pPr>
        <w:pStyle w:val="Prrafodelista"/>
        <w:numPr>
          <w:ilvl w:val="0"/>
          <w:numId w:val="74"/>
        </w:numPr>
        <w:spacing w:after="0" w:line="360" w:lineRule="auto"/>
        <w:jc w:val="both"/>
        <w:rPr>
          <w:rFonts w:ascii="Lato" w:eastAsiaTheme="minorHAnsi" w:hAnsi="Lato" w:cs="Arial"/>
          <w:sz w:val="28"/>
          <w:szCs w:val="28"/>
        </w:rPr>
      </w:pPr>
      <w:r w:rsidRPr="00BF28DE">
        <w:rPr>
          <w:rFonts w:ascii="Lato" w:eastAsiaTheme="minorHAnsi" w:hAnsi="Lato" w:cs="Arial"/>
          <w:sz w:val="28"/>
          <w:szCs w:val="28"/>
        </w:rPr>
        <w:t xml:space="preserve">Instruir al </w:t>
      </w:r>
      <w:r w:rsidR="009513A2" w:rsidRPr="00BF28DE">
        <w:rPr>
          <w:rFonts w:ascii="Lato" w:eastAsiaTheme="minorHAnsi" w:hAnsi="Lato" w:cs="Arial"/>
          <w:sz w:val="28"/>
          <w:szCs w:val="28"/>
        </w:rPr>
        <w:t>Jefe d</w:t>
      </w:r>
      <w:r w:rsidRPr="00BF28DE">
        <w:rPr>
          <w:rFonts w:ascii="Lato" w:eastAsiaTheme="minorHAnsi" w:hAnsi="Lato" w:cs="Arial"/>
          <w:sz w:val="28"/>
          <w:szCs w:val="28"/>
        </w:rPr>
        <w:t xml:space="preserve">e Recursos Humanos, para que en vía de alcance al </w:t>
      </w:r>
      <w:r w:rsidR="00125AE6" w:rsidRPr="00BF28DE">
        <w:rPr>
          <w:rFonts w:ascii="Lato" w:eastAsiaTheme="minorHAnsi" w:hAnsi="Lato" w:cs="Arial"/>
          <w:sz w:val="28"/>
          <w:szCs w:val="28"/>
        </w:rPr>
        <w:t xml:space="preserve">acuerdo </w:t>
      </w:r>
      <w:r w:rsidRPr="00BF28DE">
        <w:rPr>
          <w:rFonts w:ascii="Lato" w:hAnsi="Lato" w:cs="Arial"/>
          <w:sz w:val="28"/>
          <w:szCs w:val="28"/>
        </w:rPr>
        <w:t>V/07/2025</w:t>
      </w:r>
      <w:r w:rsidR="00125AE6" w:rsidRPr="00BF28DE">
        <w:rPr>
          <w:rFonts w:ascii="Lato" w:hAnsi="Lato" w:cs="Arial"/>
          <w:sz w:val="28"/>
          <w:szCs w:val="28"/>
        </w:rPr>
        <w:t xml:space="preserve"> de referencia</w:t>
      </w:r>
      <w:r w:rsidRPr="00BF28DE">
        <w:rPr>
          <w:rFonts w:ascii="Lato" w:hAnsi="Lato" w:cs="Arial"/>
          <w:sz w:val="28"/>
          <w:szCs w:val="28"/>
        </w:rPr>
        <w:t xml:space="preserve">, realice los movimientos ante el área de Tesorería del Poder Judicial del </w:t>
      </w:r>
      <w:r w:rsidR="00125AE6" w:rsidRPr="00BF28DE">
        <w:rPr>
          <w:rFonts w:ascii="Lato" w:hAnsi="Lato" w:cs="Arial"/>
          <w:sz w:val="28"/>
          <w:szCs w:val="28"/>
        </w:rPr>
        <w:t>Estado</w:t>
      </w:r>
      <w:r w:rsidRPr="00BF28DE">
        <w:rPr>
          <w:rFonts w:ascii="Lato" w:hAnsi="Lato" w:cs="Arial"/>
          <w:sz w:val="28"/>
          <w:szCs w:val="28"/>
        </w:rPr>
        <w:t>, para l</w:t>
      </w:r>
      <w:r w:rsidR="00125AE6" w:rsidRPr="00BF28DE">
        <w:rPr>
          <w:rFonts w:ascii="Lato" w:hAnsi="Lato" w:cs="Arial"/>
          <w:sz w:val="28"/>
          <w:szCs w:val="28"/>
        </w:rPr>
        <w:t>os</w:t>
      </w:r>
      <w:r w:rsidRPr="00BF28DE">
        <w:rPr>
          <w:rFonts w:ascii="Lato" w:hAnsi="Lato" w:cs="Arial"/>
          <w:sz w:val="28"/>
          <w:szCs w:val="28"/>
        </w:rPr>
        <w:t xml:space="preserve"> efectos </w:t>
      </w:r>
      <w:r w:rsidR="00125AE6" w:rsidRPr="00BF28DE">
        <w:rPr>
          <w:rFonts w:ascii="Lato" w:hAnsi="Lato" w:cs="Arial"/>
          <w:sz w:val="28"/>
          <w:szCs w:val="28"/>
        </w:rPr>
        <w:t>legales correspondientes</w:t>
      </w:r>
      <w:r w:rsidR="00F30239" w:rsidRPr="00BF28DE">
        <w:rPr>
          <w:rFonts w:ascii="Lato" w:hAnsi="Lato" w:cs="Arial"/>
          <w:sz w:val="28"/>
          <w:szCs w:val="28"/>
        </w:rPr>
        <w:t xml:space="preserve">, con la precisión que, para quien se designó en funciones de Jefe de la Unidad de Servicios Periciales, mantendrá el mismos nivel y cargo. </w:t>
      </w:r>
    </w:p>
    <w:p w14:paraId="25BB1DB5" w14:textId="608FA9D3" w:rsidR="00E4626E" w:rsidRPr="00BF28DE" w:rsidRDefault="00E4626E" w:rsidP="001417E9">
      <w:pPr>
        <w:pStyle w:val="Prrafodelista"/>
        <w:numPr>
          <w:ilvl w:val="0"/>
          <w:numId w:val="74"/>
        </w:numPr>
        <w:spacing w:after="0" w:line="360" w:lineRule="auto"/>
        <w:jc w:val="both"/>
        <w:rPr>
          <w:rFonts w:ascii="Lato" w:eastAsiaTheme="minorHAnsi" w:hAnsi="Lato" w:cs="Arial"/>
          <w:sz w:val="28"/>
          <w:szCs w:val="28"/>
        </w:rPr>
      </w:pPr>
      <w:r w:rsidRPr="00BF28DE">
        <w:rPr>
          <w:rFonts w:ascii="Lato" w:hAnsi="Lato" w:cs="Arial"/>
          <w:sz w:val="28"/>
          <w:szCs w:val="28"/>
        </w:rPr>
        <w:t xml:space="preserve">Asimismo, por cuanto hace a la Secretaria General de </w:t>
      </w:r>
      <w:r w:rsidR="003F7F8D" w:rsidRPr="00BF28DE">
        <w:rPr>
          <w:rFonts w:ascii="Lato" w:hAnsi="Lato" w:cs="Arial"/>
          <w:sz w:val="28"/>
          <w:szCs w:val="28"/>
        </w:rPr>
        <w:t>A</w:t>
      </w:r>
      <w:r w:rsidRPr="00BF28DE">
        <w:rPr>
          <w:rFonts w:ascii="Lato" w:hAnsi="Lato" w:cs="Arial"/>
          <w:sz w:val="28"/>
          <w:szCs w:val="28"/>
        </w:rPr>
        <w:t xml:space="preserve">cuerdos del Tribunal Superior de Justicia del Estado, se ratifica en el cargo a la Licenciada Cristina Quintero Martell, con efectos a partir de uno de septiembre de dos mil veinticinco, hasta nuevas instrucciones. </w:t>
      </w:r>
    </w:p>
    <w:p w14:paraId="443446AD" w14:textId="77777777" w:rsidR="00BF684A" w:rsidRPr="00BF28DE" w:rsidRDefault="003D4EE7" w:rsidP="001417E9">
      <w:pPr>
        <w:spacing w:after="0" w:line="360" w:lineRule="auto"/>
        <w:jc w:val="both"/>
        <w:rPr>
          <w:rFonts w:ascii="Lato" w:eastAsiaTheme="minorHAnsi" w:hAnsi="Lato" w:cs="Arial"/>
          <w:sz w:val="28"/>
          <w:szCs w:val="28"/>
        </w:rPr>
      </w:pPr>
      <w:r w:rsidRPr="00BF28DE">
        <w:rPr>
          <w:rFonts w:ascii="Lato" w:eastAsiaTheme="minorHAnsi" w:hAnsi="Lato" w:cs="Arial"/>
          <w:sz w:val="28"/>
          <w:szCs w:val="28"/>
        </w:rPr>
        <w:t xml:space="preserve">Comuníquese lo anterior, al Jefe del Departamento de Recursos </w:t>
      </w:r>
    </w:p>
    <w:p w14:paraId="4E999C54" w14:textId="29BFF55A" w:rsidR="006D0AE7" w:rsidRPr="00BF28DE" w:rsidRDefault="003D4EE7" w:rsidP="001417E9">
      <w:pPr>
        <w:spacing w:after="0" w:line="360" w:lineRule="auto"/>
        <w:jc w:val="both"/>
        <w:rPr>
          <w:rFonts w:ascii="Lato" w:eastAsiaTheme="minorHAnsi" w:hAnsi="Lato" w:cs="Arial"/>
          <w:b/>
          <w:bCs/>
          <w:sz w:val="28"/>
          <w:szCs w:val="28"/>
        </w:rPr>
      </w:pPr>
      <w:r w:rsidRPr="00BF28DE">
        <w:rPr>
          <w:rFonts w:ascii="Lato" w:eastAsiaTheme="minorHAnsi" w:hAnsi="Lato" w:cs="Arial"/>
          <w:sz w:val="28"/>
          <w:szCs w:val="28"/>
        </w:rPr>
        <w:t>Humanos</w:t>
      </w:r>
      <w:r w:rsidR="00583CE8" w:rsidRPr="00BF28DE">
        <w:rPr>
          <w:rFonts w:ascii="Lato" w:eastAsiaTheme="minorHAnsi" w:hAnsi="Lato" w:cs="Arial"/>
          <w:sz w:val="28"/>
          <w:szCs w:val="28"/>
        </w:rPr>
        <w:t xml:space="preserve"> </w:t>
      </w:r>
      <w:r w:rsidRPr="00BF28DE">
        <w:rPr>
          <w:rFonts w:ascii="Lato" w:eastAsiaTheme="minorHAnsi" w:hAnsi="Lato" w:cs="Arial"/>
          <w:sz w:val="28"/>
          <w:szCs w:val="28"/>
        </w:rPr>
        <w:t>y al Tesorero del Poder Judicial del Estado</w:t>
      </w:r>
      <w:r w:rsidR="00583CE8" w:rsidRPr="00BF28DE">
        <w:rPr>
          <w:rFonts w:ascii="Lato" w:eastAsiaTheme="minorHAnsi" w:hAnsi="Lato" w:cs="Arial"/>
          <w:sz w:val="28"/>
          <w:szCs w:val="28"/>
        </w:rPr>
        <w:t xml:space="preserve">, para los efectos legales </w:t>
      </w:r>
      <w:r w:rsidR="00125AE6" w:rsidRPr="00BF28DE">
        <w:rPr>
          <w:rFonts w:ascii="Lato" w:eastAsiaTheme="minorHAnsi" w:hAnsi="Lato" w:cs="Arial"/>
          <w:sz w:val="28"/>
          <w:szCs w:val="28"/>
        </w:rPr>
        <w:t>conducentes</w:t>
      </w:r>
      <w:r w:rsidR="00583CE8" w:rsidRPr="00BF28DE">
        <w:rPr>
          <w:rFonts w:ascii="Lato" w:eastAsiaTheme="minorHAnsi" w:hAnsi="Lato" w:cs="Arial"/>
          <w:sz w:val="28"/>
          <w:szCs w:val="28"/>
        </w:rPr>
        <w:t xml:space="preserve">, así como a los </w:t>
      </w:r>
      <w:r w:rsidR="00125AE6" w:rsidRPr="00BF28DE">
        <w:rPr>
          <w:rFonts w:ascii="Lato" w:eastAsiaTheme="minorHAnsi" w:hAnsi="Lato" w:cs="Arial"/>
          <w:sz w:val="28"/>
          <w:szCs w:val="28"/>
        </w:rPr>
        <w:t>T</w:t>
      </w:r>
      <w:r w:rsidR="00583CE8" w:rsidRPr="00BF28DE">
        <w:rPr>
          <w:rFonts w:ascii="Lato" w:eastAsiaTheme="minorHAnsi" w:hAnsi="Lato" w:cs="Arial"/>
          <w:sz w:val="28"/>
          <w:szCs w:val="28"/>
        </w:rPr>
        <w:t xml:space="preserve">itulares de las </w:t>
      </w:r>
      <w:r w:rsidR="00583CE8" w:rsidRPr="00BF28DE">
        <w:rPr>
          <w:rFonts w:ascii="Lato" w:eastAsiaTheme="minorHAnsi" w:hAnsi="Lato" w:cs="Arial"/>
          <w:sz w:val="28"/>
          <w:szCs w:val="28"/>
        </w:rPr>
        <w:lastRenderedPageBreak/>
        <w:t xml:space="preserve">áreas en cita, </w:t>
      </w:r>
      <w:r w:rsidR="00125AE6" w:rsidRPr="00BF28DE">
        <w:rPr>
          <w:rFonts w:ascii="Lato" w:eastAsiaTheme="minorHAnsi" w:hAnsi="Lato" w:cs="Arial"/>
          <w:sz w:val="28"/>
          <w:szCs w:val="28"/>
        </w:rPr>
        <w:t>para su debido conocimiento</w:t>
      </w:r>
      <w:r w:rsidR="00583CE8" w:rsidRPr="00BF28DE">
        <w:rPr>
          <w:rFonts w:ascii="Lato" w:eastAsiaTheme="minorHAnsi" w:hAnsi="Lato" w:cs="Arial"/>
          <w:sz w:val="28"/>
          <w:szCs w:val="28"/>
        </w:rPr>
        <w:t xml:space="preserve">. </w:t>
      </w:r>
      <w:r w:rsidR="00583CE8" w:rsidRPr="00BF28DE">
        <w:rPr>
          <w:rFonts w:ascii="Lato" w:eastAsiaTheme="minorHAnsi" w:hAnsi="Lato" w:cs="Arial"/>
          <w:b/>
          <w:bCs/>
          <w:sz w:val="28"/>
          <w:szCs w:val="28"/>
        </w:rPr>
        <w:t>SE DECLARA APROBADO POR UNANIMIDAD DE VOTOS.</w:t>
      </w:r>
    </w:p>
    <w:p w14:paraId="6A88F799" w14:textId="77777777" w:rsidR="00485E8A" w:rsidRPr="00BF28DE" w:rsidRDefault="00485E8A" w:rsidP="001417E9">
      <w:pPr>
        <w:spacing w:after="0" w:line="360" w:lineRule="auto"/>
        <w:ind w:firstLine="851"/>
        <w:jc w:val="both"/>
        <w:rPr>
          <w:rFonts w:ascii="Lato" w:hAnsi="Lato" w:cs="Arial"/>
          <w:b/>
          <w:bCs/>
          <w:sz w:val="28"/>
          <w:szCs w:val="28"/>
        </w:rPr>
      </w:pPr>
    </w:p>
    <w:bookmarkEnd w:id="44"/>
    <w:p w14:paraId="296D0488" w14:textId="59DCCD6F" w:rsidR="00485E8A" w:rsidRPr="00BF28DE" w:rsidRDefault="00485E8A" w:rsidP="001417E9">
      <w:pPr>
        <w:spacing w:after="0" w:line="360" w:lineRule="auto"/>
        <w:ind w:firstLine="851"/>
        <w:jc w:val="both"/>
        <w:rPr>
          <w:rFonts w:ascii="Lato" w:hAnsi="Lato" w:cs="Arial"/>
          <w:b/>
          <w:sz w:val="28"/>
          <w:szCs w:val="28"/>
        </w:rPr>
      </w:pPr>
      <w:r w:rsidRPr="00BF28DE">
        <w:rPr>
          <w:rFonts w:ascii="Lato" w:hAnsi="Lato" w:cs="Arial"/>
          <w:b/>
          <w:bCs/>
          <w:sz w:val="28"/>
          <w:szCs w:val="28"/>
        </w:rPr>
        <w:t xml:space="preserve">ACUERDO </w:t>
      </w:r>
      <w:r w:rsidR="00583CE8" w:rsidRPr="00BF28DE">
        <w:rPr>
          <w:rFonts w:ascii="Lato" w:hAnsi="Lato" w:cs="Arial"/>
          <w:b/>
          <w:bCs/>
          <w:sz w:val="28"/>
          <w:szCs w:val="28"/>
        </w:rPr>
        <w:t>XXX</w:t>
      </w:r>
      <w:r w:rsidRPr="00BF28DE">
        <w:rPr>
          <w:rFonts w:ascii="Lato" w:hAnsi="Lato" w:cs="Arial"/>
          <w:b/>
          <w:bCs/>
          <w:sz w:val="28"/>
          <w:szCs w:val="28"/>
        </w:rPr>
        <w:t>VI/0</w:t>
      </w:r>
      <w:r w:rsidR="00767868" w:rsidRPr="00BF28DE">
        <w:rPr>
          <w:rFonts w:ascii="Lato" w:hAnsi="Lato" w:cs="Arial"/>
          <w:b/>
          <w:bCs/>
          <w:sz w:val="28"/>
          <w:szCs w:val="28"/>
        </w:rPr>
        <w:t>7</w:t>
      </w:r>
      <w:r w:rsidRPr="00BF28DE">
        <w:rPr>
          <w:rFonts w:ascii="Lato" w:hAnsi="Lato" w:cs="Arial"/>
          <w:b/>
          <w:bCs/>
          <w:sz w:val="28"/>
          <w:szCs w:val="28"/>
        </w:rPr>
        <w:t>/2025. D</w:t>
      </w:r>
      <w:r w:rsidRPr="00BF28DE">
        <w:rPr>
          <w:rFonts w:ascii="Lato" w:hAnsi="Lato" w:cs="Arial"/>
          <w:b/>
          <w:sz w:val="28"/>
          <w:szCs w:val="28"/>
        </w:rPr>
        <w:t xml:space="preserve">eterminación y aprobación del </w:t>
      </w:r>
      <w:r w:rsidRPr="00BF28DE">
        <w:rPr>
          <w:rFonts w:ascii="Lato" w:eastAsiaTheme="minorHAnsi" w:hAnsi="Lato" w:cs="CIDFont+F1"/>
          <w:b/>
          <w:sz w:val="28"/>
          <w:szCs w:val="28"/>
        </w:rPr>
        <w:t>Tabulador de Puestos de Funcionarios, Personal de Confianza e Interinos, a valores brutos (antes de I.S.R.) 2025.</w:t>
      </w:r>
      <w:r w:rsidR="00F87B45" w:rsidRPr="00BF28DE">
        <w:rPr>
          <w:rFonts w:ascii="Lato" w:eastAsiaTheme="minorHAnsi" w:hAnsi="Lato" w:cs="CIDFont+F1"/>
          <w:b/>
          <w:sz w:val="28"/>
          <w:szCs w:val="28"/>
        </w:rPr>
        <w:t xml:space="preserve"> - - - - - - - - - - - - - - - - - - - - - - - - - - - - - - - - - - - -</w:t>
      </w:r>
    </w:p>
    <w:p w14:paraId="565399E4" w14:textId="77777777" w:rsidR="00485E8A" w:rsidRPr="00BF28DE" w:rsidRDefault="00485E8A" w:rsidP="001417E9">
      <w:pPr>
        <w:spacing w:after="0" w:line="360" w:lineRule="auto"/>
        <w:jc w:val="both"/>
        <w:rPr>
          <w:rFonts w:ascii="Lato" w:hAnsi="Lato" w:cs="Arial"/>
          <w:sz w:val="28"/>
          <w:szCs w:val="28"/>
        </w:rPr>
      </w:pPr>
      <w:r w:rsidRPr="00BF28DE">
        <w:rPr>
          <w:rFonts w:ascii="Lato" w:hAnsi="Lato" w:cs="Arial"/>
          <w:sz w:val="28"/>
          <w:szCs w:val="28"/>
        </w:rPr>
        <w:t xml:space="preserve"> En atención a la conformación de los órganos auxiliares y unidades del Órgano de Administración Judicial, Departamentos de Recursos Humanos y Materiales adscritos a la Secretaria Ejecutiva, así como las del Tribunal de Disciplina Judicial, dadas las nuevas estructuras orgánicas de los mismos; en consecuencia, a fin de homologar la renivelación derivada de la creación y conformación de las áreas previamente descritas, acorde a los nombramientos con los niveles salariales otorgados a los Titulares de dichos órganos y unidades, con fundamento en lo que establecen los artículos 61, 68 fracción I,  XXXI y 77 de la Ley Orgánica del Poder Judicial del Estado, se determina: </w:t>
      </w:r>
    </w:p>
    <w:p w14:paraId="1FFA3DCD" w14:textId="77777777" w:rsidR="00485E8A" w:rsidRPr="00BF28DE" w:rsidRDefault="00485E8A" w:rsidP="001417E9">
      <w:pPr>
        <w:pStyle w:val="Prrafodelista"/>
        <w:numPr>
          <w:ilvl w:val="0"/>
          <w:numId w:val="68"/>
        </w:numPr>
        <w:tabs>
          <w:tab w:val="left" w:pos="5387"/>
        </w:tabs>
        <w:spacing w:after="0" w:line="360" w:lineRule="auto"/>
        <w:jc w:val="both"/>
        <w:rPr>
          <w:rFonts w:ascii="Lato" w:hAnsi="Lato"/>
          <w:b/>
          <w:bCs/>
          <w:sz w:val="28"/>
          <w:szCs w:val="28"/>
          <w:u w:val="single"/>
        </w:rPr>
      </w:pPr>
      <w:r w:rsidRPr="00BF28DE">
        <w:rPr>
          <w:rFonts w:ascii="Lato" w:hAnsi="Lato"/>
          <w:sz w:val="28"/>
          <w:szCs w:val="28"/>
        </w:rPr>
        <w:t xml:space="preserve">Aprobar y ordenar la aplicación </w:t>
      </w:r>
      <w:r w:rsidRPr="00BF28DE">
        <w:rPr>
          <w:rFonts w:ascii="Lato" w:hAnsi="Lato" w:cs="Arial"/>
          <w:b/>
          <w:sz w:val="28"/>
          <w:szCs w:val="28"/>
        </w:rPr>
        <w:t xml:space="preserve">del </w:t>
      </w:r>
      <w:r w:rsidRPr="00BF28DE">
        <w:rPr>
          <w:rFonts w:ascii="Lato" w:eastAsiaTheme="minorHAnsi" w:hAnsi="Lato" w:cs="CIDFont+F1"/>
          <w:b/>
          <w:sz w:val="28"/>
          <w:szCs w:val="28"/>
        </w:rPr>
        <w:t xml:space="preserve">Tabulador de Puestos de Funcionarios, Personal de Confianza e Interinos, a valores brutos (antes de I.S.R.) 2025, </w:t>
      </w:r>
      <w:r w:rsidRPr="00BF28DE">
        <w:rPr>
          <w:rFonts w:ascii="Lato" w:hAnsi="Lato"/>
          <w:sz w:val="28"/>
          <w:szCs w:val="28"/>
        </w:rPr>
        <w:t xml:space="preserve">lo que resta del presente ejercicio fiscal, aplicable a las personas servidoras públicas del Poder Judicial del Estado, categoría tanto de funcionarios, de confianza e interinos, conforme a los porcentajes y cantidades actualizadas en el tabulador de referencia y anexo, </w:t>
      </w:r>
      <w:r w:rsidRPr="00BF28DE">
        <w:rPr>
          <w:rFonts w:ascii="Lato" w:hAnsi="Lato"/>
          <w:b/>
          <w:bCs/>
          <w:sz w:val="28"/>
          <w:szCs w:val="28"/>
          <w:u w:val="single"/>
        </w:rPr>
        <w:t>con efectos a partir del uno octubre de dos mil veinticinco.</w:t>
      </w:r>
    </w:p>
    <w:p w14:paraId="5E219279" w14:textId="77777777" w:rsidR="00485E8A" w:rsidRPr="00BF28DE" w:rsidRDefault="00485E8A" w:rsidP="001417E9">
      <w:pPr>
        <w:pStyle w:val="Prrafodelista"/>
        <w:numPr>
          <w:ilvl w:val="0"/>
          <w:numId w:val="68"/>
        </w:numPr>
        <w:tabs>
          <w:tab w:val="left" w:pos="5387"/>
        </w:tabs>
        <w:spacing w:after="0" w:line="360" w:lineRule="auto"/>
        <w:jc w:val="both"/>
        <w:rPr>
          <w:rFonts w:ascii="Lato" w:hAnsi="Lato"/>
          <w:b/>
          <w:bCs/>
          <w:sz w:val="28"/>
          <w:szCs w:val="28"/>
          <w:u w:val="single"/>
        </w:rPr>
      </w:pPr>
      <w:r w:rsidRPr="00BF28DE">
        <w:rPr>
          <w:rFonts w:ascii="Lato" w:hAnsi="Lato"/>
          <w:sz w:val="28"/>
          <w:szCs w:val="28"/>
        </w:rPr>
        <w:t xml:space="preserve">Ordenar al </w:t>
      </w:r>
      <w:r w:rsidRPr="00BF28DE">
        <w:rPr>
          <w:rFonts w:ascii="Lato" w:eastAsia="Batang" w:hAnsi="Lato" w:cstheme="minorHAnsi"/>
          <w:sz w:val="28"/>
          <w:szCs w:val="28"/>
        </w:rPr>
        <w:t xml:space="preserve">Departamento de Recursos Humanos del Poder Judicial del Estado, genere los movimientos de los catálogos actualizados conforme el </w:t>
      </w:r>
      <w:r w:rsidRPr="00BF28DE">
        <w:rPr>
          <w:rFonts w:ascii="Lato" w:eastAsia="Batang" w:hAnsi="Lato" w:cstheme="minorHAnsi"/>
          <w:b/>
          <w:sz w:val="28"/>
          <w:szCs w:val="28"/>
        </w:rPr>
        <w:t>Tabulador de Puestos de Funcionarios, Personal de Confianza e Interinos, a valores brutos (antes de I.S.R.) 2025.</w:t>
      </w:r>
    </w:p>
    <w:p w14:paraId="48FD2437" w14:textId="214E53ED" w:rsidR="00485E8A" w:rsidRPr="00BF28DE" w:rsidRDefault="00485E8A" w:rsidP="001417E9">
      <w:pPr>
        <w:pStyle w:val="Prrafodelista"/>
        <w:numPr>
          <w:ilvl w:val="0"/>
          <w:numId w:val="68"/>
        </w:numPr>
        <w:tabs>
          <w:tab w:val="left" w:pos="5387"/>
        </w:tabs>
        <w:spacing w:after="0" w:line="360" w:lineRule="auto"/>
        <w:jc w:val="both"/>
        <w:rPr>
          <w:rFonts w:ascii="Lato" w:hAnsi="Lato"/>
          <w:b/>
          <w:bCs/>
          <w:sz w:val="28"/>
          <w:szCs w:val="28"/>
        </w:rPr>
      </w:pPr>
      <w:r w:rsidRPr="00BF28DE">
        <w:rPr>
          <w:rFonts w:ascii="Lato" w:hAnsi="Lato"/>
          <w:sz w:val="28"/>
          <w:szCs w:val="28"/>
        </w:rPr>
        <w:lastRenderedPageBreak/>
        <w:t xml:space="preserve">Homologar la renivelación de los Jefes de las Unidades del </w:t>
      </w:r>
      <w:r w:rsidR="00CC0EED" w:rsidRPr="00BF28DE">
        <w:rPr>
          <w:rFonts w:ascii="Lato" w:hAnsi="Lato"/>
          <w:sz w:val="28"/>
          <w:szCs w:val="28"/>
        </w:rPr>
        <w:t>Ó</w:t>
      </w:r>
      <w:r w:rsidRPr="00BF28DE">
        <w:rPr>
          <w:rFonts w:ascii="Lato" w:hAnsi="Lato"/>
          <w:sz w:val="28"/>
          <w:szCs w:val="28"/>
        </w:rPr>
        <w:t>rgano de Administración Judicial, así como a los Jefes de Departamento de Recursos Humanos, Recursos Materiales de la Secretaría Ejecutiva con nivel salarial (12).</w:t>
      </w:r>
    </w:p>
    <w:p w14:paraId="32634047" w14:textId="54F66F82" w:rsidR="00485E8A" w:rsidRPr="00BF28DE" w:rsidRDefault="00485E8A" w:rsidP="001417E9">
      <w:pPr>
        <w:pStyle w:val="Prrafodelista"/>
        <w:numPr>
          <w:ilvl w:val="0"/>
          <w:numId w:val="68"/>
        </w:numPr>
        <w:tabs>
          <w:tab w:val="left" w:pos="5387"/>
        </w:tabs>
        <w:spacing w:after="0" w:line="360" w:lineRule="auto"/>
        <w:jc w:val="both"/>
        <w:rPr>
          <w:rFonts w:ascii="Lato" w:hAnsi="Lato"/>
          <w:b/>
          <w:bCs/>
          <w:sz w:val="28"/>
          <w:szCs w:val="28"/>
          <w:u w:val="single"/>
        </w:rPr>
      </w:pPr>
      <w:r w:rsidRPr="00BF28DE">
        <w:rPr>
          <w:rFonts w:ascii="Lato" w:eastAsia="Batang" w:hAnsi="Lato" w:cstheme="minorHAnsi"/>
          <w:sz w:val="28"/>
          <w:szCs w:val="28"/>
        </w:rPr>
        <w:t xml:space="preserve">Ordenar a la Tesorería del Poder Judicial del Estado, la aplicación del </w:t>
      </w:r>
      <w:r w:rsidRPr="00BF28DE">
        <w:rPr>
          <w:rFonts w:ascii="Lato" w:hAnsi="Lato"/>
          <w:sz w:val="28"/>
          <w:szCs w:val="28"/>
        </w:rPr>
        <w:t xml:space="preserve">Tabulador de salarios vigente de forma permanente para el presente ejercicio y subsecuentes ejercicios fiscales, aplicable a las personas servidoras públicas del Poder Judicial del Estado, categoría tanto de funcionarios, confianza e interinos, conforme a los porcentajes y cantidades actualizadas, a partir de uno de octubre de dos mil veinticinco. </w:t>
      </w:r>
    </w:p>
    <w:p w14:paraId="24A5A5A8" w14:textId="5BCA1F3A" w:rsidR="00485E8A" w:rsidRPr="00BF28DE" w:rsidRDefault="00485E8A" w:rsidP="001417E9">
      <w:pPr>
        <w:spacing w:after="0" w:line="360" w:lineRule="auto"/>
        <w:jc w:val="both"/>
        <w:rPr>
          <w:rFonts w:ascii="Lato" w:hAnsi="Lato"/>
          <w:b/>
          <w:bCs/>
          <w:sz w:val="28"/>
          <w:szCs w:val="28"/>
        </w:rPr>
      </w:pPr>
      <w:r w:rsidRPr="00BF28DE">
        <w:rPr>
          <w:rFonts w:ascii="Lato" w:eastAsia="Batang" w:hAnsi="Lato" w:cstheme="minorHAnsi"/>
          <w:sz w:val="28"/>
          <w:szCs w:val="28"/>
        </w:rPr>
        <w:t xml:space="preserve">Comuníquese esta determinación al Tesorero y Jefe del Departamento de Recursos Humanos, para su conocimiento y efectos legales correspondientes, se aprueba el Tabulador y se anexa el mismo en sus términos a la presente acta.  </w:t>
      </w:r>
      <w:r w:rsidRPr="00BF28DE">
        <w:rPr>
          <w:rFonts w:ascii="Lato" w:hAnsi="Lato"/>
          <w:b/>
          <w:bCs/>
          <w:sz w:val="28"/>
          <w:szCs w:val="28"/>
        </w:rPr>
        <w:t xml:space="preserve">SE DECLARA APROBADO POR UNANIMIDAD DE VOTOS. </w:t>
      </w:r>
    </w:p>
    <w:p w14:paraId="029F041A" w14:textId="77777777" w:rsidR="00485E8A" w:rsidRPr="00BF28DE" w:rsidRDefault="00485E8A" w:rsidP="001417E9">
      <w:pPr>
        <w:spacing w:after="0" w:line="360" w:lineRule="auto"/>
        <w:ind w:firstLine="851"/>
        <w:jc w:val="both"/>
        <w:rPr>
          <w:rFonts w:ascii="Lato" w:hAnsi="Lato" w:cs="Arial"/>
          <w:b/>
          <w:bCs/>
          <w:sz w:val="28"/>
          <w:szCs w:val="28"/>
        </w:rPr>
      </w:pPr>
    </w:p>
    <w:bookmarkEnd w:id="46"/>
    <w:p w14:paraId="5D6BB9A9" w14:textId="667E3B51" w:rsidR="005E3589" w:rsidRPr="00BF28DE" w:rsidRDefault="002E4577" w:rsidP="001417E9">
      <w:pPr>
        <w:spacing w:after="0" w:line="360" w:lineRule="auto"/>
        <w:ind w:firstLine="851"/>
        <w:jc w:val="both"/>
        <w:rPr>
          <w:rFonts w:ascii="Lato" w:hAnsi="Lato" w:cs="Arial"/>
          <w:b/>
          <w:sz w:val="28"/>
          <w:szCs w:val="28"/>
        </w:rPr>
      </w:pPr>
      <w:r w:rsidRPr="00BF28DE">
        <w:rPr>
          <w:rFonts w:ascii="Lato" w:hAnsi="Lato" w:cs="Arial"/>
          <w:b/>
          <w:bCs/>
          <w:sz w:val="28"/>
          <w:szCs w:val="28"/>
        </w:rPr>
        <w:t>ACUERDO XXXVII/0</w:t>
      </w:r>
      <w:r w:rsidR="00767868" w:rsidRPr="00BF28DE">
        <w:rPr>
          <w:rFonts w:ascii="Lato" w:hAnsi="Lato" w:cs="Arial"/>
          <w:b/>
          <w:bCs/>
          <w:sz w:val="28"/>
          <w:szCs w:val="28"/>
        </w:rPr>
        <w:t>7</w:t>
      </w:r>
      <w:r w:rsidRPr="00BF28DE">
        <w:rPr>
          <w:rFonts w:ascii="Lato" w:hAnsi="Lato" w:cs="Arial"/>
          <w:b/>
          <w:bCs/>
          <w:sz w:val="28"/>
          <w:szCs w:val="28"/>
        </w:rPr>
        <w:t xml:space="preserve">/2025. </w:t>
      </w:r>
      <w:r w:rsidR="005E3589" w:rsidRPr="00BF28DE">
        <w:rPr>
          <w:rFonts w:ascii="Lato" w:hAnsi="Lato" w:cs="Arial"/>
          <w:b/>
          <w:sz w:val="28"/>
          <w:szCs w:val="28"/>
        </w:rPr>
        <w:t xml:space="preserve">Oficio número CEJA/450/2025, recibido el veinticuatro de septiembre de dos mil veinticinco, signado por el Director del Centro Estatal de Mecanismos Alternativos de Solución de Controversias del Poder Judicial del Estado de Tlaxcala. - - - - - </w:t>
      </w:r>
      <w:r w:rsidRPr="00BF28DE">
        <w:rPr>
          <w:rFonts w:ascii="Lato" w:hAnsi="Lato" w:cs="Arial"/>
          <w:b/>
          <w:sz w:val="28"/>
          <w:szCs w:val="28"/>
        </w:rPr>
        <w:t>- - - - - - - - - - - - -</w:t>
      </w:r>
    </w:p>
    <w:p w14:paraId="08BE76C5" w14:textId="01234BF4" w:rsidR="005E3589" w:rsidRPr="00BF28DE" w:rsidRDefault="005E3589" w:rsidP="001417E9">
      <w:pPr>
        <w:spacing w:after="0" w:line="360" w:lineRule="auto"/>
        <w:jc w:val="both"/>
        <w:rPr>
          <w:rFonts w:ascii="Lato" w:hAnsi="Lato" w:cs="Arial"/>
          <w:bCs/>
          <w:sz w:val="28"/>
          <w:szCs w:val="28"/>
        </w:rPr>
      </w:pPr>
      <w:r w:rsidRPr="00BF28DE">
        <w:rPr>
          <w:rFonts w:ascii="Lato" w:hAnsi="Lato" w:cs="Arial"/>
          <w:bCs/>
          <w:sz w:val="28"/>
          <w:szCs w:val="28"/>
        </w:rPr>
        <w:t xml:space="preserve">Dada cuenta con el oficio de referencia, mediante el cual, el Director del Centro Estatal de Mecanismos Alternativos de Solución de Controversias del Poder Judicial del Estado de Tlaxcala, remite el anteproyecto de egresos correspondiente al </w:t>
      </w:r>
      <w:r w:rsidR="003F7F8D" w:rsidRPr="00BF28DE">
        <w:rPr>
          <w:rFonts w:ascii="Lato" w:hAnsi="Lato" w:cs="Arial"/>
          <w:bCs/>
          <w:sz w:val="28"/>
          <w:szCs w:val="28"/>
        </w:rPr>
        <w:t>E</w:t>
      </w:r>
      <w:r w:rsidRPr="00BF28DE">
        <w:rPr>
          <w:rFonts w:ascii="Lato" w:hAnsi="Lato" w:cs="Arial"/>
          <w:bCs/>
          <w:sz w:val="28"/>
          <w:szCs w:val="28"/>
        </w:rPr>
        <w:t xml:space="preserve">jercicio </w:t>
      </w:r>
      <w:r w:rsidR="003F7F8D" w:rsidRPr="00BF28DE">
        <w:rPr>
          <w:rFonts w:ascii="Lato" w:hAnsi="Lato" w:cs="Arial"/>
          <w:bCs/>
          <w:sz w:val="28"/>
          <w:szCs w:val="28"/>
        </w:rPr>
        <w:t>F</w:t>
      </w:r>
      <w:r w:rsidRPr="00BF28DE">
        <w:rPr>
          <w:rFonts w:ascii="Lato" w:hAnsi="Lato" w:cs="Arial"/>
          <w:bCs/>
          <w:sz w:val="28"/>
          <w:szCs w:val="28"/>
        </w:rPr>
        <w:t>iscal 2026.</w:t>
      </w:r>
    </w:p>
    <w:p w14:paraId="0DDF0609" w14:textId="77777777" w:rsidR="005E3589" w:rsidRPr="00BF28DE" w:rsidRDefault="005E3589" w:rsidP="001417E9">
      <w:pPr>
        <w:spacing w:after="0" w:line="360" w:lineRule="auto"/>
        <w:jc w:val="both"/>
        <w:rPr>
          <w:rFonts w:ascii="Lato" w:hAnsi="Lato" w:cs="Arial"/>
          <w:bCs/>
          <w:sz w:val="28"/>
          <w:szCs w:val="28"/>
        </w:rPr>
      </w:pPr>
      <w:r w:rsidRPr="00BF28DE">
        <w:rPr>
          <w:rFonts w:ascii="Lato" w:hAnsi="Lato" w:cs="Arial"/>
          <w:bCs/>
          <w:sz w:val="28"/>
          <w:szCs w:val="28"/>
        </w:rPr>
        <w:t>En atención a lo anterior, con fundamento en lo que establecen los artículos 61 y 77 de la Ley Orgánica del Poder Judicial del Estado, se determina:</w:t>
      </w:r>
    </w:p>
    <w:p w14:paraId="3FF75006" w14:textId="77777777" w:rsidR="005E3589" w:rsidRPr="00BF28DE" w:rsidRDefault="005E3589" w:rsidP="001417E9">
      <w:pPr>
        <w:pStyle w:val="Prrafodelista"/>
        <w:numPr>
          <w:ilvl w:val="0"/>
          <w:numId w:val="69"/>
        </w:numPr>
        <w:spacing w:after="0" w:line="360" w:lineRule="auto"/>
        <w:jc w:val="both"/>
        <w:rPr>
          <w:rFonts w:ascii="Lato" w:hAnsi="Lato" w:cs="Arial"/>
          <w:bCs/>
          <w:sz w:val="28"/>
          <w:szCs w:val="28"/>
        </w:rPr>
      </w:pPr>
      <w:r w:rsidRPr="00BF28DE">
        <w:rPr>
          <w:rFonts w:ascii="Lato" w:hAnsi="Lato" w:cs="Arial"/>
          <w:bCs/>
          <w:sz w:val="28"/>
          <w:szCs w:val="28"/>
        </w:rPr>
        <w:lastRenderedPageBreak/>
        <w:t>Tomar conocimiento del oficio y anexo de cuenta.</w:t>
      </w:r>
    </w:p>
    <w:p w14:paraId="0DC5DE55" w14:textId="77777777" w:rsidR="005E3589" w:rsidRPr="00BF28DE" w:rsidRDefault="005E3589" w:rsidP="001417E9">
      <w:pPr>
        <w:pStyle w:val="Prrafodelista"/>
        <w:numPr>
          <w:ilvl w:val="0"/>
          <w:numId w:val="69"/>
        </w:numPr>
        <w:spacing w:after="0" w:line="360" w:lineRule="auto"/>
        <w:jc w:val="both"/>
        <w:rPr>
          <w:rFonts w:ascii="Lato" w:hAnsi="Lato" w:cs="Arial"/>
          <w:b/>
          <w:sz w:val="28"/>
          <w:szCs w:val="28"/>
        </w:rPr>
      </w:pPr>
      <w:r w:rsidRPr="00BF28DE">
        <w:rPr>
          <w:rFonts w:ascii="Lato" w:hAnsi="Lato" w:cs="Arial"/>
          <w:bCs/>
          <w:sz w:val="28"/>
          <w:szCs w:val="28"/>
        </w:rPr>
        <w:t>Turnarlo a las Presidentas de las Comisión de Recursos Materiales y Obras Públicas, y Recursos Contables, Financieros y Humanos, así como al Tesorero del Poder Judicial del Estado, para los efectos a que haya lugar.</w:t>
      </w:r>
    </w:p>
    <w:p w14:paraId="7AEF28C9" w14:textId="1E0FB2D8" w:rsidR="005E3589" w:rsidRPr="00BF28DE" w:rsidRDefault="005E3589" w:rsidP="001417E9">
      <w:pPr>
        <w:spacing w:after="0" w:line="360" w:lineRule="auto"/>
        <w:jc w:val="both"/>
        <w:rPr>
          <w:rFonts w:ascii="Lato" w:hAnsi="Lato" w:cs="Arial"/>
          <w:b/>
          <w:sz w:val="28"/>
          <w:szCs w:val="28"/>
        </w:rPr>
      </w:pPr>
      <w:r w:rsidRPr="00BF28DE">
        <w:rPr>
          <w:rFonts w:ascii="Lato" w:hAnsi="Lato" w:cs="Arial"/>
          <w:bCs/>
          <w:sz w:val="28"/>
          <w:szCs w:val="28"/>
        </w:rPr>
        <w:t xml:space="preserve">Comuníquese lo anterior, al Director del Centro Estatal de Mecanismos Alternativos de Solución de Controversias del Poder Judicial del Estado de Tlaxcala y Tesorero del Poder Judicial del Estado, para conocimiento, en vía de reiteración a las Presidentas de las Comisiones en cita. </w:t>
      </w:r>
      <w:r w:rsidR="002E4577" w:rsidRPr="00BF28DE">
        <w:rPr>
          <w:rFonts w:ascii="Lato" w:hAnsi="Lato" w:cs="Arial"/>
          <w:b/>
          <w:sz w:val="28"/>
          <w:szCs w:val="28"/>
        </w:rPr>
        <w:t xml:space="preserve">SE DECLARA APROBADO POR UNANIMIDAD DE VOTOS. </w:t>
      </w:r>
    </w:p>
    <w:p w14:paraId="46DCD139" w14:textId="77777777" w:rsidR="0021328A" w:rsidRPr="00BF28DE" w:rsidRDefault="0021328A" w:rsidP="001417E9">
      <w:pPr>
        <w:spacing w:after="0" w:line="360" w:lineRule="auto"/>
        <w:jc w:val="both"/>
        <w:rPr>
          <w:rFonts w:ascii="Lato" w:hAnsi="Lato" w:cs="Arial"/>
          <w:b/>
          <w:sz w:val="28"/>
          <w:szCs w:val="28"/>
        </w:rPr>
      </w:pPr>
    </w:p>
    <w:bookmarkEnd w:id="45"/>
    <w:bookmarkEnd w:id="47"/>
    <w:p w14:paraId="37E25AB3" w14:textId="2AB46B12" w:rsidR="001A49DC" w:rsidRPr="00BF28DE" w:rsidRDefault="001A49DC" w:rsidP="001417E9">
      <w:pPr>
        <w:spacing w:after="0" w:line="360" w:lineRule="auto"/>
        <w:jc w:val="both"/>
        <w:rPr>
          <w:rFonts w:ascii="Lato" w:eastAsia="Batang" w:hAnsi="Lato" w:cstheme="minorHAnsi"/>
          <w:b/>
          <w:bCs/>
          <w:sz w:val="28"/>
          <w:szCs w:val="28"/>
        </w:rPr>
      </w:pPr>
      <w:r w:rsidRPr="00BF28DE">
        <w:rPr>
          <w:rFonts w:ascii="Lato" w:eastAsia="Batang" w:hAnsi="Lato" w:cstheme="minorHAnsi"/>
          <w:sz w:val="28"/>
          <w:szCs w:val="28"/>
        </w:rPr>
        <w:t>Al no haber otro asunto que tratar y s</w:t>
      </w:r>
      <w:r w:rsidRPr="00BF28DE">
        <w:rPr>
          <w:rFonts w:ascii="Lato" w:hAnsi="Lato" w:cstheme="minorHAnsi"/>
          <w:bCs/>
          <w:sz w:val="28"/>
          <w:szCs w:val="28"/>
        </w:rPr>
        <w:t>ie</w:t>
      </w:r>
      <w:r w:rsidRPr="00BF28DE">
        <w:rPr>
          <w:rFonts w:ascii="Lato" w:hAnsi="Lato" w:cstheme="minorHAnsi"/>
          <w:sz w:val="28"/>
          <w:szCs w:val="28"/>
        </w:rPr>
        <w:t xml:space="preserve">ndo las </w:t>
      </w:r>
      <w:r w:rsidR="009232FA" w:rsidRPr="00BF28DE">
        <w:rPr>
          <w:rFonts w:ascii="Lato" w:hAnsi="Lato" w:cstheme="minorHAnsi"/>
          <w:sz w:val="28"/>
          <w:szCs w:val="28"/>
        </w:rPr>
        <w:t xml:space="preserve">trece horas </w:t>
      </w:r>
      <w:r w:rsidRPr="00BF28DE">
        <w:rPr>
          <w:rFonts w:ascii="Lato" w:hAnsi="Lato" w:cstheme="minorHAnsi"/>
          <w:sz w:val="28"/>
          <w:szCs w:val="28"/>
        </w:rPr>
        <w:t>del día de su inicio, se da por concluida la sesión ordinaria privada del Pleno del Órgano de Administración Judicial del Poder Judicial del Estado de Tlaxcala, levantándose la presente acta, que firman para constancia los que en ella intervinieron, así como la Licenciada Yalina Domínguez Carro, Secretaria Ejecutiva del Pleno del Órgano de Administración Judicial del Poder Judicial del Estado de Tlaxcala</w:t>
      </w:r>
      <w:r w:rsidR="003F7F8D" w:rsidRPr="00BF28DE">
        <w:rPr>
          <w:rFonts w:ascii="Lato" w:hAnsi="Lato" w:cstheme="minorHAnsi"/>
          <w:sz w:val="28"/>
          <w:szCs w:val="28"/>
        </w:rPr>
        <w:t>.</w:t>
      </w:r>
    </w:p>
    <w:p w14:paraId="0A6CD163" w14:textId="77777777" w:rsidR="0007117A" w:rsidRPr="00BF28DE" w:rsidRDefault="0007117A" w:rsidP="001417E9">
      <w:pPr>
        <w:spacing w:after="0" w:line="360" w:lineRule="auto"/>
        <w:jc w:val="both"/>
        <w:rPr>
          <w:rFonts w:ascii="Lato" w:hAnsi="Lato" w:cs="Arial"/>
          <w:b/>
          <w:sz w:val="28"/>
          <w:szCs w:val="28"/>
        </w:rPr>
      </w:pPr>
    </w:p>
    <w:p w14:paraId="001D541F" w14:textId="77777777" w:rsidR="0007117A" w:rsidRPr="00BF28DE" w:rsidRDefault="0007117A" w:rsidP="001417E9">
      <w:pPr>
        <w:spacing w:after="0" w:line="360" w:lineRule="auto"/>
        <w:jc w:val="both"/>
        <w:rPr>
          <w:rFonts w:ascii="Lato" w:hAnsi="Lato" w:cs="Arial"/>
          <w:b/>
          <w:sz w:val="28"/>
          <w:szCs w:val="28"/>
        </w:rPr>
      </w:pPr>
    </w:p>
    <w:p w14:paraId="72526A6A" w14:textId="77777777" w:rsidR="003F7F8D" w:rsidRPr="00BF28DE" w:rsidRDefault="003F7F8D" w:rsidP="001417E9">
      <w:pPr>
        <w:spacing w:after="0" w:line="360" w:lineRule="auto"/>
        <w:jc w:val="both"/>
        <w:rPr>
          <w:rFonts w:ascii="Lato" w:eastAsia="Batang" w:hAnsi="Lato" w:cstheme="minorHAnsi"/>
          <w:b/>
          <w:bCs/>
          <w:sz w:val="28"/>
          <w:szCs w:val="28"/>
        </w:rPr>
      </w:pPr>
    </w:p>
    <w:p w14:paraId="1EEE4B86" w14:textId="77777777" w:rsidR="00332E14" w:rsidRPr="00BF28DE" w:rsidRDefault="00332E14" w:rsidP="001417E9">
      <w:pPr>
        <w:spacing w:after="0" w:line="360" w:lineRule="auto"/>
        <w:jc w:val="both"/>
        <w:rPr>
          <w:rFonts w:ascii="Lato" w:eastAsia="Batang" w:hAnsi="Lato" w:cstheme="minorHAnsi"/>
          <w:b/>
          <w:bCs/>
          <w:sz w:val="28"/>
          <w:szCs w:val="28"/>
        </w:rPr>
      </w:pPr>
    </w:p>
    <w:p w14:paraId="00F22663" w14:textId="77777777" w:rsidR="00332E14" w:rsidRPr="00BF28DE" w:rsidRDefault="00332E14" w:rsidP="001417E9">
      <w:pPr>
        <w:spacing w:after="0" w:line="360" w:lineRule="auto"/>
        <w:jc w:val="both"/>
        <w:rPr>
          <w:rFonts w:ascii="Lato" w:eastAsia="Batang" w:hAnsi="Lato" w:cstheme="minorHAnsi"/>
          <w:b/>
          <w:bCs/>
          <w:sz w:val="28"/>
          <w:szCs w:val="28"/>
        </w:rPr>
      </w:pPr>
    </w:p>
    <w:p w14:paraId="1821AC28" w14:textId="77777777" w:rsidR="00D55E58" w:rsidRPr="00BF28DE" w:rsidRDefault="00D55E58" w:rsidP="001417E9">
      <w:pPr>
        <w:spacing w:after="0" w:line="360" w:lineRule="auto"/>
        <w:jc w:val="both"/>
        <w:rPr>
          <w:rFonts w:ascii="Lato" w:eastAsia="Batang" w:hAnsi="Lato" w:cstheme="minorHAnsi"/>
          <w:b/>
          <w:bCs/>
          <w:sz w:val="28"/>
          <w:szCs w:val="28"/>
        </w:rPr>
      </w:pPr>
    </w:p>
    <w:tbl>
      <w:tblPr>
        <w:tblpPr w:leftFromText="141" w:rightFromText="141" w:vertAnchor="text" w:horzAnchor="margin" w:tblpY="147"/>
        <w:tblW w:w="7933" w:type="dxa"/>
        <w:tblLook w:val="04A0" w:firstRow="1" w:lastRow="0" w:firstColumn="1" w:lastColumn="0" w:noHBand="0" w:noVBand="1"/>
      </w:tblPr>
      <w:tblGrid>
        <w:gridCol w:w="7933"/>
      </w:tblGrid>
      <w:tr w:rsidR="00000000" w:rsidRPr="00BF28DE" w14:paraId="203624A4" w14:textId="77777777" w:rsidTr="00D55E58">
        <w:tc>
          <w:tcPr>
            <w:tcW w:w="7933" w:type="dxa"/>
          </w:tcPr>
          <w:p w14:paraId="2831D865" w14:textId="77777777" w:rsidR="00D55E58" w:rsidRPr="00BF28DE" w:rsidRDefault="00D55E58" w:rsidP="001417E9">
            <w:pPr>
              <w:spacing w:after="0" w:line="360" w:lineRule="auto"/>
              <w:jc w:val="center"/>
              <w:rPr>
                <w:rFonts w:ascii="Lato" w:hAnsi="Lato" w:cstheme="minorHAnsi"/>
                <w:sz w:val="24"/>
                <w:szCs w:val="24"/>
              </w:rPr>
            </w:pPr>
            <w:r w:rsidRPr="00BF28DE">
              <w:rPr>
                <w:rFonts w:ascii="Lato" w:hAnsi="Lato" w:cstheme="minorHAnsi"/>
                <w:sz w:val="24"/>
                <w:szCs w:val="24"/>
              </w:rPr>
              <w:t>Lcdo. Sergio Pérez George</w:t>
            </w:r>
          </w:p>
          <w:p w14:paraId="1B4752F7" w14:textId="77777777" w:rsidR="00D55E58" w:rsidRPr="00BF28DE" w:rsidRDefault="00D55E58" w:rsidP="001417E9">
            <w:pPr>
              <w:spacing w:after="0" w:line="360" w:lineRule="auto"/>
              <w:jc w:val="center"/>
              <w:rPr>
                <w:rFonts w:ascii="Lato" w:hAnsi="Lato" w:cstheme="minorHAnsi"/>
                <w:sz w:val="24"/>
                <w:szCs w:val="24"/>
              </w:rPr>
            </w:pPr>
            <w:r w:rsidRPr="00BF28DE">
              <w:rPr>
                <w:rFonts w:ascii="Lato" w:hAnsi="Lato" w:cstheme="minorHAnsi"/>
                <w:sz w:val="24"/>
                <w:szCs w:val="24"/>
              </w:rPr>
              <w:t xml:space="preserve">Presidente del Pleno del Órgano de Administración Judicial </w:t>
            </w:r>
          </w:p>
          <w:p w14:paraId="1A469105" w14:textId="77777777" w:rsidR="00D55E58" w:rsidRPr="00BF28DE" w:rsidRDefault="00D55E58" w:rsidP="001417E9">
            <w:pPr>
              <w:spacing w:after="0" w:line="360" w:lineRule="auto"/>
              <w:jc w:val="center"/>
              <w:rPr>
                <w:rFonts w:ascii="Lato" w:hAnsi="Lato" w:cstheme="minorHAnsi"/>
                <w:sz w:val="24"/>
                <w:szCs w:val="24"/>
              </w:rPr>
            </w:pPr>
            <w:r w:rsidRPr="00BF28DE">
              <w:rPr>
                <w:rFonts w:ascii="Lato" w:hAnsi="Lato" w:cstheme="minorHAnsi"/>
                <w:sz w:val="24"/>
                <w:szCs w:val="24"/>
              </w:rPr>
              <w:t>del Poder Judicial del Estado de Tlaxcala</w:t>
            </w:r>
          </w:p>
        </w:tc>
      </w:tr>
    </w:tbl>
    <w:p w14:paraId="5D41EB45" w14:textId="77777777" w:rsidR="00D55E58" w:rsidRPr="00BF28DE" w:rsidRDefault="00D55E58" w:rsidP="001417E9">
      <w:pPr>
        <w:spacing w:after="0" w:line="360" w:lineRule="auto"/>
        <w:jc w:val="both"/>
        <w:rPr>
          <w:rFonts w:ascii="Lato" w:eastAsia="Batang" w:hAnsi="Lato" w:cstheme="minorHAnsi"/>
          <w:b/>
          <w:bCs/>
          <w:sz w:val="28"/>
          <w:szCs w:val="28"/>
        </w:rPr>
      </w:pPr>
    </w:p>
    <w:p w14:paraId="66DF1007" w14:textId="77777777" w:rsidR="00332E14" w:rsidRPr="00BF28DE" w:rsidRDefault="00332E14" w:rsidP="001417E9">
      <w:pPr>
        <w:spacing w:after="0" w:line="360" w:lineRule="auto"/>
        <w:jc w:val="both"/>
        <w:rPr>
          <w:rFonts w:ascii="Lato" w:eastAsia="Batang" w:hAnsi="Lato" w:cstheme="minorHAnsi"/>
          <w:b/>
          <w:bCs/>
          <w:sz w:val="28"/>
          <w:szCs w:val="28"/>
        </w:rPr>
      </w:pPr>
    </w:p>
    <w:p w14:paraId="641FD52F" w14:textId="77777777" w:rsidR="00332E14" w:rsidRPr="00BF28DE" w:rsidRDefault="00332E14" w:rsidP="001417E9">
      <w:pPr>
        <w:spacing w:after="0" w:line="360" w:lineRule="auto"/>
        <w:jc w:val="both"/>
        <w:rPr>
          <w:rFonts w:ascii="Lato" w:eastAsia="Batang" w:hAnsi="Lato" w:cstheme="minorHAnsi"/>
          <w:b/>
          <w:bCs/>
          <w:sz w:val="28"/>
          <w:szCs w:val="28"/>
        </w:rPr>
      </w:pPr>
    </w:p>
    <w:p w14:paraId="32C262BA" w14:textId="77777777" w:rsidR="00056BC5" w:rsidRPr="00BF28DE" w:rsidRDefault="00056BC5" w:rsidP="001417E9">
      <w:pPr>
        <w:spacing w:after="0" w:line="360" w:lineRule="auto"/>
        <w:jc w:val="both"/>
        <w:rPr>
          <w:rFonts w:ascii="Lato" w:hAnsi="Lato" w:cstheme="minorHAnsi"/>
          <w:sz w:val="24"/>
          <w:szCs w:val="24"/>
        </w:rPr>
      </w:pPr>
    </w:p>
    <w:p w14:paraId="7B08F071" w14:textId="2772DB9C" w:rsidR="0007117A" w:rsidRPr="00BF28DE" w:rsidRDefault="0007117A" w:rsidP="0007117A">
      <w:pPr>
        <w:spacing w:after="0" w:line="360" w:lineRule="auto"/>
        <w:jc w:val="both"/>
        <w:rPr>
          <w:rFonts w:ascii="Lato" w:hAnsi="Lato" w:cs="Arial"/>
          <w:b/>
          <w:sz w:val="28"/>
          <w:szCs w:val="28"/>
        </w:rPr>
      </w:pPr>
      <w:r w:rsidRPr="00BF28DE">
        <w:rPr>
          <w:rFonts w:ascii="Lato" w:hAnsi="Lato" w:cs="Arial"/>
          <w:b/>
          <w:sz w:val="28"/>
          <w:szCs w:val="28"/>
        </w:rPr>
        <w:lastRenderedPageBreak/>
        <w:t>CONTINUACIÓN DEL ACTA DE SESIÓN EXTRAORDINARIA PRIVADA DEL PLENO DEL ÓRGANO DE ADMINISTRACIÓN JUDICIAL DEL PODER JUDICIAL DEL ESTADO DE TLAXCALA, CELEBRADA A LAS DIEZ HORAS DEL DÍA VEINTISÉIS DE SEPTIEMBRE DE DOS MIL VEINTICINCO.</w:t>
      </w:r>
    </w:p>
    <w:p w14:paraId="7C78952C" w14:textId="77777777" w:rsidR="0007117A" w:rsidRPr="00BF28DE" w:rsidRDefault="0007117A" w:rsidP="0007117A">
      <w:pPr>
        <w:spacing w:after="0" w:line="360" w:lineRule="auto"/>
        <w:jc w:val="both"/>
        <w:rPr>
          <w:rFonts w:ascii="Lato" w:hAnsi="Lato" w:cs="Arial"/>
          <w:b/>
          <w:sz w:val="28"/>
          <w:szCs w:val="28"/>
        </w:rPr>
      </w:pPr>
    </w:p>
    <w:p w14:paraId="430ED39A" w14:textId="77777777" w:rsidR="0007117A" w:rsidRPr="00BF28DE" w:rsidRDefault="0007117A" w:rsidP="0007117A">
      <w:pPr>
        <w:spacing w:after="0" w:line="360" w:lineRule="auto"/>
        <w:jc w:val="both"/>
        <w:rPr>
          <w:rFonts w:ascii="Lato" w:hAnsi="Lato" w:cs="Arial"/>
          <w:b/>
          <w:sz w:val="28"/>
          <w:szCs w:val="28"/>
        </w:rPr>
      </w:pPr>
    </w:p>
    <w:p w14:paraId="23AE914D" w14:textId="77777777" w:rsidR="0007117A" w:rsidRPr="00BF28DE" w:rsidRDefault="0007117A" w:rsidP="001417E9">
      <w:pPr>
        <w:spacing w:after="0" w:line="360" w:lineRule="auto"/>
        <w:jc w:val="both"/>
        <w:rPr>
          <w:rFonts w:ascii="Lato" w:hAnsi="Lato" w:cstheme="minorHAnsi"/>
          <w:sz w:val="24"/>
          <w:szCs w:val="24"/>
        </w:rPr>
      </w:pPr>
    </w:p>
    <w:tbl>
      <w:tblPr>
        <w:tblpPr w:leftFromText="141" w:rightFromText="141" w:vertAnchor="text" w:horzAnchor="margin" w:tblpY="269"/>
        <w:tblW w:w="8085" w:type="dxa"/>
        <w:tblLook w:val="04A0" w:firstRow="1" w:lastRow="0" w:firstColumn="1" w:lastColumn="0" w:noHBand="0" w:noVBand="1"/>
      </w:tblPr>
      <w:tblGrid>
        <w:gridCol w:w="4054"/>
        <w:gridCol w:w="236"/>
        <w:gridCol w:w="3727"/>
        <w:gridCol w:w="68"/>
      </w:tblGrid>
      <w:tr w:rsidR="00000000" w:rsidRPr="00BF28DE" w14:paraId="13079E66" w14:textId="77777777" w:rsidTr="005A1F1F">
        <w:trPr>
          <w:trHeight w:val="317"/>
        </w:trPr>
        <w:tc>
          <w:tcPr>
            <w:tcW w:w="4054" w:type="dxa"/>
          </w:tcPr>
          <w:p w14:paraId="2A12649A" w14:textId="77777777" w:rsidR="001A49DC" w:rsidRPr="00BF28DE" w:rsidRDefault="001A49DC" w:rsidP="001417E9">
            <w:pPr>
              <w:spacing w:after="0" w:line="360" w:lineRule="auto"/>
              <w:jc w:val="center"/>
              <w:rPr>
                <w:rFonts w:ascii="Lato" w:hAnsi="Lato" w:cstheme="minorHAnsi"/>
                <w:sz w:val="24"/>
                <w:szCs w:val="24"/>
              </w:rPr>
            </w:pPr>
          </w:p>
          <w:p w14:paraId="1EAA2871" w14:textId="77777777" w:rsidR="001A49DC" w:rsidRPr="00BF28DE" w:rsidRDefault="001A49DC" w:rsidP="001417E9">
            <w:pPr>
              <w:tabs>
                <w:tab w:val="left" w:pos="5387"/>
              </w:tabs>
              <w:spacing w:after="0" w:line="360" w:lineRule="auto"/>
              <w:jc w:val="center"/>
              <w:rPr>
                <w:rFonts w:ascii="Lato" w:hAnsi="Lato" w:cstheme="minorHAnsi"/>
                <w:bCs/>
                <w:sz w:val="24"/>
                <w:szCs w:val="24"/>
              </w:rPr>
            </w:pPr>
            <w:r w:rsidRPr="00BF28DE">
              <w:rPr>
                <w:rFonts w:ascii="Lato" w:hAnsi="Lato" w:cstheme="minorHAnsi"/>
                <w:bCs/>
                <w:sz w:val="24"/>
                <w:szCs w:val="24"/>
              </w:rPr>
              <w:t>Lcda. Sonia Lilian Rodríguez Becerra</w:t>
            </w:r>
          </w:p>
          <w:p w14:paraId="6981E724" w14:textId="64C4BAE8" w:rsidR="001A49DC" w:rsidRPr="00BF28DE" w:rsidRDefault="001A49DC" w:rsidP="001417E9">
            <w:pPr>
              <w:spacing w:after="0" w:line="360" w:lineRule="auto"/>
              <w:jc w:val="center"/>
              <w:rPr>
                <w:rFonts w:ascii="Lato" w:hAnsi="Lato" w:cstheme="minorHAnsi"/>
                <w:sz w:val="24"/>
                <w:szCs w:val="24"/>
              </w:rPr>
            </w:pPr>
            <w:r w:rsidRPr="00BF28DE">
              <w:rPr>
                <w:rFonts w:ascii="Lato" w:hAnsi="Lato" w:cstheme="minorHAnsi"/>
                <w:sz w:val="24"/>
                <w:szCs w:val="24"/>
              </w:rPr>
              <w:t>Integrante  Pleno del Órgano de Administración Judicial</w:t>
            </w:r>
            <w:r w:rsidR="00056BC5" w:rsidRPr="00BF28DE">
              <w:rPr>
                <w:rFonts w:ascii="Lato" w:hAnsi="Lato" w:cstheme="minorHAnsi"/>
                <w:sz w:val="24"/>
                <w:szCs w:val="24"/>
              </w:rPr>
              <w:t xml:space="preserve"> </w:t>
            </w:r>
            <w:r w:rsidRPr="00BF28DE">
              <w:rPr>
                <w:rFonts w:ascii="Lato" w:hAnsi="Lato" w:cstheme="minorHAnsi"/>
                <w:sz w:val="24"/>
                <w:szCs w:val="24"/>
              </w:rPr>
              <w:t>del Poder Judicial del Estado de Tlaxcala</w:t>
            </w:r>
          </w:p>
          <w:p w14:paraId="378D2E6A" w14:textId="77777777" w:rsidR="001A49DC" w:rsidRPr="00BF28DE" w:rsidRDefault="001A49DC" w:rsidP="001417E9">
            <w:pPr>
              <w:spacing w:after="0" w:line="360" w:lineRule="auto"/>
              <w:jc w:val="center"/>
              <w:rPr>
                <w:rFonts w:ascii="Lato" w:hAnsi="Lato" w:cstheme="minorHAnsi"/>
                <w:sz w:val="24"/>
                <w:szCs w:val="24"/>
              </w:rPr>
            </w:pPr>
          </w:p>
        </w:tc>
        <w:tc>
          <w:tcPr>
            <w:tcW w:w="236" w:type="dxa"/>
          </w:tcPr>
          <w:p w14:paraId="3E3A71BF" w14:textId="77777777" w:rsidR="001A49DC" w:rsidRPr="00BF28DE" w:rsidRDefault="001A49DC" w:rsidP="001417E9">
            <w:pPr>
              <w:spacing w:after="0" w:line="360" w:lineRule="auto"/>
              <w:jc w:val="both"/>
              <w:rPr>
                <w:rFonts w:ascii="Lato" w:hAnsi="Lato" w:cstheme="minorHAnsi"/>
                <w:sz w:val="24"/>
                <w:szCs w:val="24"/>
              </w:rPr>
            </w:pPr>
          </w:p>
          <w:p w14:paraId="632A9309" w14:textId="77777777" w:rsidR="001A49DC" w:rsidRPr="00BF28DE" w:rsidRDefault="001A49DC" w:rsidP="001417E9">
            <w:pPr>
              <w:spacing w:after="0" w:line="360" w:lineRule="auto"/>
              <w:jc w:val="both"/>
              <w:rPr>
                <w:rFonts w:ascii="Lato" w:hAnsi="Lato" w:cstheme="minorHAnsi"/>
                <w:sz w:val="24"/>
                <w:szCs w:val="24"/>
              </w:rPr>
            </w:pPr>
          </w:p>
          <w:p w14:paraId="7357BAA0" w14:textId="77777777" w:rsidR="001A49DC" w:rsidRPr="00BF28DE" w:rsidRDefault="001A49DC" w:rsidP="001417E9">
            <w:pPr>
              <w:spacing w:after="0" w:line="360" w:lineRule="auto"/>
              <w:jc w:val="both"/>
              <w:rPr>
                <w:rFonts w:ascii="Lato" w:hAnsi="Lato" w:cstheme="minorHAnsi"/>
                <w:sz w:val="24"/>
                <w:szCs w:val="24"/>
              </w:rPr>
            </w:pPr>
          </w:p>
        </w:tc>
        <w:tc>
          <w:tcPr>
            <w:tcW w:w="3795" w:type="dxa"/>
            <w:gridSpan w:val="2"/>
          </w:tcPr>
          <w:p w14:paraId="079F7DB8" w14:textId="77777777" w:rsidR="001A49DC" w:rsidRPr="00BF28DE" w:rsidRDefault="001A49DC" w:rsidP="001417E9">
            <w:pPr>
              <w:spacing w:after="0" w:line="360" w:lineRule="auto"/>
              <w:jc w:val="center"/>
              <w:rPr>
                <w:rFonts w:ascii="Lato" w:hAnsi="Lato" w:cstheme="minorHAnsi"/>
                <w:sz w:val="24"/>
                <w:szCs w:val="24"/>
              </w:rPr>
            </w:pPr>
            <w:r w:rsidRPr="00BF28DE">
              <w:rPr>
                <w:rFonts w:ascii="Lato" w:hAnsi="Lato" w:cstheme="minorHAnsi"/>
                <w:sz w:val="24"/>
                <w:szCs w:val="24"/>
              </w:rPr>
              <w:t xml:space="preserve"> </w:t>
            </w:r>
          </w:p>
          <w:p w14:paraId="0CA6BD69" w14:textId="77777777" w:rsidR="001A49DC" w:rsidRPr="00BF28DE" w:rsidRDefault="001A49DC" w:rsidP="001417E9">
            <w:pPr>
              <w:tabs>
                <w:tab w:val="left" w:pos="5387"/>
              </w:tabs>
              <w:spacing w:after="0" w:line="360" w:lineRule="auto"/>
              <w:jc w:val="center"/>
              <w:rPr>
                <w:rFonts w:ascii="Lato" w:hAnsi="Lato" w:cstheme="minorHAnsi"/>
                <w:bCs/>
                <w:sz w:val="24"/>
                <w:szCs w:val="24"/>
              </w:rPr>
            </w:pPr>
            <w:r w:rsidRPr="00BF28DE">
              <w:rPr>
                <w:rFonts w:ascii="Lato" w:hAnsi="Lato" w:cstheme="minorHAnsi"/>
                <w:bCs/>
                <w:sz w:val="24"/>
                <w:szCs w:val="24"/>
              </w:rPr>
              <w:t>Lcdo. Germán Mendoza Papalotzi</w:t>
            </w:r>
          </w:p>
          <w:p w14:paraId="73BD1625" w14:textId="77777777" w:rsidR="001A49DC" w:rsidRPr="00BF28DE" w:rsidRDefault="001A49DC" w:rsidP="001417E9">
            <w:pPr>
              <w:tabs>
                <w:tab w:val="left" w:pos="5387"/>
              </w:tabs>
              <w:spacing w:after="0" w:line="360" w:lineRule="auto"/>
              <w:jc w:val="center"/>
              <w:rPr>
                <w:rFonts w:ascii="Lato" w:hAnsi="Lato" w:cstheme="minorHAnsi"/>
                <w:sz w:val="24"/>
                <w:szCs w:val="24"/>
              </w:rPr>
            </w:pPr>
            <w:r w:rsidRPr="00BF28DE">
              <w:rPr>
                <w:rFonts w:ascii="Lato" w:hAnsi="Lato" w:cstheme="minorHAnsi"/>
                <w:sz w:val="24"/>
                <w:szCs w:val="24"/>
              </w:rPr>
              <w:t>Integrante Pleno del Órgano de Administración Judicial del Poder Judicial del Estado de Tlaxcala</w:t>
            </w:r>
          </w:p>
          <w:p w14:paraId="380781B4" w14:textId="77777777" w:rsidR="001A49DC" w:rsidRPr="00BF28DE" w:rsidRDefault="001A49DC" w:rsidP="001417E9">
            <w:pPr>
              <w:spacing w:after="0" w:line="360" w:lineRule="auto"/>
              <w:jc w:val="center"/>
              <w:rPr>
                <w:rFonts w:ascii="Lato" w:hAnsi="Lato" w:cstheme="minorHAnsi"/>
                <w:sz w:val="24"/>
                <w:szCs w:val="24"/>
              </w:rPr>
            </w:pPr>
          </w:p>
        </w:tc>
      </w:tr>
      <w:tr w:rsidR="00000000" w:rsidRPr="00BF28DE" w14:paraId="2C7EE815" w14:textId="77777777" w:rsidTr="005A1F1F">
        <w:trPr>
          <w:trHeight w:val="317"/>
        </w:trPr>
        <w:tc>
          <w:tcPr>
            <w:tcW w:w="4054" w:type="dxa"/>
          </w:tcPr>
          <w:p w14:paraId="265477E3" w14:textId="77777777" w:rsidR="001A49DC" w:rsidRPr="00BF28DE" w:rsidRDefault="001A49DC" w:rsidP="001417E9">
            <w:pPr>
              <w:spacing w:after="0" w:line="360" w:lineRule="auto"/>
              <w:jc w:val="center"/>
              <w:rPr>
                <w:rFonts w:ascii="Lato" w:hAnsi="Lato" w:cstheme="minorHAnsi"/>
                <w:sz w:val="24"/>
                <w:szCs w:val="24"/>
              </w:rPr>
            </w:pPr>
          </w:p>
          <w:p w14:paraId="00A7B33D" w14:textId="77777777" w:rsidR="00056BC5" w:rsidRPr="00BF28DE" w:rsidRDefault="00056BC5" w:rsidP="001417E9">
            <w:pPr>
              <w:tabs>
                <w:tab w:val="left" w:pos="5387"/>
              </w:tabs>
              <w:spacing w:after="0" w:line="360" w:lineRule="auto"/>
              <w:jc w:val="center"/>
              <w:rPr>
                <w:rFonts w:ascii="Lato" w:hAnsi="Lato" w:cstheme="minorHAnsi"/>
                <w:bCs/>
                <w:sz w:val="24"/>
                <w:szCs w:val="24"/>
              </w:rPr>
            </w:pPr>
          </w:p>
          <w:p w14:paraId="6C1F893E" w14:textId="70C996B6" w:rsidR="001A49DC" w:rsidRPr="00BF28DE" w:rsidRDefault="001A49DC" w:rsidP="001417E9">
            <w:pPr>
              <w:tabs>
                <w:tab w:val="left" w:pos="5387"/>
              </w:tabs>
              <w:spacing w:after="0" w:line="360" w:lineRule="auto"/>
              <w:jc w:val="center"/>
              <w:rPr>
                <w:rFonts w:ascii="Lato" w:hAnsi="Lato" w:cstheme="minorHAnsi"/>
                <w:bCs/>
                <w:sz w:val="24"/>
                <w:szCs w:val="24"/>
              </w:rPr>
            </w:pPr>
            <w:r w:rsidRPr="00BF28DE">
              <w:rPr>
                <w:rFonts w:ascii="Lato" w:hAnsi="Lato" w:cstheme="minorHAnsi"/>
                <w:bCs/>
                <w:sz w:val="24"/>
                <w:szCs w:val="24"/>
              </w:rPr>
              <w:t>Lcda. Edna Oded Pérez García</w:t>
            </w:r>
          </w:p>
          <w:p w14:paraId="10E1138D" w14:textId="77777777" w:rsidR="001A49DC" w:rsidRPr="00BF28DE" w:rsidRDefault="001A49DC" w:rsidP="001417E9">
            <w:pPr>
              <w:spacing w:after="0" w:line="360" w:lineRule="auto"/>
              <w:jc w:val="center"/>
              <w:rPr>
                <w:rFonts w:ascii="Lato" w:hAnsi="Lato" w:cstheme="minorHAnsi"/>
                <w:sz w:val="24"/>
                <w:szCs w:val="24"/>
              </w:rPr>
            </w:pPr>
            <w:r w:rsidRPr="00BF28DE">
              <w:rPr>
                <w:rFonts w:ascii="Lato" w:hAnsi="Lato" w:cstheme="minorHAnsi"/>
                <w:sz w:val="24"/>
                <w:szCs w:val="24"/>
              </w:rPr>
              <w:t xml:space="preserve">Integrante del  Pleno del Órgano de Administración Judicial </w:t>
            </w:r>
          </w:p>
          <w:p w14:paraId="29511F2B" w14:textId="10B92854" w:rsidR="001A49DC" w:rsidRPr="00BF28DE" w:rsidRDefault="001A49DC" w:rsidP="001417E9">
            <w:pPr>
              <w:spacing w:after="0" w:line="360" w:lineRule="auto"/>
              <w:jc w:val="center"/>
              <w:rPr>
                <w:rFonts w:ascii="Lato" w:hAnsi="Lato" w:cstheme="minorHAnsi"/>
                <w:sz w:val="24"/>
                <w:szCs w:val="24"/>
              </w:rPr>
            </w:pPr>
            <w:r w:rsidRPr="00BF28DE">
              <w:rPr>
                <w:rFonts w:ascii="Lato" w:hAnsi="Lato" w:cstheme="minorHAnsi"/>
                <w:sz w:val="24"/>
                <w:szCs w:val="24"/>
              </w:rPr>
              <w:t xml:space="preserve">del Poder Judicial del Estado de Tlaxcala  </w:t>
            </w:r>
          </w:p>
        </w:tc>
        <w:tc>
          <w:tcPr>
            <w:tcW w:w="236" w:type="dxa"/>
          </w:tcPr>
          <w:p w14:paraId="28257F1A" w14:textId="77777777" w:rsidR="001A49DC" w:rsidRPr="00BF28DE" w:rsidRDefault="001A49DC" w:rsidP="001417E9">
            <w:pPr>
              <w:spacing w:after="0" w:line="360" w:lineRule="auto"/>
              <w:jc w:val="both"/>
              <w:rPr>
                <w:rFonts w:ascii="Lato" w:hAnsi="Lato" w:cstheme="minorHAnsi"/>
                <w:sz w:val="24"/>
                <w:szCs w:val="24"/>
              </w:rPr>
            </w:pPr>
          </w:p>
        </w:tc>
        <w:tc>
          <w:tcPr>
            <w:tcW w:w="3795" w:type="dxa"/>
            <w:gridSpan w:val="2"/>
          </w:tcPr>
          <w:p w14:paraId="4189D10D" w14:textId="77777777" w:rsidR="001A49DC" w:rsidRPr="00BF28DE" w:rsidRDefault="001A49DC" w:rsidP="001417E9">
            <w:pPr>
              <w:tabs>
                <w:tab w:val="left" w:pos="5387"/>
              </w:tabs>
              <w:spacing w:line="360" w:lineRule="auto"/>
              <w:jc w:val="both"/>
              <w:rPr>
                <w:rFonts w:ascii="Lato" w:hAnsi="Lato" w:cstheme="minorHAnsi"/>
                <w:bCs/>
                <w:sz w:val="24"/>
                <w:szCs w:val="24"/>
              </w:rPr>
            </w:pPr>
          </w:p>
          <w:p w14:paraId="455AFA56" w14:textId="77777777" w:rsidR="001A49DC" w:rsidRPr="00BF28DE" w:rsidRDefault="001A49DC" w:rsidP="001417E9">
            <w:pPr>
              <w:tabs>
                <w:tab w:val="left" w:pos="5387"/>
              </w:tabs>
              <w:spacing w:after="0" w:line="360" w:lineRule="auto"/>
              <w:jc w:val="center"/>
              <w:rPr>
                <w:rFonts w:ascii="Lato" w:hAnsi="Lato" w:cstheme="minorHAnsi"/>
                <w:bCs/>
                <w:sz w:val="24"/>
                <w:szCs w:val="24"/>
              </w:rPr>
            </w:pPr>
            <w:r w:rsidRPr="00BF28DE">
              <w:rPr>
                <w:rFonts w:ascii="Lato" w:hAnsi="Lato" w:cstheme="minorHAnsi"/>
                <w:bCs/>
                <w:sz w:val="24"/>
                <w:szCs w:val="24"/>
              </w:rPr>
              <w:t>Mtro. Raymundo Amador García</w:t>
            </w:r>
          </w:p>
          <w:p w14:paraId="4E42A064" w14:textId="77777777" w:rsidR="001A49DC" w:rsidRPr="00BF28DE" w:rsidRDefault="001A49DC" w:rsidP="001417E9">
            <w:pPr>
              <w:spacing w:after="0" w:line="360" w:lineRule="auto"/>
              <w:jc w:val="center"/>
              <w:rPr>
                <w:rFonts w:ascii="Lato" w:hAnsi="Lato" w:cstheme="minorHAnsi"/>
                <w:sz w:val="24"/>
                <w:szCs w:val="24"/>
              </w:rPr>
            </w:pPr>
            <w:r w:rsidRPr="00BF28DE">
              <w:rPr>
                <w:rFonts w:ascii="Lato" w:hAnsi="Lato" w:cstheme="minorHAnsi"/>
                <w:sz w:val="24"/>
                <w:szCs w:val="24"/>
              </w:rPr>
              <w:t xml:space="preserve">Integrante del  Pleno del Órgano de Administración Judicial </w:t>
            </w:r>
          </w:p>
          <w:p w14:paraId="6D0FEC6D" w14:textId="77777777" w:rsidR="001A49DC" w:rsidRPr="00BF28DE" w:rsidRDefault="001A49DC" w:rsidP="001417E9">
            <w:pPr>
              <w:spacing w:after="0" w:line="360" w:lineRule="auto"/>
              <w:jc w:val="center"/>
              <w:rPr>
                <w:rFonts w:ascii="Lato" w:hAnsi="Lato" w:cstheme="minorHAnsi"/>
                <w:sz w:val="24"/>
                <w:szCs w:val="24"/>
              </w:rPr>
            </w:pPr>
            <w:r w:rsidRPr="00BF28DE">
              <w:rPr>
                <w:rFonts w:ascii="Lato" w:hAnsi="Lato" w:cstheme="minorHAnsi"/>
                <w:sz w:val="24"/>
                <w:szCs w:val="24"/>
              </w:rPr>
              <w:t xml:space="preserve">del Poder Judicial del Estado de Tlaxcala  </w:t>
            </w:r>
          </w:p>
          <w:p w14:paraId="416DCDD9" w14:textId="77777777" w:rsidR="001A49DC" w:rsidRPr="00BF28DE" w:rsidRDefault="001A49DC" w:rsidP="001417E9">
            <w:pPr>
              <w:spacing w:after="0" w:line="360" w:lineRule="auto"/>
              <w:jc w:val="center"/>
              <w:rPr>
                <w:rFonts w:ascii="Lato" w:hAnsi="Lato" w:cstheme="minorHAnsi"/>
                <w:sz w:val="24"/>
                <w:szCs w:val="24"/>
              </w:rPr>
            </w:pPr>
          </w:p>
        </w:tc>
      </w:tr>
      <w:tr w:rsidR="00000000" w:rsidRPr="00BF28DE" w14:paraId="063674FB" w14:textId="77777777" w:rsidTr="005A1F1F">
        <w:trPr>
          <w:gridAfter w:val="1"/>
          <w:wAfter w:w="68" w:type="dxa"/>
          <w:trHeight w:val="317"/>
        </w:trPr>
        <w:tc>
          <w:tcPr>
            <w:tcW w:w="8017" w:type="dxa"/>
            <w:gridSpan w:val="3"/>
          </w:tcPr>
          <w:tbl>
            <w:tblPr>
              <w:tblpPr w:leftFromText="141" w:rightFromText="141" w:vertAnchor="text" w:horzAnchor="margin" w:tblpY="269"/>
              <w:tblW w:w="7797" w:type="dxa"/>
              <w:tblLook w:val="04A0" w:firstRow="1" w:lastRow="0" w:firstColumn="1" w:lastColumn="0" w:noHBand="0" w:noVBand="1"/>
            </w:tblPr>
            <w:tblGrid>
              <w:gridCol w:w="7797"/>
            </w:tblGrid>
            <w:tr w:rsidR="00000000" w:rsidRPr="00BF28DE" w14:paraId="706FD32C" w14:textId="77777777" w:rsidTr="00056BC5">
              <w:trPr>
                <w:trHeight w:val="317"/>
              </w:trPr>
              <w:tc>
                <w:tcPr>
                  <w:tcW w:w="7797" w:type="dxa"/>
                </w:tcPr>
                <w:p w14:paraId="04D5BC6C" w14:textId="77777777" w:rsidR="00E6714B" w:rsidRPr="00BF28DE" w:rsidRDefault="00E6714B" w:rsidP="001417E9">
                  <w:pPr>
                    <w:spacing w:after="0" w:line="360" w:lineRule="auto"/>
                    <w:jc w:val="center"/>
                    <w:rPr>
                      <w:rFonts w:ascii="Lato" w:hAnsi="Lato" w:cstheme="minorHAnsi"/>
                      <w:sz w:val="24"/>
                      <w:szCs w:val="24"/>
                      <w:lang w:val="pt-PT"/>
                    </w:rPr>
                  </w:pPr>
                </w:p>
                <w:p w14:paraId="16AA207A" w14:textId="77777777" w:rsidR="00E6714B" w:rsidRPr="00BF28DE" w:rsidRDefault="00E6714B" w:rsidP="001417E9">
                  <w:pPr>
                    <w:spacing w:after="0" w:line="360" w:lineRule="auto"/>
                    <w:jc w:val="center"/>
                    <w:rPr>
                      <w:rFonts w:ascii="Lato" w:hAnsi="Lato" w:cstheme="minorHAnsi"/>
                      <w:sz w:val="24"/>
                      <w:szCs w:val="24"/>
                      <w:lang w:val="pt-PT"/>
                    </w:rPr>
                  </w:pPr>
                </w:p>
                <w:p w14:paraId="17ACA65D" w14:textId="77777777" w:rsidR="00E6714B" w:rsidRPr="00BF28DE" w:rsidRDefault="00E6714B" w:rsidP="001417E9">
                  <w:pPr>
                    <w:spacing w:after="0" w:line="360" w:lineRule="auto"/>
                    <w:jc w:val="center"/>
                    <w:rPr>
                      <w:rFonts w:ascii="Lato" w:hAnsi="Lato" w:cstheme="minorHAnsi"/>
                      <w:sz w:val="24"/>
                      <w:szCs w:val="24"/>
                      <w:lang w:val="pt-PT"/>
                    </w:rPr>
                  </w:pPr>
                  <w:r w:rsidRPr="00BF28DE">
                    <w:rPr>
                      <w:rFonts w:ascii="Lato" w:hAnsi="Lato" w:cstheme="minorHAnsi"/>
                      <w:sz w:val="24"/>
                      <w:szCs w:val="24"/>
                      <w:lang w:val="pt-PT"/>
                    </w:rPr>
                    <w:t>Lcda. Yalina Domínguez Carro</w:t>
                  </w:r>
                </w:p>
                <w:p w14:paraId="5577008C" w14:textId="77777777" w:rsidR="00E6714B" w:rsidRPr="00BF28DE" w:rsidRDefault="00E6714B" w:rsidP="001417E9">
                  <w:pPr>
                    <w:spacing w:after="0" w:line="360" w:lineRule="auto"/>
                    <w:jc w:val="center"/>
                    <w:rPr>
                      <w:rFonts w:ascii="Lato" w:hAnsi="Lato" w:cstheme="minorHAnsi"/>
                      <w:sz w:val="24"/>
                      <w:szCs w:val="24"/>
                    </w:rPr>
                  </w:pPr>
                  <w:r w:rsidRPr="00BF28DE">
                    <w:rPr>
                      <w:rFonts w:ascii="Lato" w:hAnsi="Lato" w:cstheme="minorHAnsi"/>
                      <w:sz w:val="24"/>
                      <w:szCs w:val="24"/>
                    </w:rPr>
                    <w:t xml:space="preserve">Secretaria Ejecutiva del Pleno del Órgano de Administración Judicial </w:t>
                  </w:r>
                </w:p>
                <w:p w14:paraId="515CCEA1" w14:textId="77777777" w:rsidR="00E6714B" w:rsidRPr="00BF28DE" w:rsidRDefault="00E6714B" w:rsidP="001417E9">
                  <w:pPr>
                    <w:spacing w:after="0" w:line="360" w:lineRule="auto"/>
                    <w:jc w:val="center"/>
                    <w:rPr>
                      <w:rFonts w:ascii="Lato" w:hAnsi="Lato" w:cstheme="minorHAnsi"/>
                      <w:sz w:val="24"/>
                      <w:szCs w:val="24"/>
                    </w:rPr>
                  </w:pPr>
                  <w:r w:rsidRPr="00BF28DE">
                    <w:rPr>
                      <w:rFonts w:ascii="Lato" w:hAnsi="Lato" w:cstheme="minorHAnsi"/>
                      <w:sz w:val="24"/>
                      <w:szCs w:val="24"/>
                    </w:rPr>
                    <w:t>del Poder Judicial del Estado</w:t>
                  </w:r>
                </w:p>
              </w:tc>
            </w:tr>
          </w:tbl>
          <w:p w14:paraId="1B9A36D6" w14:textId="77777777" w:rsidR="001A49DC" w:rsidRPr="00BF28DE" w:rsidRDefault="001A49DC" w:rsidP="001417E9">
            <w:pPr>
              <w:spacing w:after="0" w:line="360" w:lineRule="auto"/>
              <w:jc w:val="center"/>
              <w:rPr>
                <w:rFonts w:ascii="Lato" w:hAnsi="Lato" w:cstheme="minorHAnsi"/>
                <w:sz w:val="24"/>
                <w:szCs w:val="24"/>
              </w:rPr>
            </w:pPr>
          </w:p>
        </w:tc>
      </w:tr>
    </w:tbl>
    <w:p w14:paraId="1F0708CE" w14:textId="0D35CDF0" w:rsidR="00190843" w:rsidRPr="00BF28DE" w:rsidRDefault="00190843" w:rsidP="003F7F8D">
      <w:pPr>
        <w:spacing w:after="0" w:line="360" w:lineRule="auto"/>
        <w:jc w:val="both"/>
        <w:rPr>
          <w:rFonts w:ascii="Lato" w:hAnsi="Lato" w:cstheme="minorHAnsi"/>
          <w:sz w:val="28"/>
          <w:szCs w:val="28"/>
        </w:rPr>
      </w:pPr>
    </w:p>
    <w:sectPr w:rsidR="00190843" w:rsidRPr="00BF28DE" w:rsidSect="002343E7">
      <w:headerReference w:type="default" r:id="rId14"/>
      <w:footerReference w:type="default" r:id="rId15"/>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9434D" w14:textId="77777777" w:rsidR="00B6747B" w:rsidRDefault="00B6747B" w:rsidP="004567A4">
      <w:pPr>
        <w:spacing w:after="0" w:line="240" w:lineRule="auto"/>
      </w:pPr>
      <w:r>
        <w:separator/>
      </w:r>
    </w:p>
  </w:endnote>
  <w:endnote w:type="continuationSeparator" w:id="0">
    <w:p w14:paraId="440A574F" w14:textId="77777777" w:rsidR="00B6747B" w:rsidRDefault="00B6747B" w:rsidP="0045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C39C7BF" w14:textId="77777777" w:rsidR="0077521E" w:rsidRDefault="0077521E">
        <w:pPr>
          <w:pStyle w:val="Piedepgina"/>
          <w:jc w:val="right"/>
        </w:pPr>
        <w:r>
          <w:fldChar w:fldCharType="begin"/>
        </w:r>
        <w:r>
          <w:instrText>PAGE   \* MERGEFORMAT</w:instrText>
        </w:r>
        <w:r>
          <w:fldChar w:fldCharType="separate"/>
        </w:r>
        <w:r w:rsidRPr="00184590">
          <w:rPr>
            <w:noProof/>
            <w:lang w:val="es-ES"/>
          </w:rPr>
          <w:t>21</w:t>
        </w:r>
        <w:r>
          <w:rPr>
            <w:noProof/>
            <w:lang w:val="es-ES"/>
          </w:rPr>
          <w:fldChar w:fldCharType="end"/>
        </w:r>
      </w:p>
    </w:sdtContent>
  </w:sdt>
  <w:p w14:paraId="2FB0D037" w14:textId="77777777" w:rsidR="0077521E" w:rsidRDefault="007752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70037" w14:textId="77777777" w:rsidR="00B6747B" w:rsidRDefault="00B6747B" w:rsidP="004567A4">
      <w:pPr>
        <w:spacing w:after="0" w:line="240" w:lineRule="auto"/>
      </w:pPr>
      <w:r>
        <w:separator/>
      </w:r>
    </w:p>
  </w:footnote>
  <w:footnote w:type="continuationSeparator" w:id="0">
    <w:p w14:paraId="0EE0968E" w14:textId="77777777" w:rsidR="00B6747B" w:rsidRDefault="00B6747B" w:rsidP="00456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6ADE0" w14:textId="05BBCEFC" w:rsidR="0077521E" w:rsidRDefault="0077521E" w:rsidP="00E904F4">
    <w:pPr>
      <w:spacing w:after="0" w:line="480" w:lineRule="auto"/>
      <w:ind w:left="708" w:firstLine="708"/>
      <w:jc w:val="right"/>
      <w:rPr>
        <w:rFonts w:asciiTheme="minorHAnsi" w:hAnsiTheme="minorHAnsi" w:cstheme="minorHAnsi"/>
        <w:b/>
      </w:rPr>
    </w:pPr>
    <w:r>
      <w:rPr>
        <w:rFonts w:asciiTheme="minorHAnsi" w:hAnsiTheme="minorHAnsi" w:cstheme="minorHAnsi"/>
        <w:b/>
      </w:rPr>
      <w:t>A</w:t>
    </w:r>
    <w:r w:rsidRPr="001237B2">
      <w:rPr>
        <w:rFonts w:asciiTheme="minorHAnsi" w:hAnsiTheme="minorHAnsi" w:cstheme="minorHAnsi"/>
        <w:b/>
      </w:rPr>
      <w:t xml:space="preserve">CTA NÚMERO: </w:t>
    </w:r>
    <w:r>
      <w:rPr>
        <w:rFonts w:asciiTheme="minorHAnsi" w:hAnsiTheme="minorHAnsi" w:cstheme="minorHAnsi"/>
        <w:b/>
      </w:rPr>
      <w:t>07</w:t>
    </w:r>
    <w:r w:rsidRPr="001237B2">
      <w:rPr>
        <w:rFonts w:asciiTheme="minorHAnsi" w:hAnsiTheme="minorHAnsi" w:cstheme="minorHAnsi"/>
        <w:b/>
      </w:rPr>
      <w:t>/202</w:t>
    </w:r>
    <w:r>
      <w:rPr>
        <w:noProof/>
        <w:lang w:eastAsia="es-MX"/>
      </w:rPr>
      <mc:AlternateContent>
        <mc:Choice Requires="wps">
          <w:drawing>
            <wp:anchor distT="45720" distB="45720" distL="114300" distR="114300" simplePos="0" relativeHeight="251659264" behindDoc="0" locked="0" layoutInCell="1" allowOverlap="1" wp14:anchorId="0541503E" wp14:editId="0A7FF560">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5B54C3BA" w14:textId="67A93C9E" w:rsidR="0077521E" w:rsidRDefault="0077521E">
                          <w:r>
                            <w:rPr>
                              <w:noProof/>
                              <w:lang w:eastAsia="es-MX"/>
                            </w:rPr>
                            <w:drawing>
                              <wp:inline distT="0" distB="0" distL="0" distR="0" wp14:anchorId="62875D20" wp14:editId="14360264">
                                <wp:extent cx="1545813" cy="1561382"/>
                                <wp:effectExtent l="0" t="0" r="0" b="1270"/>
                                <wp:docPr id="1228920035" name="Imagen 122892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41503E"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5B54C3BA" w14:textId="67A93C9E" w:rsidR="0077521E" w:rsidRDefault="0077521E">
                    <w:r>
                      <w:rPr>
                        <w:noProof/>
                        <w:lang w:eastAsia="es-MX"/>
                      </w:rPr>
                      <w:drawing>
                        <wp:inline distT="0" distB="0" distL="0" distR="0" wp14:anchorId="62875D20" wp14:editId="14360264">
                          <wp:extent cx="1545813" cy="1561382"/>
                          <wp:effectExtent l="0" t="0" r="0" b="1270"/>
                          <wp:docPr id="1228920035" name="Imagen 122892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r>
      <w:rPr>
        <w:rFonts w:asciiTheme="minorHAnsi" w:hAnsiTheme="minorHAnsi" w:cstheme="minorHAnsi"/>
        <w:b/>
      </w:rPr>
      <w:t>5</w:t>
    </w:r>
  </w:p>
  <w:p w14:paraId="72B8D4CA" w14:textId="0A6182BD" w:rsidR="0077521E" w:rsidRPr="00505E2C" w:rsidRDefault="0077521E" w:rsidP="00AD5B4E">
    <w:pPr>
      <w:spacing w:after="0" w:line="480" w:lineRule="auto"/>
      <w:ind w:left="708" w:firstLine="708"/>
      <w:jc w:val="right"/>
      <w:rPr>
        <w:rFonts w:asciiTheme="minorHAnsi" w:hAnsiTheme="minorHAnsi" w:cstheme="minorHAnsi"/>
        <w:b/>
      </w:rPr>
    </w:pPr>
    <w:r>
      <w:rPr>
        <w:rFonts w:asciiTheme="minorHAnsi" w:hAnsiTheme="minorHAnsi" w:cstheme="minorHAnsi"/>
        <w:b/>
      </w:rPr>
      <w:t>EXTRAORDINARIA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6E50"/>
    <w:multiLevelType w:val="hybridMultilevel"/>
    <w:tmpl w:val="7A4886D6"/>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15:restartNumberingAfterBreak="0">
    <w:nsid w:val="00AB5272"/>
    <w:multiLevelType w:val="hybridMultilevel"/>
    <w:tmpl w:val="EADED72C"/>
    <w:lvl w:ilvl="0" w:tplc="5568E4D0">
      <w:start w:val="1"/>
      <w:numFmt w:val="decimal"/>
      <w:lvlText w:val="%1."/>
      <w:lvlJc w:val="left"/>
      <w:pPr>
        <w:ind w:left="2487" w:hanging="360"/>
      </w:pPr>
      <w:rPr>
        <w:rFonts w:hint="default"/>
        <w:b w:val="0"/>
        <w:bCs w:val="0"/>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2" w15:restartNumberingAfterBreak="0">
    <w:nsid w:val="02121DB5"/>
    <w:multiLevelType w:val="hybridMultilevel"/>
    <w:tmpl w:val="4DE22D58"/>
    <w:lvl w:ilvl="0" w:tplc="FFFFFFFF">
      <w:start w:val="1"/>
      <w:numFmt w:val="decimal"/>
      <w:lvlText w:val="%1."/>
      <w:lvlJc w:val="left"/>
      <w:pPr>
        <w:ind w:left="840" w:hanging="360"/>
      </w:p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3" w15:restartNumberingAfterBreak="0">
    <w:nsid w:val="02256B3C"/>
    <w:multiLevelType w:val="hybridMultilevel"/>
    <w:tmpl w:val="4E324246"/>
    <w:lvl w:ilvl="0" w:tplc="CFD4A578">
      <w:start w:val="1"/>
      <w:numFmt w:val="lowerLetter"/>
      <w:lvlText w:val="%1)"/>
      <w:lvlJc w:val="left"/>
      <w:pPr>
        <w:ind w:left="1500" w:hanging="360"/>
      </w:pPr>
      <w:rPr>
        <w:sz w:val="28"/>
        <w:szCs w:val="28"/>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4" w15:restartNumberingAfterBreak="0">
    <w:nsid w:val="02906B12"/>
    <w:multiLevelType w:val="hybridMultilevel"/>
    <w:tmpl w:val="B6F66A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5216D04"/>
    <w:multiLevelType w:val="hybridMultilevel"/>
    <w:tmpl w:val="B570FE14"/>
    <w:lvl w:ilvl="0" w:tplc="D67E1EEE">
      <w:start w:val="1"/>
      <w:numFmt w:val="decimal"/>
      <w:lvlText w:val="%1."/>
      <w:lvlJc w:val="left"/>
      <w:pPr>
        <w:ind w:left="5460" w:hanging="360"/>
      </w:pPr>
      <w:rPr>
        <w:rFonts w:eastAsia="Batang" w:hint="default"/>
        <w:b w:val="0"/>
        <w:sz w:val="28"/>
        <w:szCs w:val="28"/>
      </w:rPr>
    </w:lvl>
    <w:lvl w:ilvl="1" w:tplc="080A0019" w:tentative="1">
      <w:start w:val="1"/>
      <w:numFmt w:val="lowerLetter"/>
      <w:lvlText w:val="%2."/>
      <w:lvlJc w:val="left"/>
      <w:pPr>
        <w:ind w:left="6180" w:hanging="360"/>
      </w:pPr>
    </w:lvl>
    <w:lvl w:ilvl="2" w:tplc="080A001B" w:tentative="1">
      <w:start w:val="1"/>
      <w:numFmt w:val="lowerRoman"/>
      <w:lvlText w:val="%3."/>
      <w:lvlJc w:val="right"/>
      <w:pPr>
        <w:ind w:left="6900" w:hanging="180"/>
      </w:pPr>
    </w:lvl>
    <w:lvl w:ilvl="3" w:tplc="080A000F" w:tentative="1">
      <w:start w:val="1"/>
      <w:numFmt w:val="decimal"/>
      <w:lvlText w:val="%4."/>
      <w:lvlJc w:val="left"/>
      <w:pPr>
        <w:ind w:left="7620" w:hanging="360"/>
      </w:pPr>
    </w:lvl>
    <w:lvl w:ilvl="4" w:tplc="080A0019" w:tentative="1">
      <w:start w:val="1"/>
      <w:numFmt w:val="lowerLetter"/>
      <w:lvlText w:val="%5."/>
      <w:lvlJc w:val="left"/>
      <w:pPr>
        <w:ind w:left="8340" w:hanging="360"/>
      </w:pPr>
    </w:lvl>
    <w:lvl w:ilvl="5" w:tplc="080A001B" w:tentative="1">
      <w:start w:val="1"/>
      <w:numFmt w:val="lowerRoman"/>
      <w:lvlText w:val="%6."/>
      <w:lvlJc w:val="right"/>
      <w:pPr>
        <w:ind w:left="9060" w:hanging="180"/>
      </w:pPr>
    </w:lvl>
    <w:lvl w:ilvl="6" w:tplc="080A000F" w:tentative="1">
      <w:start w:val="1"/>
      <w:numFmt w:val="decimal"/>
      <w:lvlText w:val="%7."/>
      <w:lvlJc w:val="left"/>
      <w:pPr>
        <w:ind w:left="9780" w:hanging="360"/>
      </w:pPr>
    </w:lvl>
    <w:lvl w:ilvl="7" w:tplc="080A0019" w:tentative="1">
      <w:start w:val="1"/>
      <w:numFmt w:val="lowerLetter"/>
      <w:lvlText w:val="%8."/>
      <w:lvlJc w:val="left"/>
      <w:pPr>
        <w:ind w:left="10500" w:hanging="360"/>
      </w:pPr>
    </w:lvl>
    <w:lvl w:ilvl="8" w:tplc="080A001B" w:tentative="1">
      <w:start w:val="1"/>
      <w:numFmt w:val="lowerRoman"/>
      <w:lvlText w:val="%9."/>
      <w:lvlJc w:val="right"/>
      <w:pPr>
        <w:ind w:left="11220" w:hanging="180"/>
      </w:pPr>
    </w:lvl>
  </w:abstractNum>
  <w:abstractNum w:abstractNumId="6" w15:restartNumberingAfterBreak="0">
    <w:nsid w:val="075E5AAE"/>
    <w:multiLevelType w:val="hybridMultilevel"/>
    <w:tmpl w:val="912A5AAA"/>
    <w:lvl w:ilvl="0" w:tplc="080A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07810133"/>
    <w:multiLevelType w:val="hybridMultilevel"/>
    <w:tmpl w:val="685E6E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8CD401D"/>
    <w:multiLevelType w:val="hybridMultilevel"/>
    <w:tmpl w:val="C5EEEA14"/>
    <w:lvl w:ilvl="0" w:tplc="080A0001">
      <w:start w:val="1"/>
      <w:numFmt w:val="bullet"/>
      <w:lvlText w:val=""/>
      <w:lvlJc w:val="left"/>
      <w:pPr>
        <w:ind w:left="2220" w:hanging="360"/>
      </w:pPr>
      <w:rPr>
        <w:rFonts w:ascii="Symbol" w:hAnsi="Symbol" w:hint="default"/>
      </w:rPr>
    </w:lvl>
    <w:lvl w:ilvl="1" w:tplc="080A0003" w:tentative="1">
      <w:start w:val="1"/>
      <w:numFmt w:val="bullet"/>
      <w:lvlText w:val="o"/>
      <w:lvlJc w:val="left"/>
      <w:pPr>
        <w:ind w:left="2940" w:hanging="360"/>
      </w:pPr>
      <w:rPr>
        <w:rFonts w:ascii="Courier New" w:hAnsi="Courier New" w:cs="Courier New" w:hint="default"/>
      </w:rPr>
    </w:lvl>
    <w:lvl w:ilvl="2" w:tplc="080A0005" w:tentative="1">
      <w:start w:val="1"/>
      <w:numFmt w:val="bullet"/>
      <w:lvlText w:val=""/>
      <w:lvlJc w:val="left"/>
      <w:pPr>
        <w:ind w:left="3660" w:hanging="360"/>
      </w:pPr>
      <w:rPr>
        <w:rFonts w:ascii="Wingdings" w:hAnsi="Wingdings" w:hint="default"/>
      </w:rPr>
    </w:lvl>
    <w:lvl w:ilvl="3" w:tplc="080A0001" w:tentative="1">
      <w:start w:val="1"/>
      <w:numFmt w:val="bullet"/>
      <w:lvlText w:val=""/>
      <w:lvlJc w:val="left"/>
      <w:pPr>
        <w:ind w:left="4380" w:hanging="360"/>
      </w:pPr>
      <w:rPr>
        <w:rFonts w:ascii="Symbol" w:hAnsi="Symbol" w:hint="default"/>
      </w:rPr>
    </w:lvl>
    <w:lvl w:ilvl="4" w:tplc="080A0003" w:tentative="1">
      <w:start w:val="1"/>
      <w:numFmt w:val="bullet"/>
      <w:lvlText w:val="o"/>
      <w:lvlJc w:val="left"/>
      <w:pPr>
        <w:ind w:left="5100" w:hanging="360"/>
      </w:pPr>
      <w:rPr>
        <w:rFonts w:ascii="Courier New" w:hAnsi="Courier New" w:cs="Courier New" w:hint="default"/>
      </w:rPr>
    </w:lvl>
    <w:lvl w:ilvl="5" w:tplc="080A0005" w:tentative="1">
      <w:start w:val="1"/>
      <w:numFmt w:val="bullet"/>
      <w:lvlText w:val=""/>
      <w:lvlJc w:val="left"/>
      <w:pPr>
        <w:ind w:left="5820" w:hanging="360"/>
      </w:pPr>
      <w:rPr>
        <w:rFonts w:ascii="Wingdings" w:hAnsi="Wingdings" w:hint="default"/>
      </w:rPr>
    </w:lvl>
    <w:lvl w:ilvl="6" w:tplc="080A0001" w:tentative="1">
      <w:start w:val="1"/>
      <w:numFmt w:val="bullet"/>
      <w:lvlText w:val=""/>
      <w:lvlJc w:val="left"/>
      <w:pPr>
        <w:ind w:left="6540" w:hanging="360"/>
      </w:pPr>
      <w:rPr>
        <w:rFonts w:ascii="Symbol" w:hAnsi="Symbol" w:hint="default"/>
      </w:rPr>
    </w:lvl>
    <w:lvl w:ilvl="7" w:tplc="080A0003" w:tentative="1">
      <w:start w:val="1"/>
      <w:numFmt w:val="bullet"/>
      <w:lvlText w:val="o"/>
      <w:lvlJc w:val="left"/>
      <w:pPr>
        <w:ind w:left="7260" w:hanging="360"/>
      </w:pPr>
      <w:rPr>
        <w:rFonts w:ascii="Courier New" w:hAnsi="Courier New" w:cs="Courier New" w:hint="default"/>
      </w:rPr>
    </w:lvl>
    <w:lvl w:ilvl="8" w:tplc="080A0005" w:tentative="1">
      <w:start w:val="1"/>
      <w:numFmt w:val="bullet"/>
      <w:lvlText w:val=""/>
      <w:lvlJc w:val="left"/>
      <w:pPr>
        <w:ind w:left="7980" w:hanging="360"/>
      </w:pPr>
      <w:rPr>
        <w:rFonts w:ascii="Wingdings" w:hAnsi="Wingdings" w:hint="default"/>
      </w:rPr>
    </w:lvl>
  </w:abstractNum>
  <w:abstractNum w:abstractNumId="9" w15:restartNumberingAfterBreak="0">
    <w:nsid w:val="0943716D"/>
    <w:multiLevelType w:val="hybridMultilevel"/>
    <w:tmpl w:val="C0283938"/>
    <w:lvl w:ilvl="0" w:tplc="080A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0A2444A0"/>
    <w:multiLevelType w:val="hybridMultilevel"/>
    <w:tmpl w:val="AB0A1964"/>
    <w:lvl w:ilvl="0" w:tplc="898E823E">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0E602C05"/>
    <w:multiLevelType w:val="hybridMultilevel"/>
    <w:tmpl w:val="35DC98AC"/>
    <w:lvl w:ilvl="0" w:tplc="FFFFFFFF">
      <w:start w:val="1"/>
      <w:numFmt w:val="decimal"/>
      <w:lvlText w:val="%1."/>
      <w:lvlJc w:val="left"/>
      <w:pPr>
        <w:ind w:left="840" w:hanging="360"/>
      </w:p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12" w15:restartNumberingAfterBreak="0">
    <w:nsid w:val="0EAD2623"/>
    <w:multiLevelType w:val="hybridMultilevel"/>
    <w:tmpl w:val="12EAD80E"/>
    <w:lvl w:ilvl="0" w:tplc="080A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0FC36DBA"/>
    <w:multiLevelType w:val="hybridMultilevel"/>
    <w:tmpl w:val="8EEC5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01D55F6"/>
    <w:multiLevelType w:val="hybridMultilevel"/>
    <w:tmpl w:val="25D8578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5" w15:restartNumberingAfterBreak="0">
    <w:nsid w:val="10610717"/>
    <w:multiLevelType w:val="hybridMultilevel"/>
    <w:tmpl w:val="F1D64A90"/>
    <w:lvl w:ilvl="0" w:tplc="06C2B6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109D08DA"/>
    <w:multiLevelType w:val="hybridMultilevel"/>
    <w:tmpl w:val="1C1CBC74"/>
    <w:lvl w:ilvl="0" w:tplc="627803A6">
      <w:start w:val="1"/>
      <w:numFmt w:val="upperLetter"/>
      <w:lvlText w:val="%1."/>
      <w:lvlJc w:val="left"/>
      <w:pPr>
        <w:ind w:left="1778" w:hanging="36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7" w15:restartNumberingAfterBreak="0">
    <w:nsid w:val="11E77DC0"/>
    <w:multiLevelType w:val="hybridMultilevel"/>
    <w:tmpl w:val="7FB6FE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36E075C"/>
    <w:multiLevelType w:val="hybridMultilevel"/>
    <w:tmpl w:val="E6CCAC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4401B3D"/>
    <w:multiLevelType w:val="hybridMultilevel"/>
    <w:tmpl w:val="E7C64B02"/>
    <w:lvl w:ilvl="0" w:tplc="06FEA4EA">
      <w:start w:val="1"/>
      <w:numFmt w:val="decimal"/>
      <w:lvlText w:val="%1."/>
      <w:lvlJc w:val="left"/>
      <w:pPr>
        <w:ind w:left="720" w:hanging="360"/>
      </w:pPr>
      <w:rPr>
        <w:rFonts w:cstheme="minorHAnsi" w:hint="default"/>
        <w:b w:val="0"/>
        <w:bCs w:val="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4CE44D3"/>
    <w:multiLevelType w:val="hybridMultilevel"/>
    <w:tmpl w:val="9E3E307A"/>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156D33B7"/>
    <w:multiLevelType w:val="hybridMultilevel"/>
    <w:tmpl w:val="9858106C"/>
    <w:lvl w:ilvl="0" w:tplc="7EFA9E18">
      <w:start w:val="1"/>
      <w:numFmt w:val="decimal"/>
      <w:lvlText w:val="%1."/>
      <w:lvlJc w:val="left"/>
      <w:pPr>
        <w:ind w:left="720" w:hanging="360"/>
      </w:pPr>
      <w:rPr>
        <w:rFonts w:cstheme="minorHAnsi" w:hint="default"/>
        <w:b w:val="0"/>
        <w:bCs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64C0897"/>
    <w:multiLevelType w:val="hybridMultilevel"/>
    <w:tmpl w:val="0180FA6C"/>
    <w:lvl w:ilvl="0" w:tplc="6F5CA6DE">
      <w:start w:val="2"/>
      <w:numFmt w:val="bullet"/>
      <w:lvlText w:val="-"/>
      <w:lvlJc w:val="left"/>
      <w:pPr>
        <w:ind w:left="1068" w:hanging="360"/>
      </w:pPr>
      <w:rPr>
        <w:rFonts w:ascii="Arial" w:eastAsiaTheme="minorEastAsia"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3" w15:restartNumberingAfterBreak="0">
    <w:nsid w:val="16B016AC"/>
    <w:multiLevelType w:val="hybridMultilevel"/>
    <w:tmpl w:val="7E1453FA"/>
    <w:lvl w:ilvl="0" w:tplc="1D909D9E">
      <w:start w:val="1"/>
      <w:numFmt w:val="decimal"/>
      <w:lvlText w:val="%1."/>
      <w:lvlJc w:val="left"/>
      <w:pPr>
        <w:ind w:left="643" w:hanging="360"/>
      </w:pPr>
      <w:rPr>
        <w:rFonts w:cstheme="minorHAnsi" w:hint="default"/>
        <w:b w:val="0"/>
        <w:bCs w:val="0"/>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6B432EE"/>
    <w:multiLevelType w:val="hybridMultilevel"/>
    <w:tmpl w:val="C188F424"/>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B02601F"/>
    <w:multiLevelType w:val="hybridMultilevel"/>
    <w:tmpl w:val="A9BC4082"/>
    <w:lvl w:ilvl="0" w:tplc="40A45280">
      <w:start w:val="1"/>
      <w:numFmt w:val="decimal"/>
      <w:lvlText w:val="%1."/>
      <w:lvlJc w:val="left"/>
      <w:pPr>
        <w:ind w:left="927" w:hanging="360"/>
      </w:pPr>
      <w:rPr>
        <w:rFonts w:hint="default"/>
        <w:b w:val="0"/>
        <w:bCs w:val="0"/>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1E8F7DFC"/>
    <w:multiLevelType w:val="hybridMultilevel"/>
    <w:tmpl w:val="E1E82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09E1581"/>
    <w:multiLevelType w:val="hybridMultilevel"/>
    <w:tmpl w:val="347A8E0E"/>
    <w:lvl w:ilvl="0" w:tplc="FFFFFFFF">
      <w:start w:val="1"/>
      <w:numFmt w:val="upperRoman"/>
      <w:lvlText w:val="%1."/>
      <w:lvlJc w:val="left"/>
      <w:pPr>
        <w:ind w:left="785" w:hanging="360"/>
      </w:p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28" w15:restartNumberingAfterBreak="0">
    <w:nsid w:val="22B06F3A"/>
    <w:multiLevelType w:val="hybridMultilevel"/>
    <w:tmpl w:val="6DE21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23E121D1"/>
    <w:multiLevelType w:val="hybridMultilevel"/>
    <w:tmpl w:val="EEF61AFA"/>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245B5D84"/>
    <w:multiLevelType w:val="hybridMultilevel"/>
    <w:tmpl w:val="A95E08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27CA38FC"/>
    <w:multiLevelType w:val="hybridMultilevel"/>
    <w:tmpl w:val="265CE7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9167135"/>
    <w:multiLevelType w:val="hybridMultilevel"/>
    <w:tmpl w:val="92F6832E"/>
    <w:lvl w:ilvl="0" w:tplc="080A000F">
      <w:start w:val="1"/>
      <w:numFmt w:val="decimal"/>
      <w:lvlText w:val="%1."/>
      <w:lvlJc w:val="left"/>
      <w:pPr>
        <w:ind w:left="78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D485C36"/>
    <w:multiLevelType w:val="hybridMultilevel"/>
    <w:tmpl w:val="7B7E1C40"/>
    <w:lvl w:ilvl="0" w:tplc="080A0017">
      <w:start w:val="1"/>
      <w:numFmt w:val="lowerLetter"/>
      <w:lvlText w:val="%1)"/>
      <w:lvlJc w:val="left"/>
      <w:pPr>
        <w:ind w:left="1636" w:hanging="360"/>
      </w:pPr>
      <w:rPr>
        <w:rFonts w:hint="default"/>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34" w15:restartNumberingAfterBreak="0">
    <w:nsid w:val="2D625339"/>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DF003DB"/>
    <w:multiLevelType w:val="hybridMultilevel"/>
    <w:tmpl w:val="6D68A92E"/>
    <w:lvl w:ilvl="0" w:tplc="080A0017">
      <w:start w:val="1"/>
      <w:numFmt w:val="lowerLetter"/>
      <w:lvlText w:val="%1)"/>
      <w:lvlJc w:val="left"/>
      <w:pPr>
        <w:ind w:left="3054" w:hanging="360"/>
      </w:pPr>
      <w:rPr>
        <w:rFonts w:hint="default"/>
      </w:rPr>
    </w:lvl>
    <w:lvl w:ilvl="1" w:tplc="FFFFFFFF" w:tentative="1">
      <w:start w:val="1"/>
      <w:numFmt w:val="bullet"/>
      <w:lvlText w:val="o"/>
      <w:lvlJc w:val="left"/>
      <w:pPr>
        <w:ind w:left="3774" w:hanging="360"/>
      </w:pPr>
      <w:rPr>
        <w:rFonts w:ascii="Courier New" w:hAnsi="Courier New" w:cs="Courier New" w:hint="default"/>
      </w:rPr>
    </w:lvl>
    <w:lvl w:ilvl="2" w:tplc="FFFFFFFF" w:tentative="1">
      <w:start w:val="1"/>
      <w:numFmt w:val="bullet"/>
      <w:lvlText w:val=""/>
      <w:lvlJc w:val="left"/>
      <w:pPr>
        <w:ind w:left="4494" w:hanging="360"/>
      </w:pPr>
      <w:rPr>
        <w:rFonts w:ascii="Wingdings" w:hAnsi="Wingdings" w:hint="default"/>
      </w:rPr>
    </w:lvl>
    <w:lvl w:ilvl="3" w:tplc="FFFFFFFF" w:tentative="1">
      <w:start w:val="1"/>
      <w:numFmt w:val="bullet"/>
      <w:lvlText w:val=""/>
      <w:lvlJc w:val="left"/>
      <w:pPr>
        <w:ind w:left="5214" w:hanging="360"/>
      </w:pPr>
      <w:rPr>
        <w:rFonts w:ascii="Symbol" w:hAnsi="Symbol" w:hint="default"/>
      </w:rPr>
    </w:lvl>
    <w:lvl w:ilvl="4" w:tplc="FFFFFFFF" w:tentative="1">
      <w:start w:val="1"/>
      <w:numFmt w:val="bullet"/>
      <w:lvlText w:val="o"/>
      <w:lvlJc w:val="left"/>
      <w:pPr>
        <w:ind w:left="5934" w:hanging="360"/>
      </w:pPr>
      <w:rPr>
        <w:rFonts w:ascii="Courier New" w:hAnsi="Courier New" w:cs="Courier New" w:hint="default"/>
      </w:rPr>
    </w:lvl>
    <w:lvl w:ilvl="5" w:tplc="FFFFFFFF" w:tentative="1">
      <w:start w:val="1"/>
      <w:numFmt w:val="bullet"/>
      <w:lvlText w:val=""/>
      <w:lvlJc w:val="left"/>
      <w:pPr>
        <w:ind w:left="6654" w:hanging="360"/>
      </w:pPr>
      <w:rPr>
        <w:rFonts w:ascii="Wingdings" w:hAnsi="Wingdings" w:hint="default"/>
      </w:rPr>
    </w:lvl>
    <w:lvl w:ilvl="6" w:tplc="FFFFFFFF" w:tentative="1">
      <w:start w:val="1"/>
      <w:numFmt w:val="bullet"/>
      <w:lvlText w:val=""/>
      <w:lvlJc w:val="left"/>
      <w:pPr>
        <w:ind w:left="7374" w:hanging="360"/>
      </w:pPr>
      <w:rPr>
        <w:rFonts w:ascii="Symbol" w:hAnsi="Symbol" w:hint="default"/>
      </w:rPr>
    </w:lvl>
    <w:lvl w:ilvl="7" w:tplc="FFFFFFFF" w:tentative="1">
      <w:start w:val="1"/>
      <w:numFmt w:val="bullet"/>
      <w:lvlText w:val="o"/>
      <w:lvlJc w:val="left"/>
      <w:pPr>
        <w:ind w:left="8094" w:hanging="360"/>
      </w:pPr>
      <w:rPr>
        <w:rFonts w:ascii="Courier New" w:hAnsi="Courier New" w:cs="Courier New" w:hint="default"/>
      </w:rPr>
    </w:lvl>
    <w:lvl w:ilvl="8" w:tplc="FFFFFFFF" w:tentative="1">
      <w:start w:val="1"/>
      <w:numFmt w:val="bullet"/>
      <w:lvlText w:val=""/>
      <w:lvlJc w:val="left"/>
      <w:pPr>
        <w:ind w:left="8814" w:hanging="360"/>
      </w:pPr>
      <w:rPr>
        <w:rFonts w:ascii="Wingdings" w:hAnsi="Wingdings" w:hint="default"/>
      </w:rPr>
    </w:lvl>
  </w:abstractNum>
  <w:abstractNum w:abstractNumId="36" w15:restartNumberingAfterBreak="0">
    <w:nsid w:val="2F9F2DC4"/>
    <w:multiLevelType w:val="hybridMultilevel"/>
    <w:tmpl w:val="DA0CA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0BB2C6A"/>
    <w:multiLevelType w:val="hybridMultilevel"/>
    <w:tmpl w:val="CA26B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35053714"/>
    <w:multiLevelType w:val="hybridMultilevel"/>
    <w:tmpl w:val="60C291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7B4365F"/>
    <w:multiLevelType w:val="hybridMultilevel"/>
    <w:tmpl w:val="1F2EB06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B9B6299"/>
    <w:multiLevelType w:val="hybridMultilevel"/>
    <w:tmpl w:val="A3E63F20"/>
    <w:lvl w:ilvl="0" w:tplc="6F5CA6DE">
      <w:start w:val="2"/>
      <w:numFmt w:val="bullet"/>
      <w:lvlText w:val="-"/>
      <w:lvlJc w:val="left"/>
      <w:pPr>
        <w:ind w:left="1789" w:hanging="360"/>
      </w:pPr>
      <w:rPr>
        <w:rFonts w:ascii="Arial" w:eastAsiaTheme="minorEastAsia" w:hAnsi="Arial" w:cs="Arial" w:hint="default"/>
      </w:rPr>
    </w:lvl>
    <w:lvl w:ilvl="1" w:tplc="080A0003" w:tentative="1">
      <w:start w:val="1"/>
      <w:numFmt w:val="bullet"/>
      <w:lvlText w:val="o"/>
      <w:lvlJc w:val="left"/>
      <w:pPr>
        <w:ind w:left="2509" w:hanging="360"/>
      </w:pPr>
      <w:rPr>
        <w:rFonts w:ascii="Courier New" w:hAnsi="Courier New" w:cs="Courier New" w:hint="default"/>
      </w:rPr>
    </w:lvl>
    <w:lvl w:ilvl="2" w:tplc="080A0005" w:tentative="1">
      <w:start w:val="1"/>
      <w:numFmt w:val="bullet"/>
      <w:lvlText w:val=""/>
      <w:lvlJc w:val="left"/>
      <w:pPr>
        <w:ind w:left="3229" w:hanging="360"/>
      </w:pPr>
      <w:rPr>
        <w:rFonts w:ascii="Wingdings" w:hAnsi="Wingdings" w:hint="default"/>
      </w:rPr>
    </w:lvl>
    <w:lvl w:ilvl="3" w:tplc="080A0001" w:tentative="1">
      <w:start w:val="1"/>
      <w:numFmt w:val="bullet"/>
      <w:lvlText w:val=""/>
      <w:lvlJc w:val="left"/>
      <w:pPr>
        <w:ind w:left="3949" w:hanging="360"/>
      </w:pPr>
      <w:rPr>
        <w:rFonts w:ascii="Symbol" w:hAnsi="Symbol" w:hint="default"/>
      </w:rPr>
    </w:lvl>
    <w:lvl w:ilvl="4" w:tplc="080A0003" w:tentative="1">
      <w:start w:val="1"/>
      <w:numFmt w:val="bullet"/>
      <w:lvlText w:val="o"/>
      <w:lvlJc w:val="left"/>
      <w:pPr>
        <w:ind w:left="4669" w:hanging="360"/>
      </w:pPr>
      <w:rPr>
        <w:rFonts w:ascii="Courier New" w:hAnsi="Courier New" w:cs="Courier New" w:hint="default"/>
      </w:rPr>
    </w:lvl>
    <w:lvl w:ilvl="5" w:tplc="080A0005" w:tentative="1">
      <w:start w:val="1"/>
      <w:numFmt w:val="bullet"/>
      <w:lvlText w:val=""/>
      <w:lvlJc w:val="left"/>
      <w:pPr>
        <w:ind w:left="5389" w:hanging="360"/>
      </w:pPr>
      <w:rPr>
        <w:rFonts w:ascii="Wingdings" w:hAnsi="Wingdings" w:hint="default"/>
      </w:rPr>
    </w:lvl>
    <w:lvl w:ilvl="6" w:tplc="080A0001" w:tentative="1">
      <w:start w:val="1"/>
      <w:numFmt w:val="bullet"/>
      <w:lvlText w:val=""/>
      <w:lvlJc w:val="left"/>
      <w:pPr>
        <w:ind w:left="6109" w:hanging="360"/>
      </w:pPr>
      <w:rPr>
        <w:rFonts w:ascii="Symbol" w:hAnsi="Symbol" w:hint="default"/>
      </w:rPr>
    </w:lvl>
    <w:lvl w:ilvl="7" w:tplc="080A0003" w:tentative="1">
      <w:start w:val="1"/>
      <w:numFmt w:val="bullet"/>
      <w:lvlText w:val="o"/>
      <w:lvlJc w:val="left"/>
      <w:pPr>
        <w:ind w:left="6829" w:hanging="360"/>
      </w:pPr>
      <w:rPr>
        <w:rFonts w:ascii="Courier New" w:hAnsi="Courier New" w:cs="Courier New" w:hint="default"/>
      </w:rPr>
    </w:lvl>
    <w:lvl w:ilvl="8" w:tplc="080A0005" w:tentative="1">
      <w:start w:val="1"/>
      <w:numFmt w:val="bullet"/>
      <w:lvlText w:val=""/>
      <w:lvlJc w:val="left"/>
      <w:pPr>
        <w:ind w:left="7549" w:hanging="360"/>
      </w:pPr>
      <w:rPr>
        <w:rFonts w:ascii="Wingdings" w:hAnsi="Wingdings" w:hint="default"/>
      </w:rPr>
    </w:lvl>
  </w:abstractNum>
  <w:abstractNum w:abstractNumId="41" w15:restartNumberingAfterBreak="0">
    <w:nsid w:val="3C6E0369"/>
    <w:multiLevelType w:val="hybridMultilevel"/>
    <w:tmpl w:val="5002B06A"/>
    <w:lvl w:ilvl="0" w:tplc="11BCDC8A">
      <w:start w:val="1"/>
      <w:numFmt w:val="decimal"/>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2" w15:restartNumberingAfterBreak="0">
    <w:nsid w:val="3D466349"/>
    <w:multiLevelType w:val="hybridMultilevel"/>
    <w:tmpl w:val="6C881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433D4C53"/>
    <w:multiLevelType w:val="hybridMultilevel"/>
    <w:tmpl w:val="04520A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70C57F3"/>
    <w:multiLevelType w:val="hybridMultilevel"/>
    <w:tmpl w:val="BF7ECCEC"/>
    <w:lvl w:ilvl="0" w:tplc="6F5CA6DE">
      <w:start w:val="2"/>
      <w:numFmt w:val="bullet"/>
      <w:lvlText w:val="-"/>
      <w:lvlJc w:val="left"/>
      <w:pPr>
        <w:ind w:left="1789" w:hanging="360"/>
      </w:pPr>
      <w:rPr>
        <w:rFonts w:ascii="Arial" w:eastAsiaTheme="minorEastAsia" w:hAnsi="Arial" w:cs="Arial" w:hint="default"/>
      </w:rPr>
    </w:lvl>
    <w:lvl w:ilvl="1" w:tplc="080A0003" w:tentative="1">
      <w:start w:val="1"/>
      <w:numFmt w:val="bullet"/>
      <w:lvlText w:val="o"/>
      <w:lvlJc w:val="left"/>
      <w:pPr>
        <w:ind w:left="2509" w:hanging="360"/>
      </w:pPr>
      <w:rPr>
        <w:rFonts w:ascii="Courier New" w:hAnsi="Courier New" w:cs="Courier New" w:hint="default"/>
      </w:rPr>
    </w:lvl>
    <w:lvl w:ilvl="2" w:tplc="080A0005" w:tentative="1">
      <w:start w:val="1"/>
      <w:numFmt w:val="bullet"/>
      <w:lvlText w:val=""/>
      <w:lvlJc w:val="left"/>
      <w:pPr>
        <w:ind w:left="3229" w:hanging="360"/>
      </w:pPr>
      <w:rPr>
        <w:rFonts w:ascii="Wingdings" w:hAnsi="Wingdings" w:hint="default"/>
      </w:rPr>
    </w:lvl>
    <w:lvl w:ilvl="3" w:tplc="080A0001" w:tentative="1">
      <w:start w:val="1"/>
      <w:numFmt w:val="bullet"/>
      <w:lvlText w:val=""/>
      <w:lvlJc w:val="left"/>
      <w:pPr>
        <w:ind w:left="3949" w:hanging="360"/>
      </w:pPr>
      <w:rPr>
        <w:rFonts w:ascii="Symbol" w:hAnsi="Symbol" w:hint="default"/>
      </w:rPr>
    </w:lvl>
    <w:lvl w:ilvl="4" w:tplc="080A0003" w:tentative="1">
      <w:start w:val="1"/>
      <w:numFmt w:val="bullet"/>
      <w:lvlText w:val="o"/>
      <w:lvlJc w:val="left"/>
      <w:pPr>
        <w:ind w:left="4669" w:hanging="360"/>
      </w:pPr>
      <w:rPr>
        <w:rFonts w:ascii="Courier New" w:hAnsi="Courier New" w:cs="Courier New" w:hint="default"/>
      </w:rPr>
    </w:lvl>
    <w:lvl w:ilvl="5" w:tplc="080A0005" w:tentative="1">
      <w:start w:val="1"/>
      <w:numFmt w:val="bullet"/>
      <w:lvlText w:val=""/>
      <w:lvlJc w:val="left"/>
      <w:pPr>
        <w:ind w:left="5389" w:hanging="360"/>
      </w:pPr>
      <w:rPr>
        <w:rFonts w:ascii="Wingdings" w:hAnsi="Wingdings" w:hint="default"/>
      </w:rPr>
    </w:lvl>
    <w:lvl w:ilvl="6" w:tplc="080A0001" w:tentative="1">
      <w:start w:val="1"/>
      <w:numFmt w:val="bullet"/>
      <w:lvlText w:val=""/>
      <w:lvlJc w:val="left"/>
      <w:pPr>
        <w:ind w:left="6109" w:hanging="360"/>
      </w:pPr>
      <w:rPr>
        <w:rFonts w:ascii="Symbol" w:hAnsi="Symbol" w:hint="default"/>
      </w:rPr>
    </w:lvl>
    <w:lvl w:ilvl="7" w:tplc="080A0003" w:tentative="1">
      <w:start w:val="1"/>
      <w:numFmt w:val="bullet"/>
      <w:lvlText w:val="o"/>
      <w:lvlJc w:val="left"/>
      <w:pPr>
        <w:ind w:left="6829" w:hanging="360"/>
      </w:pPr>
      <w:rPr>
        <w:rFonts w:ascii="Courier New" w:hAnsi="Courier New" w:cs="Courier New" w:hint="default"/>
      </w:rPr>
    </w:lvl>
    <w:lvl w:ilvl="8" w:tplc="080A0005" w:tentative="1">
      <w:start w:val="1"/>
      <w:numFmt w:val="bullet"/>
      <w:lvlText w:val=""/>
      <w:lvlJc w:val="left"/>
      <w:pPr>
        <w:ind w:left="7549" w:hanging="360"/>
      </w:pPr>
      <w:rPr>
        <w:rFonts w:ascii="Wingdings" w:hAnsi="Wingdings" w:hint="default"/>
      </w:rPr>
    </w:lvl>
  </w:abstractNum>
  <w:abstractNum w:abstractNumId="45" w15:restartNumberingAfterBreak="0">
    <w:nsid w:val="47D2776A"/>
    <w:multiLevelType w:val="hybridMultilevel"/>
    <w:tmpl w:val="857E9904"/>
    <w:lvl w:ilvl="0" w:tplc="0068154C">
      <w:start w:val="1"/>
      <w:numFmt w:val="upperRoman"/>
      <w:lvlText w:val="%1."/>
      <w:lvlJc w:val="left"/>
      <w:pPr>
        <w:ind w:left="1860" w:hanging="720"/>
      </w:pPr>
      <w:rPr>
        <w:rFonts w:hint="default"/>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46" w15:restartNumberingAfterBreak="0">
    <w:nsid w:val="49A03CE7"/>
    <w:multiLevelType w:val="hybridMultilevel"/>
    <w:tmpl w:val="5A525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4A7C29BE"/>
    <w:multiLevelType w:val="hybridMultilevel"/>
    <w:tmpl w:val="4A88B042"/>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48" w15:restartNumberingAfterBreak="0">
    <w:nsid w:val="4A973BC1"/>
    <w:multiLevelType w:val="hybridMultilevel"/>
    <w:tmpl w:val="685E6E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D9F1228"/>
    <w:multiLevelType w:val="hybridMultilevel"/>
    <w:tmpl w:val="749CEEA6"/>
    <w:lvl w:ilvl="0" w:tplc="6F5CA6DE">
      <w:start w:val="2"/>
      <w:numFmt w:val="bullet"/>
      <w:lvlText w:val="-"/>
      <w:lvlJc w:val="left"/>
      <w:pPr>
        <w:ind w:left="1789" w:hanging="360"/>
      </w:pPr>
      <w:rPr>
        <w:rFonts w:ascii="Arial" w:eastAsiaTheme="minorEastAsia" w:hAnsi="Arial" w:cs="Arial" w:hint="default"/>
      </w:rPr>
    </w:lvl>
    <w:lvl w:ilvl="1" w:tplc="080A0003" w:tentative="1">
      <w:start w:val="1"/>
      <w:numFmt w:val="bullet"/>
      <w:lvlText w:val="o"/>
      <w:lvlJc w:val="left"/>
      <w:pPr>
        <w:ind w:left="2509" w:hanging="360"/>
      </w:pPr>
      <w:rPr>
        <w:rFonts w:ascii="Courier New" w:hAnsi="Courier New" w:cs="Courier New" w:hint="default"/>
      </w:rPr>
    </w:lvl>
    <w:lvl w:ilvl="2" w:tplc="080A0005" w:tentative="1">
      <w:start w:val="1"/>
      <w:numFmt w:val="bullet"/>
      <w:lvlText w:val=""/>
      <w:lvlJc w:val="left"/>
      <w:pPr>
        <w:ind w:left="3229" w:hanging="360"/>
      </w:pPr>
      <w:rPr>
        <w:rFonts w:ascii="Wingdings" w:hAnsi="Wingdings" w:hint="default"/>
      </w:rPr>
    </w:lvl>
    <w:lvl w:ilvl="3" w:tplc="080A0001" w:tentative="1">
      <w:start w:val="1"/>
      <w:numFmt w:val="bullet"/>
      <w:lvlText w:val=""/>
      <w:lvlJc w:val="left"/>
      <w:pPr>
        <w:ind w:left="3949" w:hanging="360"/>
      </w:pPr>
      <w:rPr>
        <w:rFonts w:ascii="Symbol" w:hAnsi="Symbol" w:hint="default"/>
      </w:rPr>
    </w:lvl>
    <w:lvl w:ilvl="4" w:tplc="080A0003" w:tentative="1">
      <w:start w:val="1"/>
      <w:numFmt w:val="bullet"/>
      <w:lvlText w:val="o"/>
      <w:lvlJc w:val="left"/>
      <w:pPr>
        <w:ind w:left="4669" w:hanging="360"/>
      </w:pPr>
      <w:rPr>
        <w:rFonts w:ascii="Courier New" w:hAnsi="Courier New" w:cs="Courier New" w:hint="default"/>
      </w:rPr>
    </w:lvl>
    <w:lvl w:ilvl="5" w:tplc="080A0005" w:tentative="1">
      <w:start w:val="1"/>
      <w:numFmt w:val="bullet"/>
      <w:lvlText w:val=""/>
      <w:lvlJc w:val="left"/>
      <w:pPr>
        <w:ind w:left="5389" w:hanging="360"/>
      </w:pPr>
      <w:rPr>
        <w:rFonts w:ascii="Wingdings" w:hAnsi="Wingdings" w:hint="default"/>
      </w:rPr>
    </w:lvl>
    <w:lvl w:ilvl="6" w:tplc="080A0001" w:tentative="1">
      <w:start w:val="1"/>
      <w:numFmt w:val="bullet"/>
      <w:lvlText w:val=""/>
      <w:lvlJc w:val="left"/>
      <w:pPr>
        <w:ind w:left="6109" w:hanging="360"/>
      </w:pPr>
      <w:rPr>
        <w:rFonts w:ascii="Symbol" w:hAnsi="Symbol" w:hint="default"/>
      </w:rPr>
    </w:lvl>
    <w:lvl w:ilvl="7" w:tplc="080A0003" w:tentative="1">
      <w:start w:val="1"/>
      <w:numFmt w:val="bullet"/>
      <w:lvlText w:val="o"/>
      <w:lvlJc w:val="left"/>
      <w:pPr>
        <w:ind w:left="6829" w:hanging="360"/>
      </w:pPr>
      <w:rPr>
        <w:rFonts w:ascii="Courier New" w:hAnsi="Courier New" w:cs="Courier New" w:hint="default"/>
      </w:rPr>
    </w:lvl>
    <w:lvl w:ilvl="8" w:tplc="080A0005" w:tentative="1">
      <w:start w:val="1"/>
      <w:numFmt w:val="bullet"/>
      <w:lvlText w:val=""/>
      <w:lvlJc w:val="left"/>
      <w:pPr>
        <w:ind w:left="7549" w:hanging="360"/>
      </w:pPr>
      <w:rPr>
        <w:rFonts w:ascii="Wingdings" w:hAnsi="Wingdings" w:hint="default"/>
      </w:rPr>
    </w:lvl>
  </w:abstractNum>
  <w:abstractNum w:abstractNumId="50" w15:restartNumberingAfterBreak="0">
    <w:nsid w:val="4FBB7AAE"/>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0882893"/>
    <w:multiLevelType w:val="hybridMultilevel"/>
    <w:tmpl w:val="8FF89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52304A52"/>
    <w:multiLevelType w:val="hybridMultilevel"/>
    <w:tmpl w:val="9E3E307A"/>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544937DA"/>
    <w:multiLevelType w:val="hybridMultilevel"/>
    <w:tmpl w:val="9D36A63E"/>
    <w:lvl w:ilvl="0" w:tplc="E24AC568">
      <w:start w:val="9"/>
      <w:numFmt w:val="upperLetter"/>
      <w:lvlText w:val="%1."/>
      <w:lvlJc w:val="left"/>
      <w:pPr>
        <w:ind w:left="1778" w:hanging="360"/>
      </w:pPr>
      <w:rPr>
        <w:rFonts w:hint="default"/>
        <w:b w:val="0"/>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54" w15:restartNumberingAfterBreak="0">
    <w:nsid w:val="575B7D2C"/>
    <w:multiLevelType w:val="hybridMultilevel"/>
    <w:tmpl w:val="8774F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5A6F0F44"/>
    <w:multiLevelType w:val="hybridMultilevel"/>
    <w:tmpl w:val="9A982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5B504FA9"/>
    <w:multiLevelType w:val="hybridMultilevel"/>
    <w:tmpl w:val="38F68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5BC54F1E"/>
    <w:multiLevelType w:val="hybridMultilevel"/>
    <w:tmpl w:val="DC5E8CFE"/>
    <w:lvl w:ilvl="0" w:tplc="080A000F">
      <w:start w:val="1"/>
      <w:numFmt w:val="decimal"/>
      <w:lvlText w:val="%1."/>
      <w:lvlJc w:val="left"/>
      <w:pPr>
        <w:ind w:left="840" w:hanging="360"/>
      </w:pPr>
    </w:lvl>
    <w:lvl w:ilvl="1" w:tplc="080A0019" w:tentative="1">
      <w:start w:val="1"/>
      <w:numFmt w:val="lowerLetter"/>
      <w:lvlText w:val="%2."/>
      <w:lvlJc w:val="left"/>
      <w:pPr>
        <w:ind w:left="1560" w:hanging="360"/>
      </w:pPr>
    </w:lvl>
    <w:lvl w:ilvl="2" w:tplc="080A001B" w:tentative="1">
      <w:start w:val="1"/>
      <w:numFmt w:val="lowerRoman"/>
      <w:lvlText w:val="%3."/>
      <w:lvlJc w:val="right"/>
      <w:pPr>
        <w:ind w:left="2280" w:hanging="180"/>
      </w:pPr>
    </w:lvl>
    <w:lvl w:ilvl="3" w:tplc="080A000F" w:tentative="1">
      <w:start w:val="1"/>
      <w:numFmt w:val="decimal"/>
      <w:lvlText w:val="%4."/>
      <w:lvlJc w:val="left"/>
      <w:pPr>
        <w:ind w:left="3000" w:hanging="360"/>
      </w:pPr>
    </w:lvl>
    <w:lvl w:ilvl="4" w:tplc="080A0019" w:tentative="1">
      <w:start w:val="1"/>
      <w:numFmt w:val="lowerLetter"/>
      <w:lvlText w:val="%5."/>
      <w:lvlJc w:val="left"/>
      <w:pPr>
        <w:ind w:left="3720" w:hanging="360"/>
      </w:pPr>
    </w:lvl>
    <w:lvl w:ilvl="5" w:tplc="080A001B" w:tentative="1">
      <w:start w:val="1"/>
      <w:numFmt w:val="lowerRoman"/>
      <w:lvlText w:val="%6."/>
      <w:lvlJc w:val="right"/>
      <w:pPr>
        <w:ind w:left="4440" w:hanging="180"/>
      </w:pPr>
    </w:lvl>
    <w:lvl w:ilvl="6" w:tplc="080A000F" w:tentative="1">
      <w:start w:val="1"/>
      <w:numFmt w:val="decimal"/>
      <w:lvlText w:val="%7."/>
      <w:lvlJc w:val="left"/>
      <w:pPr>
        <w:ind w:left="5160" w:hanging="360"/>
      </w:pPr>
    </w:lvl>
    <w:lvl w:ilvl="7" w:tplc="080A0019" w:tentative="1">
      <w:start w:val="1"/>
      <w:numFmt w:val="lowerLetter"/>
      <w:lvlText w:val="%8."/>
      <w:lvlJc w:val="left"/>
      <w:pPr>
        <w:ind w:left="5880" w:hanging="360"/>
      </w:pPr>
    </w:lvl>
    <w:lvl w:ilvl="8" w:tplc="080A001B" w:tentative="1">
      <w:start w:val="1"/>
      <w:numFmt w:val="lowerRoman"/>
      <w:lvlText w:val="%9."/>
      <w:lvlJc w:val="right"/>
      <w:pPr>
        <w:ind w:left="6600" w:hanging="180"/>
      </w:pPr>
    </w:lvl>
  </w:abstractNum>
  <w:abstractNum w:abstractNumId="58" w15:restartNumberingAfterBreak="0">
    <w:nsid w:val="5DE868FF"/>
    <w:multiLevelType w:val="hybridMultilevel"/>
    <w:tmpl w:val="860AD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5E913CC4"/>
    <w:multiLevelType w:val="hybridMultilevel"/>
    <w:tmpl w:val="D5D63056"/>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60" w15:restartNumberingAfterBreak="0">
    <w:nsid w:val="602249BF"/>
    <w:multiLevelType w:val="hybridMultilevel"/>
    <w:tmpl w:val="DFDE04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611E7BB5"/>
    <w:multiLevelType w:val="hybridMultilevel"/>
    <w:tmpl w:val="7FB6FE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2D67B49"/>
    <w:multiLevelType w:val="hybridMultilevel"/>
    <w:tmpl w:val="E5EAE5D2"/>
    <w:lvl w:ilvl="0" w:tplc="080A0011">
      <w:start w:val="1"/>
      <w:numFmt w:val="decimal"/>
      <w:lvlText w:val="%1)"/>
      <w:lvlJc w:val="left"/>
      <w:pPr>
        <w:ind w:left="150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63" w15:restartNumberingAfterBreak="0">
    <w:nsid w:val="647C3FB0"/>
    <w:multiLevelType w:val="hybridMultilevel"/>
    <w:tmpl w:val="CA2C9E84"/>
    <w:lvl w:ilvl="0" w:tplc="080A0001">
      <w:start w:val="1"/>
      <w:numFmt w:val="bullet"/>
      <w:lvlText w:val=""/>
      <w:lvlJc w:val="left"/>
      <w:pPr>
        <w:ind w:left="1500" w:hanging="360"/>
      </w:pPr>
      <w:rPr>
        <w:rFonts w:ascii="Symbol" w:hAnsi="Symbol" w:hint="default"/>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64" w15:restartNumberingAfterBreak="0">
    <w:nsid w:val="65DA1900"/>
    <w:multiLevelType w:val="hybridMultilevel"/>
    <w:tmpl w:val="7C1A5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67173C5D"/>
    <w:multiLevelType w:val="hybridMultilevel"/>
    <w:tmpl w:val="2F287A50"/>
    <w:lvl w:ilvl="0" w:tplc="DC96E882">
      <w:start w:val="1"/>
      <w:numFmt w:val="decimal"/>
      <w:lvlText w:val="%1."/>
      <w:lvlJc w:val="left"/>
      <w:pPr>
        <w:ind w:left="1068" w:hanging="360"/>
      </w:pPr>
      <w:rPr>
        <w:rFonts w:ascii="Arial" w:eastAsia="Calibri" w:hAnsi="Arial" w:cs="Arial"/>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6" w15:restartNumberingAfterBreak="0">
    <w:nsid w:val="692F0B9B"/>
    <w:multiLevelType w:val="multilevel"/>
    <w:tmpl w:val="39666610"/>
    <w:lvl w:ilvl="0">
      <w:start w:val="1"/>
      <w:numFmt w:val="decimal"/>
      <w:lvlText w:val="%1."/>
      <w:lvlJc w:val="left"/>
      <w:pPr>
        <w:tabs>
          <w:tab w:val="num" w:pos="644"/>
        </w:tabs>
        <w:ind w:left="644" w:hanging="360"/>
      </w:pPr>
      <w:rPr>
        <w:rFonts w:ascii="Lato" w:eastAsia="Calibri" w:hAnsi="Lato" w:cstheme="minorHAnsi"/>
      </w:rPr>
    </w:lvl>
    <w:lvl w:ilvl="1">
      <w:start w:val="1"/>
      <w:numFmt w:val="decimal"/>
      <w:lvlText w:val="%2."/>
      <w:lvlJc w:val="left"/>
      <w:pPr>
        <w:tabs>
          <w:tab w:val="num" w:pos="1069"/>
        </w:tabs>
        <w:ind w:left="1069" w:hanging="360"/>
      </w:pPr>
      <w:rPr>
        <w:rFonts w:ascii="Lato" w:eastAsia="Times New Roman" w:hAnsi="Lato" w:cs="Times New Roman" w:hint="default"/>
        <w:b w:val="0"/>
        <w:bCs w:val="0"/>
        <w:i w:val="0"/>
        <w:iCs w:val="0"/>
      </w:rPr>
    </w:lvl>
    <w:lvl w:ilvl="2">
      <w:start w:val="1"/>
      <w:numFmt w:val="decimal"/>
      <w:lvlText w:val="%3."/>
      <w:lvlJc w:val="left"/>
      <w:pPr>
        <w:tabs>
          <w:tab w:val="num" w:pos="2160"/>
        </w:tabs>
        <w:ind w:left="2160" w:hanging="360"/>
      </w:pPr>
      <w:rPr>
        <w:rFonts w:ascii="Lato" w:eastAsia="Times New Roman" w:hAnsi="Lato" w:cs="Calibri" w:hint="default"/>
        <w:b w:val="0"/>
        <w:bCs w:val="0"/>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cs="Times New Roman"/>
        <w:color w:val="auto"/>
      </w:rPr>
    </w:lvl>
    <w:lvl w:ilvl="8">
      <w:start w:val="1"/>
      <w:numFmt w:val="decimal"/>
      <w:lvlText w:val="%9."/>
      <w:lvlJc w:val="left"/>
      <w:pPr>
        <w:tabs>
          <w:tab w:val="num" w:pos="6480"/>
        </w:tabs>
        <w:ind w:left="6480" w:hanging="360"/>
      </w:pPr>
      <w:rPr>
        <w:rFonts w:cs="Times New Roman"/>
      </w:rPr>
    </w:lvl>
  </w:abstractNum>
  <w:abstractNum w:abstractNumId="67" w15:restartNumberingAfterBreak="0">
    <w:nsid w:val="6AA86E65"/>
    <w:multiLevelType w:val="hybridMultilevel"/>
    <w:tmpl w:val="DA627B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6AB02849"/>
    <w:multiLevelType w:val="hybridMultilevel"/>
    <w:tmpl w:val="5ACCAEBC"/>
    <w:lvl w:ilvl="0" w:tplc="F2FC4B7C">
      <w:start w:val="1"/>
      <w:numFmt w:val="upp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9" w15:restartNumberingAfterBreak="0">
    <w:nsid w:val="6C7B0A43"/>
    <w:multiLevelType w:val="hybridMultilevel"/>
    <w:tmpl w:val="0A28FF92"/>
    <w:lvl w:ilvl="0" w:tplc="28AA742A">
      <w:start w:val="1"/>
      <w:numFmt w:val="decimal"/>
      <w:lvlText w:val="%1."/>
      <w:lvlJc w:val="left"/>
      <w:pPr>
        <w:ind w:left="780" w:hanging="360"/>
      </w:pPr>
      <w:rPr>
        <w:sz w:val="28"/>
        <w:szCs w:val="28"/>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70" w15:restartNumberingAfterBreak="0">
    <w:nsid w:val="6D787083"/>
    <w:multiLevelType w:val="hybridMultilevel"/>
    <w:tmpl w:val="389ACE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6DA53403"/>
    <w:multiLevelType w:val="hybridMultilevel"/>
    <w:tmpl w:val="37448A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7088548C"/>
    <w:multiLevelType w:val="hybridMultilevel"/>
    <w:tmpl w:val="EE90C536"/>
    <w:lvl w:ilvl="0" w:tplc="E8349336">
      <w:start w:val="1"/>
      <w:numFmt w:val="bullet"/>
      <w:lvlText w:val=""/>
      <w:lvlJc w:val="left"/>
      <w:pPr>
        <w:ind w:left="1776" w:hanging="360"/>
      </w:pPr>
      <w:rPr>
        <w:rFonts w:ascii="Symbol" w:eastAsia="Calibri" w:hAnsi="Symbol" w:cs="Aria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73" w15:restartNumberingAfterBreak="0">
    <w:nsid w:val="70E124A9"/>
    <w:multiLevelType w:val="hybridMultilevel"/>
    <w:tmpl w:val="405A2FD2"/>
    <w:lvl w:ilvl="0" w:tplc="6F5CA6DE">
      <w:start w:val="2"/>
      <w:numFmt w:val="bullet"/>
      <w:lvlText w:val="-"/>
      <w:lvlJc w:val="left"/>
      <w:pPr>
        <w:ind w:left="1789" w:hanging="360"/>
      </w:pPr>
      <w:rPr>
        <w:rFonts w:ascii="Arial" w:eastAsiaTheme="minorEastAsia" w:hAnsi="Arial" w:cs="Arial" w:hint="default"/>
      </w:rPr>
    </w:lvl>
    <w:lvl w:ilvl="1" w:tplc="080A0003" w:tentative="1">
      <w:start w:val="1"/>
      <w:numFmt w:val="bullet"/>
      <w:lvlText w:val="o"/>
      <w:lvlJc w:val="left"/>
      <w:pPr>
        <w:ind w:left="2509" w:hanging="360"/>
      </w:pPr>
      <w:rPr>
        <w:rFonts w:ascii="Courier New" w:hAnsi="Courier New" w:cs="Courier New" w:hint="default"/>
      </w:rPr>
    </w:lvl>
    <w:lvl w:ilvl="2" w:tplc="080A0005" w:tentative="1">
      <w:start w:val="1"/>
      <w:numFmt w:val="bullet"/>
      <w:lvlText w:val=""/>
      <w:lvlJc w:val="left"/>
      <w:pPr>
        <w:ind w:left="3229" w:hanging="360"/>
      </w:pPr>
      <w:rPr>
        <w:rFonts w:ascii="Wingdings" w:hAnsi="Wingdings" w:hint="default"/>
      </w:rPr>
    </w:lvl>
    <w:lvl w:ilvl="3" w:tplc="080A0001" w:tentative="1">
      <w:start w:val="1"/>
      <w:numFmt w:val="bullet"/>
      <w:lvlText w:val=""/>
      <w:lvlJc w:val="left"/>
      <w:pPr>
        <w:ind w:left="3949" w:hanging="360"/>
      </w:pPr>
      <w:rPr>
        <w:rFonts w:ascii="Symbol" w:hAnsi="Symbol" w:hint="default"/>
      </w:rPr>
    </w:lvl>
    <w:lvl w:ilvl="4" w:tplc="080A0003" w:tentative="1">
      <w:start w:val="1"/>
      <w:numFmt w:val="bullet"/>
      <w:lvlText w:val="o"/>
      <w:lvlJc w:val="left"/>
      <w:pPr>
        <w:ind w:left="4669" w:hanging="360"/>
      </w:pPr>
      <w:rPr>
        <w:rFonts w:ascii="Courier New" w:hAnsi="Courier New" w:cs="Courier New" w:hint="default"/>
      </w:rPr>
    </w:lvl>
    <w:lvl w:ilvl="5" w:tplc="080A0005" w:tentative="1">
      <w:start w:val="1"/>
      <w:numFmt w:val="bullet"/>
      <w:lvlText w:val=""/>
      <w:lvlJc w:val="left"/>
      <w:pPr>
        <w:ind w:left="5389" w:hanging="360"/>
      </w:pPr>
      <w:rPr>
        <w:rFonts w:ascii="Wingdings" w:hAnsi="Wingdings" w:hint="default"/>
      </w:rPr>
    </w:lvl>
    <w:lvl w:ilvl="6" w:tplc="080A0001" w:tentative="1">
      <w:start w:val="1"/>
      <w:numFmt w:val="bullet"/>
      <w:lvlText w:val=""/>
      <w:lvlJc w:val="left"/>
      <w:pPr>
        <w:ind w:left="6109" w:hanging="360"/>
      </w:pPr>
      <w:rPr>
        <w:rFonts w:ascii="Symbol" w:hAnsi="Symbol" w:hint="default"/>
      </w:rPr>
    </w:lvl>
    <w:lvl w:ilvl="7" w:tplc="080A0003" w:tentative="1">
      <w:start w:val="1"/>
      <w:numFmt w:val="bullet"/>
      <w:lvlText w:val="o"/>
      <w:lvlJc w:val="left"/>
      <w:pPr>
        <w:ind w:left="6829" w:hanging="360"/>
      </w:pPr>
      <w:rPr>
        <w:rFonts w:ascii="Courier New" w:hAnsi="Courier New" w:cs="Courier New" w:hint="default"/>
      </w:rPr>
    </w:lvl>
    <w:lvl w:ilvl="8" w:tplc="080A0005" w:tentative="1">
      <w:start w:val="1"/>
      <w:numFmt w:val="bullet"/>
      <w:lvlText w:val=""/>
      <w:lvlJc w:val="left"/>
      <w:pPr>
        <w:ind w:left="7549" w:hanging="360"/>
      </w:pPr>
      <w:rPr>
        <w:rFonts w:ascii="Wingdings" w:hAnsi="Wingdings" w:hint="default"/>
      </w:rPr>
    </w:lvl>
  </w:abstractNum>
  <w:abstractNum w:abstractNumId="74" w15:restartNumberingAfterBreak="0">
    <w:nsid w:val="716203AB"/>
    <w:multiLevelType w:val="hybridMultilevel"/>
    <w:tmpl w:val="06DC916A"/>
    <w:lvl w:ilvl="0" w:tplc="080A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5" w15:restartNumberingAfterBreak="0">
    <w:nsid w:val="74F22F56"/>
    <w:multiLevelType w:val="hybridMultilevel"/>
    <w:tmpl w:val="4CDAB384"/>
    <w:lvl w:ilvl="0" w:tplc="FFFFFFFF">
      <w:start w:val="1"/>
      <w:numFmt w:val="decimal"/>
      <w:lvlText w:val="%1."/>
      <w:lvlJc w:val="left"/>
      <w:pPr>
        <w:ind w:left="1065"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763D5775"/>
    <w:multiLevelType w:val="hybridMultilevel"/>
    <w:tmpl w:val="EA2C2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7748552C"/>
    <w:multiLevelType w:val="hybridMultilevel"/>
    <w:tmpl w:val="E4B8E4D4"/>
    <w:lvl w:ilvl="0" w:tplc="3A3A41BE">
      <w:start w:val="1"/>
      <w:numFmt w:val="upperRoman"/>
      <w:lvlText w:val="%1."/>
      <w:lvlJc w:val="left"/>
      <w:pPr>
        <w:ind w:left="1800" w:hanging="72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8" w15:restartNumberingAfterBreak="0">
    <w:nsid w:val="799B75DC"/>
    <w:multiLevelType w:val="hybridMultilevel"/>
    <w:tmpl w:val="064A854A"/>
    <w:lvl w:ilvl="0" w:tplc="080A0017">
      <w:start w:val="1"/>
      <w:numFmt w:val="lowerLetter"/>
      <w:lvlText w:val="%1)"/>
      <w:lvlJc w:val="left"/>
      <w:pPr>
        <w:ind w:left="788" w:hanging="360"/>
      </w:pPr>
      <w:rPr>
        <w:rFonts w:hint="default"/>
      </w:rPr>
    </w:lvl>
    <w:lvl w:ilvl="1" w:tplc="FFFFFFFF" w:tentative="1">
      <w:start w:val="1"/>
      <w:numFmt w:val="bullet"/>
      <w:lvlText w:val="o"/>
      <w:lvlJc w:val="left"/>
      <w:pPr>
        <w:ind w:left="1508" w:hanging="360"/>
      </w:pPr>
      <w:rPr>
        <w:rFonts w:ascii="Courier New" w:hAnsi="Courier New" w:cs="Courier New" w:hint="default"/>
      </w:rPr>
    </w:lvl>
    <w:lvl w:ilvl="2" w:tplc="FFFFFFFF" w:tentative="1">
      <w:start w:val="1"/>
      <w:numFmt w:val="bullet"/>
      <w:lvlText w:val=""/>
      <w:lvlJc w:val="left"/>
      <w:pPr>
        <w:ind w:left="2228" w:hanging="360"/>
      </w:pPr>
      <w:rPr>
        <w:rFonts w:ascii="Wingdings" w:hAnsi="Wingdings" w:hint="default"/>
      </w:rPr>
    </w:lvl>
    <w:lvl w:ilvl="3" w:tplc="FFFFFFFF" w:tentative="1">
      <w:start w:val="1"/>
      <w:numFmt w:val="bullet"/>
      <w:lvlText w:val=""/>
      <w:lvlJc w:val="left"/>
      <w:pPr>
        <w:ind w:left="2948" w:hanging="360"/>
      </w:pPr>
      <w:rPr>
        <w:rFonts w:ascii="Symbol" w:hAnsi="Symbol" w:hint="default"/>
      </w:rPr>
    </w:lvl>
    <w:lvl w:ilvl="4" w:tplc="FFFFFFFF" w:tentative="1">
      <w:start w:val="1"/>
      <w:numFmt w:val="bullet"/>
      <w:lvlText w:val="o"/>
      <w:lvlJc w:val="left"/>
      <w:pPr>
        <w:ind w:left="3668" w:hanging="360"/>
      </w:pPr>
      <w:rPr>
        <w:rFonts w:ascii="Courier New" w:hAnsi="Courier New" w:cs="Courier New" w:hint="default"/>
      </w:rPr>
    </w:lvl>
    <w:lvl w:ilvl="5" w:tplc="FFFFFFFF" w:tentative="1">
      <w:start w:val="1"/>
      <w:numFmt w:val="bullet"/>
      <w:lvlText w:val=""/>
      <w:lvlJc w:val="left"/>
      <w:pPr>
        <w:ind w:left="4388" w:hanging="360"/>
      </w:pPr>
      <w:rPr>
        <w:rFonts w:ascii="Wingdings" w:hAnsi="Wingdings" w:hint="default"/>
      </w:rPr>
    </w:lvl>
    <w:lvl w:ilvl="6" w:tplc="FFFFFFFF" w:tentative="1">
      <w:start w:val="1"/>
      <w:numFmt w:val="bullet"/>
      <w:lvlText w:val=""/>
      <w:lvlJc w:val="left"/>
      <w:pPr>
        <w:ind w:left="5108" w:hanging="360"/>
      </w:pPr>
      <w:rPr>
        <w:rFonts w:ascii="Symbol" w:hAnsi="Symbol" w:hint="default"/>
      </w:rPr>
    </w:lvl>
    <w:lvl w:ilvl="7" w:tplc="FFFFFFFF" w:tentative="1">
      <w:start w:val="1"/>
      <w:numFmt w:val="bullet"/>
      <w:lvlText w:val="o"/>
      <w:lvlJc w:val="left"/>
      <w:pPr>
        <w:ind w:left="5828" w:hanging="360"/>
      </w:pPr>
      <w:rPr>
        <w:rFonts w:ascii="Courier New" w:hAnsi="Courier New" w:cs="Courier New" w:hint="default"/>
      </w:rPr>
    </w:lvl>
    <w:lvl w:ilvl="8" w:tplc="FFFFFFFF" w:tentative="1">
      <w:start w:val="1"/>
      <w:numFmt w:val="bullet"/>
      <w:lvlText w:val=""/>
      <w:lvlJc w:val="left"/>
      <w:pPr>
        <w:ind w:left="6548" w:hanging="360"/>
      </w:pPr>
      <w:rPr>
        <w:rFonts w:ascii="Wingdings" w:hAnsi="Wingdings" w:hint="default"/>
      </w:rPr>
    </w:lvl>
  </w:abstractNum>
  <w:abstractNum w:abstractNumId="79" w15:restartNumberingAfterBreak="0">
    <w:nsid w:val="7C4359B3"/>
    <w:multiLevelType w:val="hybridMultilevel"/>
    <w:tmpl w:val="720CA02C"/>
    <w:lvl w:ilvl="0" w:tplc="080A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0" w15:restartNumberingAfterBreak="0">
    <w:nsid w:val="7C6E619E"/>
    <w:multiLevelType w:val="hybridMultilevel"/>
    <w:tmpl w:val="692AE6D2"/>
    <w:lvl w:ilvl="0" w:tplc="080A000F">
      <w:start w:val="1"/>
      <w:numFmt w:val="decimal"/>
      <w:lvlText w:val="%1."/>
      <w:lvlJc w:val="left"/>
      <w:pPr>
        <w:ind w:left="1380" w:hanging="360"/>
      </w:pPr>
    </w:lvl>
    <w:lvl w:ilvl="1" w:tplc="080A0019" w:tentative="1">
      <w:start w:val="1"/>
      <w:numFmt w:val="lowerLetter"/>
      <w:lvlText w:val="%2."/>
      <w:lvlJc w:val="left"/>
      <w:pPr>
        <w:ind w:left="2100" w:hanging="360"/>
      </w:pPr>
    </w:lvl>
    <w:lvl w:ilvl="2" w:tplc="080A001B" w:tentative="1">
      <w:start w:val="1"/>
      <w:numFmt w:val="lowerRoman"/>
      <w:lvlText w:val="%3."/>
      <w:lvlJc w:val="right"/>
      <w:pPr>
        <w:ind w:left="2820" w:hanging="180"/>
      </w:pPr>
    </w:lvl>
    <w:lvl w:ilvl="3" w:tplc="080A000F" w:tentative="1">
      <w:start w:val="1"/>
      <w:numFmt w:val="decimal"/>
      <w:lvlText w:val="%4."/>
      <w:lvlJc w:val="left"/>
      <w:pPr>
        <w:ind w:left="3540" w:hanging="360"/>
      </w:pPr>
    </w:lvl>
    <w:lvl w:ilvl="4" w:tplc="080A0019" w:tentative="1">
      <w:start w:val="1"/>
      <w:numFmt w:val="lowerLetter"/>
      <w:lvlText w:val="%5."/>
      <w:lvlJc w:val="left"/>
      <w:pPr>
        <w:ind w:left="4260" w:hanging="360"/>
      </w:pPr>
    </w:lvl>
    <w:lvl w:ilvl="5" w:tplc="080A001B" w:tentative="1">
      <w:start w:val="1"/>
      <w:numFmt w:val="lowerRoman"/>
      <w:lvlText w:val="%6."/>
      <w:lvlJc w:val="right"/>
      <w:pPr>
        <w:ind w:left="4980" w:hanging="180"/>
      </w:pPr>
    </w:lvl>
    <w:lvl w:ilvl="6" w:tplc="080A000F" w:tentative="1">
      <w:start w:val="1"/>
      <w:numFmt w:val="decimal"/>
      <w:lvlText w:val="%7."/>
      <w:lvlJc w:val="left"/>
      <w:pPr>
        <w:ind w:left="5700" w:hanging="360"/>
      </w:pPr>
    </w:lvl>
    <w:lvl w:ilvl="7" w:tplc="080A0019" w:tentative="1">
      <w:start w:val="1"/>
      <w:numFmt w:val="lowerLetter"/>
      <w:lvlText w:val="%8."/>
      <w:lvlJc w:val="left"/>
      <w:pPr>
        <w:ind w:left="6420" w:hanging="360"/>
      </w:pPr>
    </w:lvl>
    <w:lvl w:ilvl="8" w:tplc="080A001B" w:tentative="1">
      <w:start w:val="1"/>
      <w:numFmt w:val="lowerRoman"/>
      <w:lvlText w:val="%9."/>
      <w:lvlJc w:val="right"/>
      <w:pPr>
        <w:ind w:left="7140" w:hanging="180"/>
      </w:pPr>
    </w:lvl>
  </w:abstractNum>
  <w:abstractNum w:abstractNumId="81" w15:restartNumberingAfterBreak="0">
    <w:nsid w:val="7CC264AC"/>
    <w:multiLevelType w:val="hybridMultilevel"/>
    <w:tmpl w:val="EDB6F968"/>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82" w15:restartNumberingAfterBreak="0">
    <w:nsid w:val="7E375934"/>
    <w:multiLevelType w:val="multilevel"/>
    <w:tmpl w:val="45A2E670"/>
    <w:lvl w:ilvl="0">
      <w:start w:val="1"/>
      <w:numFmt w:val="decimal"/>
      <w:lvlText w:val="%1."/>
      <w:lvlJc w:val="left"/>
      <w:pPr>
        <w:tabs>
          <w:tab w:val="num" w:pos="644"/>
        </w:tabs>
        <w:ind w:left="644" w:hanging="360"/>
      </w:pPr>
      <w:rPr>
        <w:rFonts w:ascii="Lato" w:eastAsia="Times New Roman" w:hAnsi="Lato" w:cs="Calibri"/>
        <w:b w:val="0"/>
        <w:bCs w:val="0"/>
      </w:rPr>
    </w:lvl>
    <w:lvl w:ilvl="1">
      <w:start w:val="1"/>
      <w:numFmt w:val="decimal"/>
      <w:lvlText w:val="%2."/>
      <w:lvlJc w:val="left"/>
      <w:pPr>
        <w:tabs>
          <w:tab w:val="num" w:pos="1920"/>
        </w:tabs>
        <w:ind w:left="1920" w:hanging="360"/>
      </w:pPr>
      <w:rPr>
        <w:rFonts w:ascii="Century Gothic" w:eastAsia="Times New Roman" w:hAnsi="Century Gothic" w:cs="Times New Roman"/>
        <w:b w:val="0"/>
        <w:bCs w:val="0"/>
      </w:rPr>
    </w:lvl>
    <w:lvl w:ilvl="2">
      <w:start w:val="1"/>
      <w:numFmt w:val="decimal"/>
      <w:lvlText w:val="%3."/>
      <w:lvlJc w:val="left"/>
      <w:pPr>
        <w:tabs>
          <w:tab w:val="num" w:pos="2160"/>
        </w:tabs>
        <w:ind w:left="2160" w:hanging="360"/>
      </w:pPr>
      <w:rPr>
        <w:rFonts w:ascii="Lato" w:eastAsia="Times New Roman" w:hAnsi="Lato" w:cs="Calibri" w:hint="default"/>
        <w:b w:val="0"/>
        <w:bCs w:val="0"/>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rPr>
        <w:rFonts w:cs="Times New Roman"/>
        <w:b w:val="0"/>
        <w:bCs w:val="0"/>
      </w:rPr>
    </w:lvl>
    <w:lvl w:ilvl="5">
      <w:start w:val="1"/>
      <w:numFmt w:val="decimal"/>
      <w:lvlText w:val="%6."/>
      <w:lvlJc w:val="left"/>
      <w:pPr>
        <w:tabs>
          <w:tab w:val="num" w:pos="5039"/>
        </w:tabs>
        <w:ind w:left="5039" w:hanging="360"/>
      </w:pPr>
      <w:rPr>
        <w:rFonts w:cs="Times New Roman"/>
      </w:rPr>
    </w:lvl>
    <w:lvl w:ilvl="6">
      <w:start w:val="1"/>
      <w:numFmt w:val="decimal"/>
      <w:lvlText w:val="%7."/>
      <w:lvlJc w:val="left"/>
      <w:pPr>
        <w:tabs>
          <w:tab w:val="num" w:pos="1353"/>
        </w:tabs>
        <w:ind w:left="1353" w:hanging="360"/>
      </w:pPr>
      <w:rPr>
        <w:rFonts w:cs="Times New Roman"/>
        <w:b w:val="0"/>
        <w:bCs w:val="0"/>
        <w:color w:val="auto"/>
      </w:rPr>
    </w:lvl>
    <w:lvl w:ilvl="7">
      <w:start w:val="1"/>
      <w:numFmt w:val="decimal"/>
      <w:lvlText w:val="%8."/>
      <w:lvlJc w:val="left"/>
      <w:pPr>
        <w:tabs>
          <w:tab w:val="num" w:pos="786"/>
        </w:tabs>
        <w:ind w:left="786" w:hanging="360"/>
      </w:pPr>
      <w:rPr>
        <w:rFonts w:cs="Times New Roman"/>
        <w:color w:val="auto"/>
      </w:rPr>
    </w:lvl>
    <w:lvl w:ilvl="8">
      <w:start w:val="1"/>
      <w:numFmt w:val="decimal"/>
      <w:lvlText w:val="%9."/>
      <w:lvlJc w:val="left"/>
      <w:pPr>
        <w:tabs>
          <w:tab w:val="num" w:pos="6480"/>
        </w:tabs>
        <w:ind w:left="6480" w:hanging="360"/>
      </w:pPr>
      <w:rPr>
        <w:rFonts w:cs="Times New Roman"/>
      </w:rPr>
    </w:lvl>
  </w:abstractNum>
  <w:abstractNum w:abstractNumId="83" w15:restartNumberingAfterBreak="0">
    <w:nsid w:val="7F7636C3"/>
    <w:multiLevelType w:val="hybridMultilevel"/>
    <w:tmpl w:val="0D0602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93229420">
    <w:abstractNumId w:val="27"/>
  </w:num>
  <w:num w:numId="2" w16cid:durableId="463161792">
    <w:abstractNumId w:val="1"/>
  </w:num>
  <w:num w:numId="3" w16cid:durableId="784421516">
    <w:abstractNumId w:val="81"/>
  </w:num>
  <w:num w:numId="4" w16cid:durableId="1910650343">
    <w:abstractNumId w:val="57"/>
  </w:num>
  <w:num w:numId="5" w16cid:durableId="314139760">
    <w:abstractNumId w:val="2"/>
  </w:num>
  <w:num w:numId="6" w16cid:durableId="1858232346">
    <w:abstractNumId w:val="69"/>
  </w:num>
  <w:num w:numId="7" w16cid:durableId="1724909287">
    <w:abstractNumId w:val="11"/>
  </w:num>
  <w:num w:numId="8" w16cid:durableId="130826909">
    <w:abstractNumId w:val="80"/>
  </w:num>
  <w:num w:numId="9" w16cid:durableId="701974862">
    <w:abstractNumId w:val="7"/>
  </w:num>
  <w:num w:numId="10" w16cid:durableId="2095972701">
    <w:abstractNumId w:val="48"/>
  </w:num>
  <w:num w:numId="11" w16cid:durableId="1427338198">
    <w:abstractNumId w:val="22"/>
  </w:num>
  <w:num w:numId="12" w16cid:durableId="305596107">
    <w:abstractNumId w:val="68"/>
  </w:num>
  <w:num w:numId="13" w16cid:durableId="1636374482">
    <w:abstractNumId w:val="17"/>
  </w:num>
  <w:num w:numId="14" w16cid:durableId="11803946">
    <w:abstractNumId w:val="5"/>
  </w:num>
  <w:num w:numId="15" w16cid:durableId="1456174746">
    <w:abstractNumId w:val="23"/>
  </w:num>
  <w:num w:numId="16" w16cid:durableId="1187712147">
    <w:abstractNumId w:val="29"/>
  </w:num>
  <w:num w:numId="17" w16cid:durableId="13084412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5011800">
    <w:abstractNumId w:val="34"/>
  </w:num>
  <w:num w:numId="19" w16cid:durableId="943803395">
    <w:abstractNumId w:val="18"/>
  </w:num>
  <w:num w:numId="20" w16cid:durableId="1591694764">
    <w:abstractNumId w:val="4"/>
  </w:num>
  <w:num w:numId="21" w16cid:durableId="2077504667">
    <w:abstractNumId w:val="82"/>
  </w:num>
  <w:num w:numId="22" w16cid:durableId="95351413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6160776">
    <w:abstractNumId w:val="14"/>
  </w:num>
  <w:num w:numId="24" w16cid:durableId="1629504893">
    <w:abstractNumId w:val="51"/>
  </w:num>
  <w:num w:numId="25" w16cid:durableId="1905094638">
    <w:abstractNumId w:val="59"/>
  </w:num>
  <w:num w:numId="26" w16cid:durableId="612636656">
    <w:abstractNumId w:val="21"/>
  </w:num>
  <w:num w:numId="27" w16cid:durableId="1185091667">
    <w:abstractNumId w:val="25"/>
  </w:num>
  <w:num w:numId="28" w16cid:durableId="441002022">
    <w:abstractNumId w:val="72"/>
  </w:num>
  <w:num w:numId="29" w16cid:durableId="537859106">
    <w:abstractNumId w:val="28"/>
  </w:num>
  <w:num w:numId="30" w16cid:durableId="1955015747">
    <w:abstractNumId w:val="37"/>
  </w:num>
  <w:num w:numId="31" w16cid:durableId="1472793752">
    <w:abstractNumId w:val="60"/>
  </w:num>
  <w:num w:numId="32" w16cid:durableId="814377329">
    <w:abstractNumId w:val="58"/>
  </w:num>
  <w:num w:numId="33" w16cid:durableId="1272325006">
    <w:abstractNumId w:val="30"/>
  </w:num>
  <w:num w:numId="34" w16cid:durableId="254100165">
    <w:abstractNumId w:val="46"/>
  </w:num>
  <w:num w:numId="35" w16cid:durableId="1081293412">
    <w:abstractNumId w:val="42"/>
  </w:num>
  <w:num w:numId="36" w16cid:durableId="1687555019">
    <w:abstractNumId w:val="13"/>
  </w:num>
  <w:num w:numId="37" w16cid:durableId="1508717583">
    <w:abstractNumId w:val="56"/>
  </w:num>
  <w:num w:numId="38" w16cid:durableId="622615867">
    <w:abstractNumId w:val="76"/>
  </w:num>
  <w:num w:numId="39" w16cid:durableId="503015482">
    <w:abstractNumId w:val="19"/>
  </w:num>
  <w:num w:numId="40" w16cid:durableId="343366855">
    <w:abstractNumId w:val="47"/>
  </w:num>
  <w:num w:numId="41" w16cid:durableId="890699871">
    <w:abstractNumId w:val="10"/>
  </w:num>
  <w:num w:numId="42" w16cid:durableId="1659187772">
    <w:abstractNumId w:val="16"/>
  </w:num>
  <w:num w:numId="43" w16cid:durableId="601110909">
    <w:abstractNumId w:val="77"/>
  </w:num>
  <w:num w:numId="44" w16cid:durableId="782309937">
    <w:abstractNumId w:val="65"/>
  </w:num>
  <w:num w:numId="45" w16cid:durableId="1241526807">
    <w:abstractNumId w:val="53"/>
  </w:num>
  <w:num w:numId="46" w16cid:durableId="17245486">
    <w:abstractNumId w:val="0"/>
  </w:num>
  <w:num w:numId="47" w16cid:durableId="735012928">
    <w:abstractNumId w:val="50"/>
  </w:num>
  <w:num w:numId="48" w16cid:durableId="402682236">
    <w:abstractNumId w:val="61"/>
  </w:num>
  <w:num w:numId="49" w16cid:durableId="1458253407">
    <w:abstractNumId w:val="15"/>
  </w:num>
  <w:num w:numId="50" w16cid:durableId="2007781887">
    <w:abstractNumId w:val="73"/>
  </w:num>
  <w:num w:numId="51" w16cid:durableId="340013217">
    <w:abstractNumId w:val="40"/>
  </w:num>
  <w:num w:numId="52" w16cid:durableId="1329403249">
    <w:abstractNumId w:val="44"/>
  </w:num>
  <w:num w:numId="53" w16cid:durableId="1798062202">
    <w:abstractNumId w:val="49"/>
  </w:num>
  <w:num w:numId="54" w16cid:durableId="358360469">
    <w:abstractNumId w:val="71"/>
  </w:num>
  <w:num w:numId="55" w16cid:durableId="457459156">
    <w:abstractNumId w:val="26"/>
  </w:num>
  <w:num w:numId="56" w16cid:durableId="275137204">
    <w:abstractNumId w:val="6"/>
  </w:num>
  <w:num w:numId="57" w16cid:durableId="1420908759">
    <w:abstractNumId w:val="12"/>
  </w:num>
  <w:num w:numId="58" w16cid:durableId="1022318940">
    <w:abstractNumId w:val="9"/>
  </w:num>
  <w:num w:numId="59" w16cid:durableId="1684698156">
    <w:abstractNumId w:val="74"/>
  </w:num>
  <w:num w:numId="60" w16cid:durableId="1932615128">
    <w:abstractNumId w:val="83"/>
  </w:num>
  <w:num w:numId="61" w16cid:durableId="359358985">
    <w:abstractNumId w:val="35"/>
  </w:num>
  <w:num w:numId="62" w16cid:durableId="1276717289">
    <w:abstractNumId w:val="33"/>
  </w:num>
  <w:num w:numId="63" w16cid:durableId="1241594710">
    <w:abstractNumId w:val="78"/>
  </w:num>
  <w:num w:numId="64" w16cid:durableId="1718310762">
    <w:abstractNumId w:val="79"/>
  </w:num>
  <w:num w:numId="65" w16cid:durableId="968389947">
    <w:abstractNumId w:val="31"/>
  </w:num>
  <w:num w:numId="66" w16cid:durableId="1758941076">
    <w:abstractNumId w:val="32"/>
  </w:num>
  <w:num w:numId="67" w16cid:durableId="15958686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14483207">
    <w:abstractNumId w:val="39"/>
  </w:num>
  <w:num w:numId="69" w16cid:durableId="187642899">
    <w:abstractNumId w:val="24"/>
  </w:num>
  <w:num w:numId="70" w16cid:durableId="1013337820">
    <w:abstractNumId w:val="41"/>
  </w:num>
  <w:num w:numId="71" w16cid:durableId="17974832">
    <w:abstractNumId w:val="64"/>
  </w:num>
  <w:num w:numId="72" w16cid:durableId="994525159">
    <w:abstractNumId w:val="38"/>
  </w:num>
  <w:num w:numId="73" w16cid:durableId="955409715">
    <w:abstractNumId w:val="36"/>
  </w:num>
  <w:num w:numId="74" w16cid:durableId="749933621">
    <w:abstractNumId w:val="70"/>
  </w:num>
  <w:num w:numId="75" w16cid:durableId="627782520">
    <w:abstractNumId w:val="20"/>
  </w:num>
  <w:num w:numId="76" w16cid:durableId="1425373083">
    <w:abstractNumId w:val="55"/>
  </w:num>
  <w:num w:numId="77" w16cid:durableId="2021003972">
    <w:abstractNumId w:val="52"/>
  </w:num>
  <w:num w:numId="78" w16cid:durableId="159007095">
    <w:abstractNumId w:val="66"/>
  </w:num>
  <w:num w:numId="79" w16cid:durableId="1076630275">
    <w:abstractNumId w:val="3"/>
  </w:num>
  <w:num w:numId="80" w16cid:durableId="1905675304">
    <w:abstractNumId w:val="54"/>
  </w:num>
  <w:num w:numId="81" w16cid:durableId="1612937216">
    <w:abstractNumId w:val="62"/>
  </w:num>
  <w:num w:numId="82" w16cid:durableId="197087549">
    <w:abstractNumId w:val="63"/>
  </w:num>
  <w:num w:numId="83" w16cid:durableId="2094935295">
    <w:abstractNumId w:val="67"/>
  </w:num>
  <w:num w:numId="84" w16cid:durableId="30036346">
    <w:abstractNumId w:val="43"/>
  </w:num>
  <w:num w:numId="85" w16cid:durableId="434399015">
    <w:abstractNumId w:val="8"/>
  </w:num>
  <w:num w:numId="86" w16cid:durableId="632948755">
    <w:abstractNumId w:val="4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F09"/>
    <w:rsid w:val="000010D2"/>
    <w:rsid w:val="000017E1"/>
    <w:rsid w:val="00002210"/>
    <w:rsid w:val="000031C5"/>
    <w:rsid w:val="00003FED"/>
    <w:rsid w:val="000047FD"/>
    <w:rsid w:val="00004A0B"/>
    <w:rsid w:val="00004A69"/>
    <w:rsid w:val="00005756"/>
    <w:rsid w:val="0000732F"/>
    <w:rsid w:val="0000734B"/>
    <w:rsid w:val="00007E3F"/>
    <w:rsid w:val="00007E9C"/>
    <w:rsid w:val="000103A5"/>
    <w:rsid w:val="000106A5"/>
    <w:rsid w:val="00010F6D"/>
    <w:rsid w:val="00011F24"/>
    <w:rsid w:val="0001205D"/>
    <w:rsid w:val="00012451"/>
    <w:rsid w:val="00012740"/>
    <w:rsid w:val="00012A06"/>
    <w:rsid w:val="0001306B"/>
    <w:rsid w:val="000130B5"/>
    <w:rsid w:val="00013725"/>
    <w:rsid w:val="00013812"/>
    <w:rsid w:val="00013F21"/>
    <w:rsid w:val="00014161"/>
    <w:rsid w:val="00014603"/>
    <w:rsid w:val="0001505B"/>
    <w:rsid w:val="000156D7"/>
    <w:rsid w:val="0001595E"/>
    <w:rsid w:val="000162F4"/>
    <w:rsid w:val="000166AD"/>
    <w:rsid w:val="00016DF9"/>
    <w:rsid w:val="00017435"/>
    <w:rsid w:val="00020E7C"/>
    <w:rsid w:val="0002140B"/>
    <w:rsid w:val="00021F7E"/>
    <w:rsid w:val="000220EF"/>
    <w:rsid w:val="00022508"/>
    <w:rsid w:val="0002296E"/>
    <w:rsid w:val="000232B1"/>
    <w:rsid w:val="00023540"/>
    <w:rsid w:val="00023644"/>
    <w:rsid w:val="00023C2B"/>
    <w:rsid w:val="00024A5D"/>
    <w:rsid w:val="00024E49"/>
    <w:rsid w:val="000252FB"/>
    <w:rsid w:val="0002645B"/>
    <w:rsid w:val="00026792"/>
    <w:rsid w:val="00026AB0"/>
    <w:rsid w:val="00026E9B"/>
    <w:rsid w:val="0002753B"/>
    <w:rsid w:val="00027936"/>
    <w:rsid w:val="00027A5A"/>
    <w:rsid w:val="00027E7C"/>
    <w:rsid w:val="00027F19"/>
    <w:rsid w:val="00027F33"/>
    <w:rsid w:val="000300FA"/>
    <w:rsid w:val="000305DA"/>
    <w:rsid w:val="0003113F"/>
    <w:rsid w:val="00031F0E"/>
    <w:rsid w:val="00032253"/>
    <w:rsid w:val="0003237D"/>
    <w:rsid w:val="0003322B"/>
    <w:rsid w:val="00034E7D"/>
    <w:rsid w:val="000354F5"/>
    <w:rsid w:val="00037CF0"/>
    <w:rsid w:val="00037FD6"/>
    <w:rsid w:val="00040EE9"/>
    <w:rsid w:val="00042141"/>
    <w:rsid w:val="000421F6"/>
    <w:rsid w:val="00042F2E"/>
    <w:rsid w:val="000454D0"/>
    <w:rsid w:val="00045662"/>
    <w:rsid w:val="00045EAA"/>
    <w:rsid w:val="00046144"/>
    <w:rsid w:val="00046164"/>
    <w:rsid w:val="0004630D"/>
    <w:rsid w:val="0004774B"/>
    <w:rsid w:val="0004791C"/>
    <w:rsid w:val="00047E30"/>
    <w:rsid w:val="00050A8F"/>
    <w:rsid w:val="00050FE1"/>
    <w:rsid w:val="00051491"/>
    <w:rsid w:val="00051651"/>
    <w:rsid w:val="00051AFA"/>
    <w:rsid w:val="00051D35"/>
    <w:rsid w:val="00051E12"/>
    <w:rsid w:val="00052108"/>
    <w:rsid w:val="0005234B"/>
    <w:rsid w:val="00052A17"/>
    <w:rsid w:val="0005340E"/>
    <w:rsid w:val="00053599"/>
    <w:rsid w:val="0005388E"/>
    <w:rsid w:val="00054839"/>
    <w:rsid w:val="00054890"/>
    <w:rsid w:val="00054D32"/>
    <w:rsid w:val="00055461"/>
    <w:rsid w:val="00055851"/>
    <w:rsid w:val="00055F7D"/>
    <w:rsid w:val="000569E1"/>
    <w:rsid w:val="00056A4B"/>
    <w:rsid w:val="00056BC5"/>
    <w:rsid w:val="00057723"/>
    <w:rsid w:val="00060301"/>
    <w:rsid w:val="00060C04"/>
    <w:rsid w:val="00061A24"/>
    <w:rsid w:val="0006284F"/>
    <w:rsid w:val="00062CD3"/>
    <w:rsid w:val="00063805"/>
    <w:rsid w:val="00063E33"/>
    <w:rsid w:val="00063ED5"/>
    <w:rsid w:val="0006435F"/>
    <w:rsid w:val="00064ED8"/>
    <w:rsid w:val="0006660D"/>
    <w:rsid w:val="00066656"/>
    <w:rsid w:val="00066A32"/>
    <w:rsid w:val="00066DBB"/>
    <w:rsid w:val="00066ED6"/>
    <w:rsid w:val="00070207"/>
    <w:rsid w:val="0007061F"/>
    <w:rsid w:val="00070776"/>
    <w:rsid w:val="000710DD"/>
    <w:rsid w:val="0007111B"/>
    <w:rsid w:val="0007117A"/>
    <w:rsid w:val="000715AA"/>
    <w:rsid w:val="000716DA"/>
    <w:rsid w:val="00071E08"/>
    <w:rsid w:val="00073270"/>
    <w:rsid w:val="00073689"/>
    <w:rsid w:val="00073D75"/>
    <w:rsid w:val="00073F65"/>
    <w:rsid w:val="00075283"/>
    <w:rsid w:val="00075518"/>
    <w:rsid w:val="0007559E"/>
    <w:rsid w:val="000760A9"/>
    <w:rsid w:val="000767C1"/>
    <w:rsid w:val="0007686A"/>
    <w:rsid w:val="000775B5"/>
    <w:rsid w:val="00077A98"/>
    <w:rsid w:val="00080354"/>
    <w:rsid w:val="00080FB3"/>
    <w:rsid w:val="00081859"/>
    <w:rsid w:val="00082774"/>
    <w:rsid w:val="000832F2"/>
    <w:rsid w:val="00083720"/>
    <w:rsid w:val="000839B6"/>
    <w:rsid w:val="00083B4C"/>
    <w:rsid w:val="0008430C"/>
    <w:rsid w:val="000845D6"/>
    <w:rsid w:val="000846F7"/>
    <w:rsid w:val="00084ACD"/>
    <w:rsid w:val="000854FB"/>
    <w:rsid w:val="00086443"/>
    <w:rsid w:val="0008665C"/>
    <w:rsid w:val="00086EF3"/>
    <w:rsid w:val="0008767B"/>
    <w:rsid w:val="00087A3F"/>
    <w:rsid w:val="00090095"/>
    <w:rsid w:val="0009068A"/>
    <w:rsid w:val="00090C14"/>
    <w:rsid w:val="00091EB1"/>
    <w:rsid w:val="000929E8"/>
    <w:rsid w:val="00092EC9"/>
    <w:rsid w:val="000932C1"/>
    <w:rsid w:val="000933F7"/>
    <w:rsid w:val="00093522"/>
    <w:rsid w:val="0009415E"/>
    <w:rsid w:val="0009453E"/>
    <w:rsid w:val="000959A3"/>
    <w:rsid w:val="000959E7"/>
    <w:rsid w:val="00095E78"/>
    <w:rsid w:val="000961DB"/>
    <w:rsid w:val="000964B6"/>
    <w:rsid w:val="00096DC7"/>
    <w:rsid w:val="00097609"/>
    <w:rsid w:val="00097B27"/>
    <w:rsid w:val="000A09C0"/>
    <w:rsid w:val="000A0AE0"/>
    <w:rsid w:val="000A1600"/>
    <w:rsid w:val="000A17E0"/>
    <w:rsid w:val="000A1B64"/>
    <w:rsid w:val="000A29A0"/>
    <w:rsid w:val="000A317E"/>
    <w:rsid w:val="000A3DC9"/>
    <w:rsid w:val="000A4063"/>
    <w:rsid w:val="000A4455"/>
    <w:rsid w:val="000A5083"/>
    <w:rsid w:val="000A515D"/>
    <w:rsid w:val="000A5725"/>
    <w:rsid w:val="000A596A"/>
    <w:rsid w:val="000A6E8C"/>
    <w:rsid w:val="000A712C"/>
    <w:rsid w:val="000A7267"/>
    <w:rsid w:val="000B1D01"/>
    <w:rsid w:val="000B2B23"/>
    <w:rsid w:val="000B2E03"/>
    <w:rsid w:val="000B3583"/>
    <w:rsid w:val="000B3F89"/>
    <w:rsid w:val="000B44FB"/>
    <w:rsid w:val="000B4720"/>
    <w:rsid w:val="000B4AA4"/>
    <w:rsid w:val="000B4DFB"/>
    <w:rsid w:val="000B50CE"/>
    <w:rsid w:val="000B5656"/>
    <w:rsid w:val="000B5959"/>
    <w:rsid w:val="000B59F3"/>
    <w:rsid w:val="000B64C8"/>
    <w:rsid w:val="000B77A1"/>
    <w:rsid w:val="000C0279"/>
    <w:rsid w:val="000C07D7"/>
    <w:rsid w:val="000C10BD"/>
    <w:rsid w:val="000C1C41"/>
    <w:rsid w:val="000C2718"/>
    <w:rsid w:val="000C27ED"/>
    <w:rsid w:val="000C2B26"/>
    <w:rsid w:val="000C3019"/>
    <w:rsid w:val="000C35D3"/>
    <w:rsid w:val="000C395D"/>
    <w:rsid w:val="000C398F"/>
    <w:rsid w:val="000C4147"/>
    <w:rsid w:val="000C55B4"/>
    <w:rsid w:val="000C5902"/>
    <w:rsid w:val="000C6907"/>
    <w:rsid w:val="000C74D2"/>
    <w:rsid w:val="000C79E1"/>
    <w:rsid w:val="000C7E73"/>
    <w:rsid w:val="000C7E82"/>
    <w:rsid w:val="000D0221"/>
    <w:rsid w:val="000D027E"/>
    <w:rsid w:val="000D04EF"/>
    <w:rsid w:val="000D07B1"/>
    <w:rsid w:val="000D0941"/>
    <w:rsid w:val="000D149B"/>
    <w:rsid w:val="000D16CA"/>
    <w:rsid w:val="000D273E"/>
    <w:rsid w:val="000D27B8"/>
    <w:rsid w:val="000D285D"/>
    <w:rsid w:val="000D2FF5"/>
    <w:rsid w:val="000D3312"/>
    <w:rsid w:val="000D358D"/>
    <w:rsid w:val="000D3692"/>
    <w:rsid w:val="000D427E"/>
    <w:rsid w:val="000D472D"/>
    <w:rsid w:val="000D4FDE"/>
    <w:rsid w:val="000D5399"/>
    <w:rsid w:val="000D548F"/>
    <w:rsid w:val="000D5660"/>
    <w:rsid w:val="000D5F14"/>
    <w:rsid w:val="000D659F"/>
    <w:rsid w:val="000D675D"/>
    <w:rsid w:val="000D74BE"/>
    <w:rsid w:val="000D779C"/>
    <w:rsid w:val="000E07FE"/>
    <w:rsid w:val="000E0ECA"/>
    <w:rsid w:val="000E142C"/>
    <w:rsid w:val="000E1453"/>
    <w:rsid w:val="000E16A1"/>
    <w:rsid w:val="000E27F2"/>
    <w:rsid w:val="000E3184"/>
    <w:rsid w:val="000E32C4"/>
    <w:rsid w:val="000E38DB"/>
    <w:rsid w:val="000E3B00"/>
    <w:rsid w:val="000E4037"/>
    <w:rsid w:val="000E57AD"/>
    <w:rsid w:val="000E5CBE"/>
    <w:rsid w:val="000E6A1C"/>
    <w:rsid w:val="000E6BBF"/>
    <w:rsid w:val="000E729F"/>
    <w:rsid w:val="000E78D5"/>
    <w:rsid w:val="000E7CAA"/>
    <w:rsid w:val="000E7DD6"/>
    <w:rsid w:val="000F024E"/>
    <w:rsid w:val="000F0252"/>
    <w:rsid w:val="000F0565"/>
    <w:rsid w:val="000F1BF5"/>
    <w:rsid w:val="000F1F5B"/>
    <w:rsid w:val="000F1FDC"/>
    <w:rsid w:val="000F23BD"/>
    <w:rsid w:val="000F2711"/>
    <w:rsid w:val="000F2893"/>
    <w:rsid w:val="000F30B1"/>
    <w:rsid w:val="000F3F47"/>
    <w:rsid w:val="000F43B1"/>
    <w:rsid w:val="000F449A"/>
    <w:rsid w:val="000F44B2"/>
    <w:rsid w:val="000F4C5E"/>
    <w:rsid w:val="000F4F80"/>
    <w:rsid w:val="000F5131"/>
    <w:rsid w:val="000F6A62"/>
    <w:rsid w:val="000F6D02"/>
    <w:rsid w:val="000F6F34"/>
    <w:rsid w:val="000F736A"/>
    <w:rsid w:val="000F7628"/>
    <w:rsid w:val="001001F1"/>
    <w:rsid w:val="0010059D"/>
    <w:rsid w:val="0010083B"/>
    <w:rsid w:val="00100E75"/>
    <w:rsid w:val="001014ED"/>
    <w:rsid w:val="00102B59"/>
    <w:rsid w:val="00102E20"/>
    <w:rsid w:val="00103249"/>
    <w:rsid w:val="001039B6"/>
    <w:rsid w:val="00103FF0"/>
    <w:rsid w:val="0010402D"/>
    <w:rsid w:val="001042D5"/>
    <w:rsid w:val="00104E8B"/>
    <w:rsid w:val="00104F96"/>
    <w:rsid w:val="0010501B"/>
    <w:rsid w:val="00105559"/>
    <w:rsid w:val="00105F0B"/>
    <w:rsid w:val="0010638C"/>
    <w:rsid w:val="001066D2"/>
    <w:rsid w:val="00106A8A"/>
    <w:rsid w:val="001078B6"/>
    <w:rsid w:val="00107A54"/>
    <w:rsid w:val="00107B13"/>
    <w:rsid w:val="00107FC7"/>
    <w:rsid w:val="001100C7"/>
    <w:rsid w:val="001107F0"/>
    <w:rsid w:val="0011140D"/>
    <w:rsid w:val="00111998"/>
    <w:rsid w:val="00111CF2"/>
    <w:rsid w:val="001120AB"/>
    <w:rsid w:val="001125BD"/>
    <w:rsid w:val="00112802"/>
    <w:rsid w:val="00113711"/>
    <w:rsid w:val="00114269"/>
    <w:rsid w:val="001144F2"/>
    <w:rsid w:val="00114DBC"/>
    <w:rsid w:val="00114DF1"/>
    <w:rsid w:val="001151BD"/>
    <w:rsid w:val="00116A23"/>
    <w:rsid w:val="00116D06"/>
    <w:rsid w:val="001175B0"/>
    <w:rsid w:val="0012015E"/>
    <w:rsid w:val="00120713"/>
    <w:rsid w:val="00120AA3"/>
    <w:rsid w:val="00120DED"/>
    <w:rsid w:val="00120FE9"/>
    <w:rsid w:val="001213B5"/>
    <w:rsid w:val="00121DAD"/>
    <w:rsid w:val="00122517"/>
    <w:rsid w:val="0012253F"/>
    <w:rsid w:val="00123752"/>
    <w:rsid w:val="001237B2"/>
    <w:rsid w:val="00123F5C"/>
    <w:rsid w:val="00123FAA"/>
    <w:rsid w:val="00125679"/>
    <w:rsid w:val="00125AE6"/>
    <w:rsid w:val="00125B36"/>
    <w:rsid w:val="001266D5"/>
    <w:rsid w:val="00126FD1"/>
    <w:rsid w:val="001270C1"/>
    <w:rsid w:val="001270E7"/>
    <w:rsid w:val="001273AE"/>
    <w:rsid w:val="00127865"/>
    <w:rsid w:val="00127AAD"/>
    <w:rsid w:val="00127AAF"/>
    <w:rsid w:val="00127C0C"/>
    <w:rsid w:val="001300FB"/>
    <w:rsid w:val="0013174D"/>
    <w:rsid w:val="00131951"/>
    <w:rsid w:val="00131BE4"/>
    <w:rsid w:val="001320BB"/>
    <w:rsid w:val="0013228F"/>
    <w:rsid w:val="00132DB5"/>
    <w:rsid w:val="00132F6B"/>
    <w:rsid w:val="001334AD"/>
    <w:rsid w:val="00133C7C"/>
    <w:rsid w:val="001340D5"/>
    <w:rsid w:val="0013476F"/>
    <w:rsid w:val="001351A8"/>
    <w:rsid w:val="00135576"/>
    <w:rsid w:val="00135A04"/>
    <w:rsid w:val="00135EDB"/>
    <w:rsid w:val="00135F2B"/>
    <w:rsid w:val="00135FA7"/>
    <w:rsid w:val="00136ED5"/>
    <w:rsid w:val="00136F2A"/>
    <w:rsid w:val="00136F59"/>
    <w:rsid w:val="001371C2"/>
    <w:rsid w:val="001400A2"/>
    <w:rsid w:val="0014079B"/>
    <w:rsid w:val="00140B15"/>
    <w:rsid w:val="00140ECB"/>
    <w:rsid w:val="00140ED7"/>
    <w:rsid w:val="00140F72"/>
    <w:rsid w:val="0014112E"/>
    <w:rsid w:val="001417E9"/>
    <w:rsid w:val="00141F42"/>
    <w:rsid w:val="00142477"/>
    <w:rsid w:val="0014271F"/>
    <w:rsid w:val="00142D57"/>
    <w:rsid w:val="00143002"/>
    <w:rsid w:val="00143036"/>
    <w:rsid w:val="0014369A"/>
    <w:rsid w:val="00144321"/>
    <w:rsid w:val="001459AF"/>
    <w:rsid w:val="00146808"/>
    <w:rsid w:val="00146C8D"/>
    <w:rsid w:val="00146FB5"/>
    <w:rsid w:val="001503F6"/>
    <w:rsid w:val="00151093"/>
    <w:rsid w:val="00151320"/>
    <w:rsid w:val="00152B2E"/>
    <w:rsid w:val="00153842"/>
    <w:rsid w:val="0015415E"/>
    <w:rsid w:val="00154470"/>
    <w:rsid w:val="00155AF5"/>
    <w:rsid w:val="001560BE"/>
    <w:rsid w:val="001560C2"/>
    <w:rsid w:val="00156767"/>
    <w:rsid w:val="00156A5C"/>
    <w:rsid w:val="0015710C"/>
    <w:rsid w:val="001572BA"/>
    <w:rsid w:val="00157639"/>
    <w:rsid w:val="0016178D"/>
    <w:rsid w:val="0016278A"/>
    <w:rsid w:val="00162D3B"/>
    <w:rsid w:val="00162F75"/>
    <w:rsid w:val="00163328"/>
    <w:rsid w:val="00163340"/>
    <w:rsid w:val="00163B76"/>
    <w:rsid w:val="00163C4A"/>
    <w:rsid w:val="00163D51"/>
    <w:rsid w:val="00164237"/>
    <w:rsid w:val="001647CE"/>
    <w:rsid w:val="0016480F"/>
    <w:rsid w:val="00164C43"/>
    <w:rsid w:val="001651D2"/>
    <w:rsid w:val="00165937"/>
    <w:rsid w:val="00165B0D"/>
    <w:rsid w:val="00165CD8"/>
    <w:rsid w:val="00165D2A"/>
    <w:rsid w:val="00166613"/>
    <w:rsid w:val="0016757B"/>
    <w:rsid w:val="00167B21"/>
    <w:rsid w:val="001702AE"/>
    <w:rsid w:val="00170572"/>
    <w:rsid w:val="00170D68"/>
    <w:rsid w:val="0017106F"/>
    <w:rsid w:val="00171284"/>
    <w:rsid w:val="00172398"/>
    <w:rsid w:val="00172D3E"/>
    <w:rsid w:val="0017302C"/>
    <w:rsid w:val="001737B9"/>
    <w:rsid w:val="00173C90"/>
    <w:rsid w:val="00173DC6"/>
    <w:rsid w:val="00174DEA"/>
    <w:rsid w:val="001753D7"/>
    <w:rsid w:val="001755EF"/>
    <w:rsid w:val="0017567C"/>
    <w:rsid w:val="0017571E"/>
    <w:rsid w:val="00175D73"/>
    <w:rsid w:val="00176C00"/>
    <w:rsid w:val="001770B5"/>
    <w:rsid w:val="0018006B"/>
    <w:rsid w:val="00180359"/>
    <w:rsid w:val="00180429"/>
    <w:rsid w:val="00180776"/>
    <w:rsid w:val="00180A49"/>
    <w:rsid w:val="00180E4B"/>
    <w:rsid w:val="00180F61"/>
    <w:rsid w:val="0018104B"/>
    <w:rsid w:val="001826DE"/>
    <w:rsid w:val="00182FD6"/>
    <w:rsid w:val="0018319A"/>
    <w:rsid w:val="00184148"/>
    <w:rsid w:val="00184590"/>
    <w:rsid w:val="0018582E"/>
    <w:rsid w:val="00185D81"/>
    <w:rsid w:val="00186271"/>
    <w:rsid w:val="00186481"/>
    <w:rsid w:val="001868CC"/>
    <w:rsid w:val="00186CC1"/>
    <w:rsid w:val="00186F01"/>
    <w:rsid w:val="0019001E"/>
    <w:rsid w:val="0019026A"/>
    <w:rsid w:val="00190721"/>
    <w:rsid w:val="00190843"/>
    <w:rsid w:val="001908D7"/>
    <w:rsid w:val="001909D2"/>
    <w:rsid w:val="00190F44"/>
    <w:rsid w:val="0019114D"/>
    <w:rsid w:val="001917D5"/>
    <w:rsid w:val="00191C69"/>
    <w:rsid w:val="00192A32"/>
    <w:rsid w:val="0019323C"/>
    <w:rsid w:val="001932A3"/>
    <w:rsid w:val="00193410"/>
    <w:rsid w:val="001936F5"/>
    <w:rsid w:val="0019393D"/>
    <w:rsid w:val="00194359"/>
    <w:rsid w:val="00195059"/>
    <w:rsid w:val="001951B1"/>
    <w:rsid w:val="001951DA"/>
    <w:rsid w:val="001959E4"/>
    <w:rsid w:val="00196B7F"/>
    <w:rsid w:val="00196BB1"/>
    <w:rsid w:val="00196BD3"/>
    <w:rsid w:val="001970B8"/>
    <w:rsid w:val="0019796B"/>
    <w:rsid w:val="001A000D"/>
    <w:rsid w:val="001A0332"/>
    <w:rsid w:val="001A08E7"/>
    <w:rsid w:val="001A0915"/>
    <w:rsid w:val="001A0B79"/>
    <w:rsid w:val="001A0D0F"/>
    <w:rsid w:val="001A1203"/>
    <w:rsid w:val="001A1269"/>
    <w:rsid w:val="001A22A3"/>
    <w:rsid w:val="001A2853"/>
    <w:rsid w:val="001A29E2"/>
    <w:rsid w:val="001A2F76"/>
    <w:rsid w:val="001A3298"/>
    <w:rsid w:val="001A494F"/>
    <w:rsid w:val="001A49DC"/>
    <w:rsid w:val="001A4E99"/>
    <w:rsid w:val="001A548A"/>
    <w:rsid w:val="001A5683"/>
    <w:rsid w:val="001A604B"/>
    <w:rsid w:val="001A6345"/>
    <w:rsid w:val="001A69E7"/>
    <w:rsid w:val="001A7382"/>
    <w:rsid w:val="001A75BF"/>
    <w:rsid w:val="001B0105"/>
    <w:rsid w:val="001B0557"/>
    <w:rsid w:val="001B0EF4"/>
    <w:rsid w:val="001B0FD4"/>
    <w:rsid w:val="001B1029"/>
    <w:rsid w:val="001B1242"/>
    <w:rsid w:val="001B22FE"/>
    <w:rsid w:val="001B2461"/>
    <w:rsid w:val="001B2C8C"/>
    <w:rsid w:val="001B358A"/>
    <w:rsid w:val="001B358E"/>
    <w:rsid w:val="001B3D03"/>
    <w:rsid w:val="001B4783"/>
    <w:rsid w:val="001B488B"/>
    <w:rsid w:val="001B491F"/>
    <w:rsid w:val="001B5A93"/>
    <w:rsid w:val="001B609C"/>
    <w:rsid w:val="001B656B"/>
    <w:rsid w:val="001B6CEA"/>
    <w:rsid w:val="001B715E"/>
    <w:rsid w:val="001B7645"/>
    <w:rsid w:val="001B765D"/>
    <w:rsid w:val="001B7A29"/>
    <w:rsid w:val="001C01F5"/>
    <w:rsid w:val="001C032E"/>
    <w:rsid w:val="001C12F6"/>
    <w:rsid w:val="001C14D9"/>
    <w:rsid w:val="001C164D"/>
    <w:rsid w:val="001C211A"/>
    <w:rsid w:val="001C2ABA"/>
    <w:rsid w:val="001C30CC"/>
    <w:rsid w:val="001C33D1"/>
    <w:rsid w:val="001C35AA"/>
    <w:rsid w:val="001C555B"/>
    <w:rsid w:val="001C57D9"/>
    <w:rsid w:val="001C64AC"/>
    <w:rsid w:val="001C6E9F"/>
    <w:rsid w:val="001C76EF"/>
    <w:rsid w:val="001C7853"/>
    <w:rsid w:val="001D0B81"/>
    <w:rsid w:val="001D0E40"/>
    <w:rsid w:val="001D18F6"/>
    <w:rsid w:val="001D198F"/>
    <w:rsid w:val="001D1DBC"/>
    <w:rsid w:val="001D216A"/>
    <w:rsid w:val="001D2D5E"/>
    <w:rsid w:val="001D2D6F"/>
    <w:rsid w:val="001D2ED5"/>
    <w:rsid w:val="001D3C74"/>
    <w:rsid w:val="001D40F1"/>
    <w:rsid w:val="001D4744"/>
    <w:rsid w:val="001D4D9C"/>
    <w:rsid w:val="001D548F"/>
    <w:rsid w:val="001D551B"/>
    <w:rsid w:val="001D59B4"/>
    <w:rsid w:val="001D6369"/>
    <w:rsid w:val="001D6AE4"/>
    <w:rsid w:val="001D6E6E"/>
    <w:rsid w:val="001D7282"/>
    <w:rsid w:val="001D775F"/>
    <w:rsid w:val="001D7D1F"/>
    <w:rsid w:val="001D7D5E"/>
    <w:rsid w:val="001E0F36"/>
    <w:rsid w:val="001E117E"/>
    <w:rsid w:val="001E14BB"/>
    <w:rsid w:val="001E1882"/>
    <w:rsid w:val="001E2234"/>
    <w:rsid w:val="001E23AF"/>
    <w:rsid w:val="001E26F2"/>
    <w:rsid w:val="001E3706"/>
    <w:rsid w:val="001E3A11"/>
    <w:rsid w:val="001E3CB2"/>
    <w:rsid w:val="001E408D"/>
    <w:rsid w:val="001E415D"/>
    <w:rsid w:val="001E42FD"/>
    <w:rsid w:val="001E4380"/>
    <w:rsid w:val="001E5321"/>
    <w:rsid w:val="001E59D0"/>
    <w:rsid w:val="001E5ABC"/>
    <w:rsid w:val="001E5C41"/>
    <w:rsid w:val="001E69A2"/>
    <w:rsid w:val="001E72AD"/>
    <w:rsid w:val="001E7436"/>
    <w:rsid w:val="001E7857"/>
    <w:rsid w:val="001F0644"/>
    <w:rsid w:val="001F0817"/>
    <w:rsid w:val="001F0B05"/>
    <w:rsid w:val="001F0D2E"/>
    <w:rsid w:val="001F1EE6"/>
    <w:rsid w:val="001F2193"/>
    <w:rsid w:val="001F21B3"/>
    <w:rsid w:val="001F273F"/>
    <w:rsid w:val="001F28D3"/>
    <w:rsid w:val="001F31FB"/>
    <w:rsid w:val="001F3856"/>
    <w:rsid w:val="001F4384"/>
    <w:rsid w:val="001F45F6"/>
    <w:rsid w:val="001F486E"/>
    <w:rsid w:val="001F53A6"/>
    <w:rsid w:val="001F5421"/>
    <w:rsid w:val="001F5A3C"/>
    <w:rsid w:val="001F6317"/>
    <w:rsid w:val="001F6C15"/>
    <w:rsid w:val="001F7432"/>
    <w:rsid w:val="002032E2"/>
    <w:rsid w:val="00203649"/>
    <w:rsid w:val="00203828"/>
    <w:rsid w:val="00203CFC"/>
    <w:rsid w:val="00205517"/>
    <w:rsid w:val="0020632D"/>
    <w:rsid w:val="00206434"/>
    <w:rsid w:val="00206464"/>
    <w:rsid w:val="00206581"/>
    <w:rsid w:val="00206C1D"/>
    <w:rsid w:val="00207AED"/>
    <w:rsid w:val="00207EF8"/>
    <w:rsid w:val="00210158"/>
    <w:rsid w:val="00210A76"/>
    <w:rsid w:val="0021106A"/>
    <w:rsid w:val="00211398"/>
    <w:rsid w:val="0021165B"/>
    <w:rsid w:val="00211D0C"/>
    <w:rsid w:val="00212B26"/>
    <w:rsid w:val="00212B2E"/>
    <w:rsid w:val="00212C94"/>
    <w:rsid w:val="00212CEF"/>
    <w:rsid w:val="002131F9"/>
    <w:rsid w:val="0021328A"/>
    <w:rsid w:val="00213A86"/>
    <w:rsid w:val="00213BC3"/>
    <w:rsid w:val="00213FAD"/>
    <w:rsid w:val="002145F2"/>
    <w:rsid w:val="002149C9"/>
    <w:rsid w:val="002153E1"/>
    <w:rsid w:val="00215901"/>
    <w:rsid w:val="00216750"/>
    <w:rsid w:val="00216923"/>
    <w:rsid w:val="00216EE7"/>
    <w:rsid w:val="00217E22"/>
    <w:rsid w:val="00220183"/>
    <w:rsid w:val="00220756"/>
    <w:rsid w:val="0022089D"/>
    <w:rsid w:val="00220A64"/>
    <w:rsid w:val="00220BFC"/>
    <w:rsid w:val="002221B9"/>
    <w:rsid w:val="00222D05"/>
    <w:rsid w:val="00222DBB"/>
    <w:rsid w:val="00222EC3"/>
    <w:rsid w:val="0022358C"/>
    <w:rsid w:val="002245DF"/>
    <w:rsid w:val="00224653"/>
    <w:rsid w:val="00224867"/>
    <w:rsid w:val="00224F83"/>
    <w:rsid w:val="00224FF1"/>
    <w:rsid w:val="002250AB"/>
    <w:rsid w:val="00226321"/>
    <w:rsid w:val="00226330"/>
    <w:rsid w:val="00226605"/>
    <w:rsid w:val="0022699F"/>
    <w:rsid w:val="002308F5"/>
    <w:rsid w:val="00230F6F"/>
    <w:rsid w:val="00231763"/>
    <w:rsid w:val="00231B31"/>
    <w:rsid w:val="00231F50"/>
    <w:rsid w:val="002321F7"/>
    <w:rsid w:val="00232BC7"/>
    <w:rsid w:val="00233FEA"/>
    <w:rsid w:val="002343E7"/>
    <w:rsid w:val="00234775"/>
    <w:rsid w:val="002351B2"/>
    <w:rsid w:val="00235932"/>
    <w:rsid w:val="002359EC"/>
    <w:rsid w:val="00235A39"/>
    <w:rsid w:val="002364FD"/>
    <w:rsid w:val="0023691E"/>
    <w:rsid w:val="00236DC3"/>
    <w:rsid w:val="00236FCA"/>
    <w:rsid w:val="002403DB"/>
    <w:rsid w:val="002405C4"/>
    <w:rsid w:val="00240E76"/>
    <w:rsid w:val="00240FB9"/>
    <w:rsid w:val="00241194"/>
    <w:rsid w:val="00241662"/>
    <w:rsid w:val="0024168B"/>
    <w:rsid w:val="0024189A"/>
    <w:rsid w:val="00241991"/>
    <w:rsid w:val="002419E8"/>
    <w:rsid w:val="00241A03"/>
    <w:rsid w:val="00241CC6"/>
    <w:rsid w:val="00241D65"/>
    <w:rsid w:val="00242CFE"/>
    <w:rsid w:val="002430F0"/>
    <w:rsid w:val="002432DB"/>
    <w:rsid w:val="002436AC"/>
    <w:rsid w:val="002439B0"/>
    <w:rsid w:val="002448AA"/>
    <w:rsid w:val="00244F0D"/>
    <w:rsid w:val="00245079"/>
    <w:rsid w:val="0024514B"/>
    <w:rsid w:val="00246A43"/>
    <w:rsid w:val="002500CB"/>
    <w:rsid w:val="0025018F"/>
    <w:rsid w:val="0025076C"/>
    <w:rsid w:val="00250B0F"/>
    <w:rsid w:val="002513DE"/>
    <w:rsid w:val="00251DDB"/>
    <w:rsid w:val="0025256D"/>
    <w:rsid w:val="00252CF7"/>
    <w:rsid w:val="00253987"/>
    <w:rsid w:val="00253DAD"/>
    <w:rsid w:val="00253F00"/>
    <w:rsid w:val="002543F9"/>
    <w:rsid w:val="00254DE5"/>
    <w:rsid w:val="00256336"/>
    <w:rsid w:val="00257069"/>
    <w:rsid w:val="00257759"/>
    <w:rsid w:val="00257DDC"/>
    <w:rsid w:val="0026040E"/>
    <w:rsid w:val="00260B39"/>
    <w:rsid w:val="00261265"/>
    <w:rsid w:val="00261BD4"/>
    <w:rsid w:val="00261F57"/>
    <w:rsid w:val="00262AEC"/>
    <w:rsid w:val="00262BA3"/>
    <w:rsid w:val="00263A50"/>
    <w:rsid w:val="00263A5E"/>
    <w:rsid w:val="00264663"/>
    <w:rsid w:val="002656A2"/>
    <w:rsid w:val="002658E2"/>
    <w:rsid w:val="002660DB"/>
    <w:rsid w:val="002667FB"/>
    <w:rsid w:val="00266982"/>
    <w:rsid w:val="002669CB"/>
    <w:rsid w:val="00267A64"/>
    <w:rsid w:val="00267C66"/>
    <w:rsid w:val="00267C78"/>
    <w:rsid w:val="00267CDA"/>
    <w:rsid w:val="00267FDB"/>
    <w:rsid w:val="002703CB"/>
    <w:rsid w:val="00272232"/>
    <w:rsid w:val="00272B86"/>
    <w:rsid w:val="00272CF4"/>
    <w:rsid w:val="00272D53"/>
    <w:rsid w:val="00273D4C"/>
    <w:rsid w:val="00274359"/>
    <w:rsid w:val="00274501"/>
    <w:rsid w:val="00274C4C"/>
    <w:rsid w:val="002752A0"/>
    <w:rsid w:val="002757BC"/>
    <w:rsid w:val="00275996"/>
    <w:rsid w:val="00275B4C"/>
    <w:rsid w:val="00276093"/>
    <w:rsid w:val="00276353"/>
    <w:rsid w:val="0027641B"/>
    <w:rsid w:val="00276812"/>
    <w:rsid w:val="00276A2B"/>
    <w:rsid w:val="00277267"/>
    <w:rsid w:val="0027731F"/>
    <w:rsid w:val="0027749E"/>
    <w:rsid w:val="002778EF"/>
    <w:rsid w:val="0028091A"/>
    <w:rsid w:val="00281852"/>
    <w:rsid w:val="0028230D"/>
    <w:rsid w:val="00283803"/>
    <w:rsid w:val="00283D87"/>
    <w:rsid w:val="0028496D"/>
    <w:rsid w:val="00284E55"/>
    <w:rsid w:val="002866C7"/>
    <w:rsid w:val="00286E0C"/>
    <w:rsid w:val="00286E9E"/>
    <w:rsid w:val="00287D3C"/>
    <w:rsid w:val="00287DC4"/>
    <w:rsid w:val="00290286"/>
    <w:rsid w:val="00290714"/>
    <w:rsid w:val="0029114D"/>
    <w:rsid w:val="00291490"/>
    <w:rsid w:val="00291A8A"/>
    <w:rsid w:val="00291C2F"/>
    <w:rsid w:val="00291E7F"/>
    <w:rsid w:val="00292300"/>
    <w:rsid w:val="002927FA"/>
    <w:rsid w:val="00292CDB"/>
    <w:rsid w:val="00293C53"/>
    <w:rsid w:val="00293DEB"/>
    <w:rsid w:val="00293FE1"/>
    <w:rsid w:val="0029520D"/>
    <w:rsid w:val="00295733"/>
    <w:rsid w:val="002957EE"/>
    <w:rsid w:val="00295C7C"/>
    <w:rsid w:val="002961B9"/>
    <w:rsid w:val="00296E5F"/>
    <w:rsid w:val="00297727"/>
    <w:rsid w:val="00297A94"/>
    <w:rsid w:val="002A0713"/>
    <w:rsid w:val="002A0840"/>
    <w:rsid w:val="002A0856"/>
    <w:rsid w:val="002A1156"/>
    <w:rsid w:val="002A1DE1"/>
    <w:rsid w:val="002A2000"/>
    <w:rsid w:val="002A38BE"/>
    <w:rsid w:val="002A46E4"/>
    <w:rsid w:val="002A4D8F"/>
    <w:rsid w:val="002A54B0"/>
    <w:rsid w:val="002A568C"/>
    <w:rsid w:val="002A5DDD"/>
    <w:rsid w:val="002A712B"/>
    <w:rsid w:val="002A739A"/>
    <w:rsid w:val="002A758B"/>
    <w:rsid w:val="002A7FBB"/>
    <w:rsid w:val="002B022D"/>
    <w:rsid w:val="002B15A8"/>
    <w:rsid w:val="002B19F2"/>
    <w:rsid w:val="002B20E0"/>
    <w:rsid w:val="002B29FF"/>
    <w:rsid w:val="002B3737"/>
    <w:rsid w:val="002B37E6"/>
    <w:rsid w:val="002B45DE"/>
    <w:rsid w:val="002B4F60"/>
    <w:rsid w:val="002B551C"/>
    <w:rsid w:val="002B604E"/>
    <w:rsid w:val="002B66B9"/>
    <w:rsid w:val="002B6891"/>
    <w:rsid w:val="002B6C01"/>
    <w:rsid w:val="002B6DF3"/>
    <w:rsid w:val="002B6EEF"/>
    <w:rsid w:val="002B704A"/>
    <w:rsid w:val="002B7360"/>
    <w:rsid w:val="002B755D"/>
    <w:rsid w:val="002B7EF4"/>
    <w:rsid w:val="002B7F21"/>
    <w:rsid w:val="002C0962"/>
    <w:rsid w:val="002C0EF7"/>
    <w:rsid w:val="002C1377"/>
    <w:rsid w:val="002C1660"/>
    <w:rsid w:val="002C1978"/>
    <w:rsid w:val="002C292A"/>
    <w:rsid w:val="002C2CCC"/>
    <w:rsid w:val="002C371F"/>
    <w:rsid w:val="002C3DA5"/>
    <w:rsid w:val="002C4369"/>
    <w:rsid w:val="002C481D"/>
    <w:rsid w:val="002C4C6A"/>
    <w:rsid w:val="002C517E"/>
    <w:rsid w:val="002C540A"/>
    <w:rsid w:val="002C57B6"/>
    <w:rsid w:val="002C6284"/>
    <w:rsid w:val="002C64C2"/>
    <w:rsid w:val="002C740E"/>
    <w:rsid w:val="002C76F1"/>
    <w:rsid w:val="002C7707"/>
    <w:rsid w:val="002C7CFE"/>
    <w:rsid w:val="002D0485"/>
    <w:rsid w:val="002D1195"/>
    <w:rsid w:val="002D153E"/>
    <w:rsid w:val="002D1619"/>
    <w:rsid w:val="002D16FF"/>
    <w:rsid w:val="002D1788"/>
    <w:rsid w:val="002D193E"/>
    <w:rsid w:val="002D209A"/>
    <w:rsid w:val="002D21E9"/>
    <w:rsid w:val="002D260A"/>
    <w:rsid w:val="002D2AA8"/>
    <w:rsid w:val="002D2DAF"/>
    <w:rsid w:val="002D2E40"/>
    <w:rsid w:val="002D3C38"/>
    <w:rsid w:val="002D48DE"/>
    <w:rsid w:val="002D4EE4"/>
    <w:rsid w:val="002D5D15"/>
    <w:rsid w:val="002D6245"/>
    <w:rsid w:val="002D6B98"/>
    <w:rsid w:val="002D6BAB"/>
    <w:rsid w:val="002D71E1"/>
    <w:rsid w:val="002D7659"/>
    <w:rsid w:val="002D7BDF"/>
    <w:rsid w:val="002D7D1D"/>
    <w:rsid w:val="002E0881"/>
    <w:rsid w:val="002E0C0E"/>
    <w:rsid w:val="002E1B96"/>
    <w:rsid w:val="002E1FDB"/>
    <w:rsid w:val="002E2A67"/>
    <w:rsid w:val="002E2BE4"/>
    <w:rsid w:val="002E2D65"/>
    <w:rsid w:val="002E2E20"/>
    <w:rsid w:val="002E2ED7"/>
    <w:rsid w:val="002E318D"/>
    <w:rsid w:val="002E329A"/>
    <w:rsid w:val="002E41D4"/>
    <w:rsid w:val="002E4577"/>
    <w:rsid w:val="002E4DAC"/>
    <w:rsid w:val="002E5C46"/>
    <w:rsid w:val="002E60E9"/>
    <w:rsid w:val="002E689D"/>
    <w:rsid w:val="002E695B"/>
    <w:rsid w:val="002E6EB0"/>
    <w:rsid w:val="002E742F"/>
    <w:rsid w:val="002E7A61"/>
    <w:rsid w:val="002E7B42"/>
    <w:rsid w:val="002E7BE7"/>
    <w:rsid w:val="002E7C21"/>
    <w:rsid w:val="002E7F23"/>
    <w:rsid w:val="002F0065"/>
    <w:rsid w:val="002F0531"/>
    <w:rsid w:val="002F06FF"/>
    <w:rsid w:val="002F15BD"/>
    <w:rsid w:val="002F1BEF"/>
    <w:rsid w:val="002F24B2"/>
    <w:rsid w:val="002F366B"/>
    <w:rsid w:val="002F3957"/>
    <w:rsid w:val="002F39F3"/>
    <w:rsid w:val="002F3DF2"/>
    <w:rsid w:val="002F539D"/>
    <w:rsid w:val="002F56F8"/>
    <w:rsid w:val="002F6956"/>
    <w:rsid w:val="002F7339"/>
    <w:rsid w:val="002F7B03"/>
    <w:rsid w:val="002F7C0B"/>
    <w:rsid w:val="0030017F"/>
    <w:rsid w:val="003007A7"/>
    <w:rsid w:val="00300E4F"/>
    <w:rsid w:val="00301933"/>
    <w:rsid w:val="0030225C"/>
    <w:rsid w:val="00302861"/>
    <w:rsid w:val="00302875"/>
    <w:rsid w:val="0030299F"/>
    <w:rsid w:val="00302AD4"/>
    <w:rsid w:val="00302D8B"/>
    <w:rsid w:val="00302E4C"/>
    <w:rsid w:val="00303618"/>
    <w:rsid w:val="003036F1"/>
    <w:rsid w:val="00303E12"/>
    <w:rsid w:val="003047E9"/>
    <w:rsid w:val="00305186"/>
    <w:rsid w:val="00305673"/>
    <w:rsid w:val="00305689"/>
    <w:rsid w:val="00305883"/>
    <w:rsid w:val="003064F7"/>
    <w:rsid w:val="0030674D"/>
    <w:rsid w:val="00306ABA"/>
    <w:rsid w:val="00307627"/>
    <w:rsid w:val="00307D95"/>
    <w:rsid w:val="003100F9"/>
    <w:rsid w:val="0031023E"/>
    <w:rsid w:val="00310556"/>
    <w:rsid w:val="003111E2"/>
    <w:rsid w:val="00311289"/>
    <w:rsid w:val="0031130D"/>
    <w:rsid w:val="00311616"/>
    <w:rsid w:val="00311A61"/>
    <w:rsid w:val="00312E04"/>
    <w:rsid w:val="003138E5"/>
    <w:rsid w:val="00314A33"/>
    <w:rsid w:val="00315F6F"/>
    <w:rsid w:val="00316727"/>
    <w:rsid w:val="0031694E"/>
    <w:rsid w:val="00316EF0"/>
    <w:rsid w:val="003170B8"/>
    <w:rsid w:val="003170BF"/>
    <w:rsid w:val="003174B9"/>
    <w:rsid w:val="00317C51"/>
    <w:rsid w:val="00317C71"/>
    <w:rsid w:val="00317E44"/>
    <w:rsid w:val="0032078E"/>
    <w:rsid w:val="00320AEB"/>
    <w:rsid w:val="00320DCC"/>
    <w:rsid w:val="00321149"/>
    <w:rsid w:val="00321329"/>
    <w:rsid w:val="00321A44"/>
    <w:rsid w:val="00322749"/>
    <w:rsid w:val="003227D0"/>
    <w:rsid w:val="00322BA5"/>
    <w:rsid w:val="003237FB"/>
    <w:rsid w:val="00323EA7"/>
    <w:rsid w:val="003244C0"/>
    <w:rsid w:val="00324768"/>
    <w:rsid w:val="0032501C"/>
    <w:rsid w:val="0032730D"/>
    <w:rsid w:val="00327421"/>
    <w:rsid w:val="0032780E"/>
    <w:rsid w:val="00327D5D"/>
    <w:rsid w:val="00330DBC"/>
    <w:rsid w:val="00331154"/>
    <w:rsid w:val="00331E92"/>
    <w:rsid w:val="00332236"/>
    <w:rsid w:val="003324A9"/>
    <w:rsid w:val="003326AB"/>
    <w:rsid w:val="00332E14"/>
    <w:rsid w:val="003333D7"/>
    <w:rsid w:val="00334F1B"/>
    <w:rsid w:val="00334F9A"/>
    <w:rsid w:val="00335B76"/>
    <w:rsid w:val="00335E53"/>
    <w:rsid w:val="00336210"/>
    <w:rsid w:val="00337532"/>
    <w:rsid w:val="003376E2"/>
    <w:rsid w:val="00337729"/>
    <w:rsid w:val="003378A8"/>
    <w:rsid w:val="003379AA"/>
    <w:rsid w:val="00337D6D"/>
    <w:rsid w:val="00340217"/>
    <w:rsid w:val="00340472"/>
    <w:rsid w:val="00340723"/>
    <w:rsid w:val="00340D8D"/>
    <w:rsid w:val="003413BC"/>
    <w:rsid w:val="003416F9"/>
    <w:rsid w:val="003422A0"/>
    <w:rsid w:val="00342406"/>
    <w:rsid w:val="0034263F"/>
    <w:rsid w:val="00342A0F"/>
    <w:rsid w:val="00342D67"/>
    <w:rsid w:val="003432D9"/>
    <w:rsid w:val="00343751"/>
    <w:rsid w:val="003443EF"/>
    <w:rsid w:val="00344716"/>
    <w:rsid w:val="00344E8A"/>
    <w:rsid w:val="003451F3"/>
    <w:rsid w:val="00345389"/>
    <w:rsid w:val="0034566C"/>
    <w:rsid w:val="003457EB"/>
    <w:rsid w:val="00345ACD"/>
    <w:rsid w:val="00346113"/>
    <w:rsid w:val="00346C4D"/>
    <w:rsid w:val="00346CD3"/>
    <w:rsid w:val="00347195"/>
    <w:rsid w:val="0034725A"/>
    <w:rsid w:val="00347C10"/>
    <w:rsid w:val="003502F0"/>
    <w:rsid w:val="00350BB1"/>
    <w:rsid w:val="00350FC7"/>
    <w:rsid w:val="0035127D"/>
    <w:rsid w:val="00351D4A"/>
    <w:rsid w:val="00352282"/>
    <w:rsid w:val="00352A84"/>
    <w:rsid w:val="00352B53"/>
    <w:rsid w:val="00352EE6"/>
    <w:rsid w:val="003532F5"/>
    <w:rsid w:val="00353A7D"/>
    <w:rsid w:val="0035401A"/>
    <w:rsid w:val="00355B7E"/>
    <w:rsid w:val="00355C7C"/>
    <w:rsid w:val="003561AC"/>
    <w:rsid w:val="00356255"/>
    <w:rsid w:val="003564B9"/>
    <w:rsid w:val="00356B8A"/>
    <w:rsid w:val="00356D30"/>
    <w:rsid w:val="00357291"/>
    <w:rsid w:val="00357CA9"/>
    <w:rsid w:val="00360147"/>
    <w:rsid w:val="00361541"/>
    <w:rsid w:val="00361DC3"/>
    <w:rsid w:val="00362E2D"/>
    <w:rsid w:val="0036364D"/>
    <w:rsid w:val="00363E8D"/>
    <w:rsid w:val="003640C2"/>
    <w:rsid w:val="0036420F"/>
    <w:rsid w:val="00364A08"/>
    <w:rsid w:val="00364D62"/>
    <w:rsid w:val="00365C6C"/>
    <w:rsid w:val="00365DD3"/>
    <w:rsid w:val="0036610E"/>
    <w:rsid w:val="00366196"/>
    <w:rsid w:val="00366DB0"/>
    <w:rsid w:val="00366F3E"/>
    <w:rsid w:val="00367429"/>
    <w:rsid w:val="003679FA"/>
    <w:rsid w:val="00370500"/>
    <w:rsid w:val="00370CDA"/>
    <w:rsid w:val="00370E01"/>
    <w:rsid w:val="00371A19"/>
    <w:rsid w:val="00371E65"/>
    <w:rsid w:val="00371F63"/>
    <w:rsid w:val="003720C6"/>
    <w:rsid w:val="00372370"/>
    <w:rsid w:val="003725EC"/>
    <w:rsid w:val="00372D98"/>
    <w:rsid w:val="003733AC"/>
    <w:rsid w:val="00373815"/>
    <w:rsid w:val="00374045"/>
    <w:rsid w:val="00374940"/>
    <w:rsid w:val="00374AC3"/>
    <w:rsid w:val="00375087"/>
    <w:rsid w:val="00375963"/>
    <w:rsid w:val="00375FA3"/>
    <w:rsid w:val="00377E8C"/>
    <w:rsid w:val="003801D7"/>
    <w:rsid w:val="00380804"/>
    <w:rsid w:val="00381181"/>
    <w:rsid w:val="00382531"/>
    <w:rsid w:val="0038284C"/>
    <w:rsid w:val="003849DC"/>
    <w:rsid w:val="00385819"/>
    <w:rsid w:val="003858CB"/>
    <w:rsid w:val="003863DC"/>
    <w:rsid w:val="00386A4C"/>
    <w:rsid w:val="00386DEB"/>
    <w:rsid w:val="00387357"/>
    <w:rsid w:val="00387C74"/>
    <w:rsid w:val="00390995"/>
    <w:rsid w:val="003909A3"/>
    <w:rsid w:val="00390EF7"/>
    <w:rsid w:val="00392722"/>
    <w:rsid w:val="00392727"/>
    <w:rsid w:val="00392C82"/>
    <w:rsid w:val="00393940"/>
    <w:rsid w:val="00393F90"/>
    <w:rsid w:val="0039489C"/>
    <w:rsid w:val="0039526F"/>
    <w:rsid w:val="0039542D"/>
    <w:rsid w:val="00395B9D"/>
    <w:rsid w:val="00395BE5"/>
    <w:rsid w:val="00397FBF"/>
    <w:rsid w:val="003A06E3"/>
    <w:rsid w:val="003A0E55"/>
    <w:rsid w:val="003A106B"/>
    <w:rsid w:val="003A14EF"/>
    <w:rsid w:val="003A1F1B"/>
    <w:rsid w:val="003A2CD9"/>
    <w:rsid w:val="003A3390"/>
    <w:rsid w:val="003A4881"/>
    <w:rsid w:val="003A4929"/>
    <w:rsid w:val="003A51C5"/>
    <w:rsid w:val="003A5963"/>
    <w:rsid w:val="003A618C"/>
    <w:rsid w:val="003A6297"/>
    <w:rsid w:val="003A6368"/>
    <w:rsid w:val="003A785C"/>
    <w:rsid w:val="003B0193"/>
    <w:rsid w:val="003B0984"/>
    <w:rsid w:val="003B135C"/>
    <w:rsid w:val="003B1BDE"/>
    <w:rsid w:val="003B20D8"/>
    <w:rsid w:val="003B2343"/>
    <w:rsid w:val="003B31C3"/>
    <w:rsid w:val="003B31DE"/>
    <w:rsid w:val="003B3C5E"/>
    <w:rsid w:val="003B3E03"/>
    <w:rsid w:val="003B462F"/>
    <w:rsid w:val="003B4A32"/>
    <w:rsid w:val="003B4A5B"/>
    <w:rsid w:val="003B5975"/>
    <w:rsid w:val="003B5D73"/>
    <w:rsid w:val="003B66EC"/>
    <w:rsid w:val="003B683D"/>
    <w:rsid w:val="003B7428"/>
    <w:rsid w:val="003B7C9D"/>
    <w:rsid w:val="003C0327"/>
    <w:rsid w:val="003C0A4C"/>
    <w:rsid w:val="003C0FAD"/>
    <w:rsid w:val="003C0FE0"/>
    <w:rsid w:val="003C118C"/>
    <w:rsid w:val="003C1C3C"/>
    <w:rsid w:val="003C1F78"/>
    <w:rsid w:val="003C1FE2"/>
    <w:rsid w:val="003C246D"/>
    <w:rsid w:val="003C2883"/>
    <w:rsid w:val="003C29E2"/>
    <w:rsid w:val="003C303F"/>
    <w:rsid w:val="003C362F"/>
    <w:rsid w:val="003C3A3B"/>
    <w:rsid w:val="003C3AEC"/>
    <w:rsid w:val="003C4554"/>
    <w:rsid w:val="003C4D39"/>
    <w:rsid w:val="003C56AD"/>
    <w:rsid w:val="003C5990"/>
    <w:rsid w:val="003C672C"/>
    <w:rsid w:val="003C6D4E"/>
    <w:rsid w:val="003C70C1"/>
    <w:rsid w:val="003C7924"/>
    <w:rsid w:val="003C797D"/>
    <w:rsid w:val="003D1644"/>
    <w:rsid w:val="003D2018"/>
    <w:rsid w:val="003D2287"/>
    <w:rsid w:val="003D2324"/>
    <w:rsid w:val="003D2808"/>
    <w:rsid w:val="003D297A"/>
    <w:rsid w:val="003D32BD"/>
    <w:rsid w:val="003D3A7C"/>
    <w:rsid w:val="003D3F8C"/>
    <w:rsid w:val="003D467E"/>
    <w:rsid w:val="003D4EE7"/>
    <w:rsid w:val="003D508A"/>
    <w:rsid w:val="003D57C0"/>
    <w:rsid w:val="003D5881"/>
    <w:rsid w:val="003D5C4A"/>
    <w:rsid w:val="003D5CB6"/>
    <w:rsid w:val="003D625C"/>
    <w:rsid w:val="003D6BB2"/>
    <w:rsid w:val="003D6C5F"/>
    <w:rsid w:val="003D6E3F"/>
    <w:rsid w:val="003D7AAB"/>
    <w:rsid w:val="003D7E60"/>
    <w:rsid w:val="003E01A4"/>
    <w:rsid w:val="003E0439"/>
    <w:rsid w:val="003E0A59"/>
    <w:rsid w:val="003E0C4D"/>
    <w:rsid w:val="003E1392"/>
    <w:rsid w:val="003E2D91"/>
    <w:rsid w:val="003E3B6D"/>
    <w:rsid w:val="003E412D"/>
    <w:rsid w:val="003E434F"/>
    <w:rsid w:val="003E4A12"/>
    <w:rsid w:val="003E4AE0"/>
    <w:rsid w:val="003E4B59"/>
    <w:rsid w:val="003E4F9D"/>
    <w:rsid w:val="003E5789"/>
    <w:rsid w:val="003E60B2"/>
    <w:rsid w:val="003E60F1"/>
    <w:rsid w:val="003E66C5"/>
    <w:rsid w:val="003E6825"/>
    <w:rsid w:val="003E6BA0"/>
    <w:rsid w:val="003E72D4"/>
    <w:rsid w:val="003E7522"/>
    <w:rsid w:val="003E79AD"/>
    <w:rsid w:val="003E7BAD"/>
    <w:rsid w:val="003F04ED"/>
    <w:rsid w:val="003F1140"/>
    <w:rsid w:val="003F1FE8"/>
    <w:rsid w:val="003F2239"/>
    <w:rsid w:val="003F2384"/>
    <w:rsid w:val="003F257B"/>
    <w:rsid w:val="003F2617"/>
    <w:rsid w:val="003F2DD5"/>
    <w:rsid w:val="003F3340"/>
    <w:rsid w:val="003F36B1"/>
    <w:rsid w:val="003F412D"/>
    <w:rsid w:val="003F42C0"/>
    <w:rsid w:val="003F4F6B"/>
    <w:rsid w:val="003F5044"/>
    <w:rsid w:val="003F59C3"/>
    <w:rsid w:val="003F5DAC"/>
    <w:rsid w:val="003F6344"/>
    <w:rsid w:val="003F6942"/>
    <w:rsid w:val="003F78B8"/>
    <w:rsid w:val="003F7F8D"/>
    <w:rsid w:val="004005A8"/>
    <w:rsid w:val="004006E5"/>
    <w:rsid w:val="00400995"/>
    <w:rsid w:val="00400A08"/>
    <w:rsid w:val="00400E4D"/>
    <w:rsid w:val="00401EF4"/>
    <w:rsid w:val="004023A3"/>
    <w:rsid w:val="00402BCA"/>
    <w:rsid w:val="00403448"/>
    <w:rsid w:val="00404700"/>
    <w:rsid w:val="004048D3"/>
    <w:rsid w:val="00405413"/>
    <w:rsid w:val="0040564E"/>
    <w:rsid w:val="004058F7"/>
    <w:rsid w:val="004060DF"/>
    <w:rsid w:val="00406768"/>
    <w:rsid w:val="004068FA"/>
    <w:rsid w:val="00412D03"/>
    <w:rsid w:val="0041311F"/>
    <w:rsid w:val="004136EF"/>
    <w:rsid w:val="00413B93"/>
    <w:rsid w:val="00413E61"/>
    <w:rsid w:val="00413FD7"/>
    <w:rsid w:val="004140D5"/>
    <w:rsid w:val="00414299"/>
    <w:rsid w:val="0041626D"/>
    <w:rsid w:val="00416337"/>
    <w:rsid w:val="00416922"/>
    <w:rsid w:val="00417888"/>
    <w:rsid w:val="00417C2A"/>
    <w:rsid w:val="00417F79"/>
    <w:rsid w:val="00417F94"/>
    <w:rsid w:val="00421C18"/>
    <w:rsid w:val="0042214F"/>
    <w:rsid w:val="00422407"/>
    <w:rsid w:val="00422AE4"/>
    <w:rsid w:val="00423286"/>
    <w:rsid w:val="00425D35"/>
    <w:rsid w:val="0042617D"/>
    <w:rsid w:val="00426346"/>
    <w:rsid w:val="00426601"/>
    <w:rsid w:val="00426656"/>
    <w:rsid w:val="004266BD"/>
    <w:rsid w:val="00427A03"/>
    <w:rsid w:val="00427C8C"/>
    <w:rsid w:val="00430367"/>
    <w:rsid w:val="004305F7"/>
    <w:rsid w:val="00431618"/>
    <w:rsid w:val="00432560"/>
    <w:rsid w:val="00432616"/>
    <w:rsid w:val="00432A1C"/>
    <w:rsid w:val="0043310C"/>
    <w:rsid w:val="004342E2"/>
    <w:rsid w:val="004342F6"/>
    <w:rsid w:val="00434960"/>
    <w:rsid w:val="00434AF9"/>
    <w:rsid w:val="00435242"/>
    <w:rsid w:val="00435484"/>
    <w:rsid w:val="00435A3C"/>
    <w:rsid w:val="00435AB7"/>
    <w:rsid w:val="004362E6"/>
    <w:rsid w:val="004362F4"/>
    <w:rsid w:val="004368E6"/>
    <w:rsid w:val="00436922"/>
    <w:rsid w:val="00436D93"/>
    <w:rsid w:val="0043711B"/>
    <w:rsid w:val="0044034A"/>
    <w:rsid w:val="00440357"/>
    <w:rsid w:val="004409A3"/>
    <w:rsid w:val="00440CFC"/>
    <w:rsid w:val="00441419"/>
    <w:rsid w:val="00441754"/>
    <w:rsid w:val="00441D8E"/>
    <w:rsid w:val="00441DC3"/>
    <w:rsid w:val="00443216"/>
    <w:rsid w:val="00443437"/>
    <w:rsid w:val="004434EF"/>
    <w:rsid w:val="004435C6"/>
    <w:rsid w:val="004435F2"/>
    <w:rsid w:val="00443B50"/>
    <w:rsid w:val="00443F6A"/>
    <w:rsid w:val="0044558D"/>
    <w:rsid w:val="0044561C"/>
    <w:rsid w:val="0044566F"/>
    <w:rsid w:val="0044573F"/>
    <w:rsid w:val="004460C2"/>
    <w:rsid w:val="00446558"/>
    <w:rsid w:val="0044697D"/>
    <w:rsid w:val="00447D0A"/>
    <w:rsid w:val="00447F3F"/>
    <w:rsid w:val="00450057"/>
    <w:rsid w:val="00450174"/>
    <w:rsid w:val="00450B0E"/>
    <w:rsid w:val="004513C2"/>
    <w:rsid w:val="00451E39"/>
    <w:rsid w:val="00452325"/>
    <w:rsid w:val="004530D0"/>
    <w:rsid w:val="004539D4"/>
    <w:rsid w:val="00453FBE"/>
    <w:rsid w:val="004543BD"/>
    <w:rsid w:val="0045486F"/>
    <w:rsid w:val="004553CD"/>
    <w:rsid w:val="0045582E"/>
    <w:rsid w:val="00455C37"/>
    <w:rsid w:val="004567A4"/>
    <w:rsid w:val="004567DE"/>
    <w:rsid w:val="00456C95"/>
    <w:rsid w:val="0045749F"/>
    <w:rsid w:val="004574A3"/>
    <w:rsid w:val="0045772C"/>
    <w:rsid w:val="0046007A"/>
    <w:rsid w:val="00460A6C"/>
    <w:rsid w:val="0046166B"/>
    <w:rsid w:val="00461AB9"/>
    <w:rsid w:val="00461BE2"/>
    <w:rsid w:val="00462458"/>
    <w:rsid w:val="00462B17"/>
    <w:rsid w:val="00462D80"/>
    <w:rsid w:val="0046378F"/>
    <w:rsid w:val="00463B17"/>
    <w:rsid w:val="00465B2A"/>
    <w:rsid w:val="00465DA6"/>
    <w:rsid w:val="00465EE5"/>
    <w:rsid w:val="00466CAF"/>
    <w:rsid w:val="00467317"/>
    <w:rsid w:val="004673EE"/>
    <w:rsid w:val="00470097"/>
    <w:rsid w:val="0047048A"/>
    <w:rsid w:val="00470EFD"/>
    <w:rsid w:val="004717C9"/>
    <w:rsid w:val="004717D8"/>
    <w:rsid w:val="004718C8"/>
    <w:rsid w:val="00471B6E"/>
    <w:rsid w:val="00471EB0"/>
    <w:rsid w:val="004722DF"/>
    <w:rsid w:val="00472505"/>
    <w:rsid w:val="00472E3F"/>
    <w:rsid w:val="0047452B"/>
    <w:rsid w:val="00474691"/>
    <w:rsid w:val="00474797"/>
    <w:rsid w:val="004751A9"/>
    <w:rsid w:val="00475430"/>
    <w:rsid w:val="004759ED"/>
    <w:rsid w:val="00475CEA"/>
    <w:rsid w:val="00476AF3"/>
    <w:rsid w:val="00476E87"/>
    <w:rsid w:val="0047744E"/>
    <w:rsid w:val="00480108"/>
    <w:rsid w:val="004801CA"/>
    <w:rsid w:val="004807ED"/>
    <w:rsid w:val="00480C23"/>
    <w:rsid w:val="0048140F"/>
    <w:rsid w:val="00481EB2"/>
    <w:rsid w:val="004822B0"/>
    <w:rsid w:val="004825FC"/>
    <w:rsid w:val="00482876"/>
    <w:rsid w:val="00483193"/>
    <w:rsid w:val="004831A1"/>
    <w:rsid w:val="00483DF3"/>
    <w:rsid w:val="004843A7"/>
    <w:rsid w:val="0048469C"/>
    <w:rsid w:val="0048497B"/>
    <w:rsid w:val="00485124"/>
    <w:rsid w:val="00485CCB"/>
    <w:rsid w:val="00485E8A"/>
    <w:rsid w:val="00486F06"/>
    <w:rsid w:val="00487514"/>
    <w:rsid w:val="004900A9"/>
    <w:rsid w:val="004908CA"/>
    <w:rsid w:val="00490A50"/>
    <w:rsid w:val="00490FAF"/>
    <w:rsid w:val="00492643"/>
    <w:rsid w:val="00492C04"/>
    <w:rsid w:val="00492E48"/>
    <w:rsid w:val="004931CD"/>
    <w:rsid w:val="004932F5"/>
    <w:rsid w:val="004949B3"/>
    <w:rsid w:val="00495E65"/>
    <w:rsid w:val="00496290"/>
    <w:rsid w:val="00496D47"/>
    <w:rsid w:val="00497684"/>
    <w:rsid w:val="004A02F4"/>
    <w:rsid w:val="004A0FA5"/>
    <w:rsid w:val="004A13D7"/>
    <w:rsid w:val="004A281A"/>
    <w:rsid w:val="004A2B90"/>
    <w:rsid w:val="004A32EB"/>
    <w:rsid w:val="004A37EF"/>
    <w:rsid w:val="004A3945"/>
    <w:rsid w:val="004A40A8"/>
    <w:rsid w:val="004A44AB"/>
    <w:rsid w:val="004A4A14"/>
    <w:rsid w:val="004A4CD5"/>
    <w:rsid w:val="004A5413"/>
    <w:rsid w:val="004A554C"/>
    <w:rsid w:val="004A5AE3"/>
    <w:rsid w:val="004A5B52"/>
    <w:rsid w:val="004A721E"/>
    <w:rsid w:val="004A7331"/>
    <w:rsid w:val="004A74E8"/>
    <w:rsid w:val="004A7703"/>
    <w:rsid w:val="004A7F77"/>
    <w:rsid w:val="004B0033"/>
    <w:rsid w:val="004B0A28"/>
    <w:rsid w:val="004B0EDB"/>
    <w:rsid w:val="004B11EE"/>
    <w:rsid w:val="004B14C4"/>
    <w:rsid w:val="004B1727"/>
    <w:rsid w:val="004B22ED"/>
    <w:rsid w:val="004B24C4"/>
    <w:rsid w:val="004B2DDE"/>
    <w:rsid w:val="004B33E3"/>
    <w:rsid w:val="004B33E9"/>
    <w:rsid w:val="004B34AD"/>
    <w:rsid w:val="004B35A0"/>
    <w:rsid w:val="004B3EAD"/>
    <w:rsid w:val="004B42AB"/>
    <w:rsid w:val="004B4569"/>
    <w:rsid w:val="004B46B6"/>
    <w:rsid w:val="004B4ADC"/>
    <w:rsid w:val="004B4ECE"/>
    <w:rsid w:val="004B5216"/>
    <w:rsid w:val="004B6051"/>
    <w:rsid w:val="004B6217"/>
    <w:rsid w:val="004B69CE"/>
    <w:rsid w:val="004B6FCA"/>
    <w:rsid w:val="004B7594"/>
    <w:rsid w:val="004B774A"/>
    <w:rsid w:val="004B78AF"/>
    <w:rsid w:val="004B79BC"/>
    <w:rsid w:val="004B7B01"/>
    <w:rsid w:val="004C0090"/>
    <w:rsid w:val="004C153A"/>
    <w:rsid w:val="004C1AD9"/>
    <w:rsid w:val="004C213B"/>
    <w:rsid w:val="004C23DC"/>
    <w:rsid w:val="004C25A5"/>
    <w:rsid w:val="004C25C7"/>
    <w:rsid w:val="004C291C"/>
    <w:rsid w:val="004C29C4"/>
    <w:rsid w:val="004C2CAF"/>
    <w:rsid w:val="004C2CDF"/>
    <w:rsid w:val="004C43E9"/>
    <w:rsid w:val="004C4AA6"/>
    <w:rsid w:val="004C4D9A"/>
    <w:rsid w:val="004C6000"/>
    <w:rsid w:val="004C62B0"/>
    <w:rsid w:val="004C659A"/>
    <w:rsid w:val="004C7EF3"/>
    <w:rsid w:val="004D0CB7"/>
    <w:rsid w:val="004D19FE"/>
    <w:rsid w:val="004D1A80"/>
    <w:rsid w:val="004D248B"/>
    <w:rsid w:val="004D3F72"/>
    <w:rsid w:val="004D4607"/>
    <w:rsid w:val="004D4D76"/>
    <w:rsid w:val="004D5A69"/>
    <w:rsid w:val="004D5B51"/>
    <w:rsid w:val="004D5C6C"/>
    <w:rsid w:val="004D6308"/>
    <w:rsid w:val="004D649E"/>
    <w:rsid w:val="004D687E"/>
    <w:rsid w:val="004D6C7A"/>
    <w:rsid w:val="004D73DB"/>
    <w:rsid w:val="004D79AC"/>
    <w:rsid w:val="004E0F50"/>
    <w:rsid w:val="004E0FF6"/>
    <w:rsid w:val="004E118E"/>
    <w:rsid w:val="004E1797"/>
    <w:rsid w:val="004E1C0B"/>
    <w:rsid w:val="004E1D83"/>
    <w:rsid w:val="004E272C"/>
    <w:rsid w:val="004E2733"/>
    <w:rsid w:val="004E2C12"/>
    <w:rsid w:val="004E38D3"/>
    <w:rsid w:val="004E3DBA"/>
    <w:rsid w:val="004E42AD"/>
    <w:rsid w:val="004E4CD5"/>
    <w:rsid w:val="004E4E04"/>
    <w:rsid w:val="004E5077"/>
    <w:rsid w:val="004E5380"/>
    <w:rsid w:val="004E53BE"/>
    <w:rsid w:val="004E5C28"/>
    <w:rsid w:val="004E5DD1"/>
    <w:rsid w:val="004E6044"/>
    <w:rsid w:val="004E68EB"/>
    <w:rsid w:val="004E6964"/>
    <w:rsid w:val="004E6E82"/>
    <w:rsid w:val="004E70C1"/>
    <w:rsid w:val="004E74CC"/>
    <w:rsid w:val="004F01ED"/>
    <w:rsid w:val="004F05DA"/>
    <w:rsid w:val="004F08F1"/>
    <w:rsid w:val="004F0A97"/>
    <w:rsid w:val="004F133D"/>
    <w:rsid w:val="004F15AB"/>
    <w:rsid w:val="004F1B8C"/>
    <w:rsid w:val="004F1F11"/>
    <w:rsid w:val="004F214C"/>
    <w:rsid w:val="004F2598"/>
    <w:rsid w:val="004F2F50"/>
    <w:rsid w:val="004F3624"/>
    <w:rsid w:val="004F363F"/>
    <w:rsid w:val="004F4574"/>
    <w:rsid w:val="004F4ABD"/>
    <w:rsid w:val="004F4CC7"/>
    <w:rsid w:val="004F524E"/>
    <w:rsid w:val="004F5951"/>
    <w:rsid w:val="004F5963"/>
    <w:rsid w:val="004F5C06"/>
    <w:rsid w:val="004F6721"/>
    <w:rsid w:val="004F68C5"/>
    <w:rsid w:val="004F7812"/>
    <w:rsid w:val="004F7B79"/>
    <w:rsid w:val="0050007A"/>
    <w:rsid w:val="0050104D"/>
    <w:rsid w:val="0050113A"/>
    <w:rsid w:val="0050161A"/>
    <w:rsid w:val="005016E3"/>
    <w:rsid w:val="00501FB0"/>
    <w:rsid w:val="005020D4"/>
    <w:rsid w:val="0050223E"/>
    <w:rsid w:val="00502997"/>
    <w:rsid w:val="00502DFD"/>
    <w:rsid w:val="00502FB2"/>
    <w:rsid w:val="005031AC"/>
    <w:rsid w:val="00503988"/>
    <w:rsid w:val="00503BC0"/>
    <w:rsid w:val="00503C06"/>
    <w:rsid w:val="00503F18"/>
    <w:rsid w:val="005047D0"/>
    <w:rsid w:val="005048AB"/>
    <w:rsid w:val="005049E8"/>
    <w:rsid w:val="00504FBB"/>
    <w:rsid w:val="00505E2C"/>
    <w:rsid w:val="0050602A"/>
    <w:rsid w:val="00506462"/>
    <w:rsid w:val="00506691"/>
    <w:rsid w:val="005076AE"/>
    <w:rsid w:val="00507800"/>
    <w:rsid w:val="00510B52"/>
    <w:rsid w:val="00510CB3"/>
    <w:rsid w:val="00511117"/>
    <w:rsid w:val="00511322"/>
    <w:rsid w:val="005116B9"/>
    <w:rsid w:val="00511813"/>
    <w:rsid w:val="00511F7C"/>
    <w:rsid w:val="0051209F"/>
    <w:rsid w:val="0051260C"/>
    <w:rsid w:val="00512CB1"/>
    <w:rsid w:val="005140E5"/>
    <w:rsid w:val="00514B6D"/>
    <w:rsid w:val="005161DF"/>
    <w:rsid w:val="0051626A"/>
    <w:rsid w:val="00516AF8"/>
    <w:rsid w:val="00516DEA"/>
    <w:rsid w:val="00520A9E"/>
    <w:rsid w:val="00520CC8"/>
    <w:rsid w:val="005221B3"/>
    <w:rsid w:val="005224C8"/>
    <w:rsid w:val="005226DB"/>
    <w:rsid w:val="005235F4"/>
    <w:rsid w:val="00523770"/>
    <w:rsid w:val="00523A65"/>
    <w:rsid w:val="00523B20"/>
    <w:rsid w:val="0052410E"/>
    <w:rsid w:val="005245AF"/>
    <w:rsid w:val="0052463F"/>
    <w:rsid w:val="00524A8B"/>
    <w:rsid w:val="00524B31"/>
    <w:rsid w:val="00524D02"/>
    <w:rsid w:val="00525778"/>
    <w:rsid w:val="00525A78"/>
    <w:rsid w:val="00526033"/>
    <w:rsid w:val="00526763"/>
    <w:rsid w:val="00527B57"/>
    <w:rsid w:val="00527D1E"/>
    <w:rsid w:val="00530182"/>
    <w:rsid w:val="00530442"/>
    <w:rsid w:val="00530539"/>
    <w:rsid w:val="005309FA"/>
    <w:rsid w:val="00531AB6"/>
    <w:rsid w:val="00531D7C"/>
    <w:rsid w:val="00531E51"/>
    <w:rsid w:val="0053209A"/>
    <w:rsid w:val="00532C00"/>
    <w:rsid w:val="00532FEF"/>
    <w:rsid w:val="00533329"/>
    <w:rsid w:val="005337F6"/>
    <w:rsid w:val="00534671"/>
    <w:rsid w:val="00534817"/>
    <w:rsid w:val="005355DE"/>
    <w:rsid w:val="005357F9"/>
    <w:rsid w:val="00536011"/>
    <w:rsid w:val="00537290"/>
    <w:rsid w:val="005377A6"/>
    <w:rsid w:val="005403B9"/>
    <w:rsid w:val="005406EA"/>
    <w:rsid w:val="005408C9"/>
    <w:rsid w:val="00540AAC"/>
    <w:rsid w:val="005411E7"/>
    <w:rsid w:val="005413FC"/>
    <w:rsid w:val="00541450"/>
    <w:rsid w:val="00541B11"/>
    <w:rsid w:val="00541E34"/>
    <w:rsid w:val="0054213E"/>
    <w:rsid w:val="005428DC"/>
    <w:rsid w:val="00542907"/>
    <w:rsid w:val="00542C5B"/>
    <w:rsid w:val="00543CFA"/>
    <w:rsid w:val="005443CD"/>
    <w:rsid w:val="00544497"/>
    <w:rsid w:val="00544B16"/>
    <w:rsid w:val="00545A5D"/>
    <w:rsid w:val="00545D3A"/>
    <w:rsid w:val="005462CD"/>
    <w:rsid w:val="00546379"/>
    <w:rsid w:val="00546DC5"/>
    <w:rsid w:val="0054703A"/>
    <w:rsid w:val="00547066"/>
    <w:rsid w:val="005471AD"/>
    <w:rsid w:val="005472F8"/>
    <w:rsid w:val="00547E13"/>
    <w:rsid w:val="0055087D"/>
    <w:rsid w:val="00550B2D"/>
    <w:rsid w:val="00550E0E"/>
    <w:rsid w:val="00551170"/>
    <w:rsid w:val="005514B3"/>
    <w:rsid w:val="005519F2"/>
    <w:rsid w:val="00551A99"/>
    <w:rsid w:val="0055225B"/>
    <w:rsid w:val="0055296B"/>
    <w:rsid w:val="00552E77"/>
    <w:rsid w:val="00553693"/>
    <w:rsid w:val="0055398F"/>
    <w:rsid w:val="005554E3"/>
    <w:rsid w:val="00555A35"/>
    <w:rsid w:val="00555E12"/>
    <w:rsid w:val="00556435"/>
    <w:rsid w:val="00556723"/>
    <w:rsid w:val="00556BFC"/>
    <w:rsid w:val="00557A9F"/>
    <w:rsid w:val="0056057C"/>
    <w:rsid w:val="005608B1"/>
    <w:rsid w:val="00560F5D"/>
    <w:rsid w:val="0056199F"/>
    <w:rsid w:val="00561AD5"/>
    <w:rsid w:val="005623EF"/>
    <w:rsid w:val="005633A0"/>
    <w:rsid w:val="00563420"/>
    <w:rsid w:val="005639DE"/>
    <w:rsid w:val="00563D14"/>
    <w:rsid w:val="0056473E"/>
    <w:rsid w:val="00564AC0"/>
    <w:rsid w:val="00564E60"/>
    <w:rsid w:val="0056702A"/>
    <w:rsid w:val="0056746D"/>
    <w:rsid w:val="00567E4A"/>
    <w:rsid w:val="00570707"/>
    <w:rsid w:val="00570A43"/>
    <w:rsid w:val="00570FF5"/>
    <w:rsid w:val="005715C6"/>
    <w:rsid w:val="00574258"/>
    <w:rsid w:val="005746B5"/>
    <w:rsid w:val="0057479D"/>
    <w:rsid w:val="0057490D"/>
    <w:rsid w:val="00574A3B"/>
    <w:rsid w:val="00574DF6"/>
    <w:rsid w:val="005753B6"/>
    <w:rsid w:val="00575F40"/>
    <w:rsid w:val="00575FA4"/>
    <w:rsid w:val="00576096"/>
    <w:rsid w:val="00576558"/>
    <w:rsid w:val="00576866"/>
    <w:rsid w:val="00577462"/>
    <w:rsid w:val="00577806"/>
    <w:rsid w:val="00577D86"/>
    <w:rsid w:val="00577DF3"/>
    <w:rsid w:val="0058079B"/>
    <w:rsid w:val="005812BD"/>
    <w:rsid w:val="005818D7"/>
    <w:rsid w:val="0058305F"/>
    <w:rsid w:val="005830FA"/>
    <w:rsid w:val="0058332A"/>
    <w:rsid w:val="0058337C"/>
    <w:rsid w:val="00583599"/>
    <w:rsid w:val="00583CE8"/>
    <w:rsid w:val="00584371"/>
    <w:rsid w:val="00584ED7"/>
    <w:rsid w:val="00585272"/>
    <w:rsid w:val="00585F6A"/>
    <w:rsid w:val="00586658"/>
    <w:rsid w:val="00587189"/>
    <w:rsid w:val="005876AD"/>
    <w:rsid w:val="00590033"/>
    <w:rsid w:val="00590B4D"/>
    <w:rsid w:val="00590C60"/>
    <w:rsid w:val="00591249"/>
    <w:rsid w:val="00591250"/>
    <w:rsid w:val="0059138E"/>
    <w:rsid w:val="00591B7F"/>
    <w:rsid w:val="00591DDB"/>
    <w:rsid w:val="00593465"/>
    <w:rsid w:val="005934B4"/>
    <w:rsid w:val="005934BE"/>
    <w:rsid w:val="00593568"/>
    <w:rsid w:val="005938E8"/>
    <w:rsid w:val="00593D49"/>
    <w:rsid w:val="00594289"/>
    <w:rsid w:val="0059473F"/>
    <w:rsid w:val="00594812"/>
    <w:rsid w:val="00594AE0"/>
    <w:rsid w:val="00595852"/>
    <w:rsid w:val="00595DB3"/>
    <w:rsid w:val="00595FCC"/>
    <w:rsid w:val="00597A5E"/>
    <w:rsid w:val="00597F58"/>
    <w:rsid w:val="00597F94"/>
    <w:rsid w:val="005A024A"/>
    <w:rsid w:val="005A0767"/>
    <w:rsid w:val="005A0DB6"/>
    <w:rsid w:val="005A13DB"/>
    <w:rsid w:val="005A1F1F"/>
    <w:rsid w:val="005A2315"/>
    <w:rsid w:val="005A25DC"/>
    <w:rsid w:val="005A2DE9"/>
    <w:rsid w:val="005A309E"/>
    <w:rsid w:val="005A32C9"/>
    <w:rsid w:val="005A3862"/>
    <w:rsid w:val="005A3ED6"/>
    <w:rsid w:val="005A4708"/>
    <w:rsid w:val="005A5328"/>
    <w:rsid w:val="005A5AF1"/>
    <w:rsid w:val="005A6A7E"/>
    <w:rsid w:val="005A6C1E"/>
    <w:rsid w:val="005A73FD"/>
    <w:rsid w:val="005A75F9"/>
    <w:rsid w:val="005A7810"/>
    <w:rsid w:val="005A7B7F"/>
    <w:rsid w:val="005A7C4D"/>
    <w:rsid w:val="005B055D"/>
    <w:rsid w:val="005B0AC3"/>
    <w:rsid w:val="005B0F39"/>
    <w:rsid w:val="005B11F6"/>
    <w:rsid w:val="005B1263"/>
    <w:rsid w:val="005B14DF"/>
    <w:rsid w:val="005B28FB"/>
    <w:rsid w:val="005B2A94"/>
    <w:rsid w:val="005B3195"/>
    <w:rsid w:val="005B3722"/>
    <w:rsid w:val="005B399F"/>
    <w:rsid w:val="005B4ED1"/>
    <w:rsid w:val="005B4FF8"/>
    <w:rsid w:val="005B54C3"/>
    <w:rsid w:val="005B5B91"/>
    <w:rsid w:val="005B5C05"/>
    <w:rsid w:val="005B6217"/>
    <w:rsid w:val="005B66DF"/>
    <w:rsid w:val="005B6F68"/>
    <w:rsid w:val="005B7015"/>
    <w:rsid w:val="005B707D"/>
    <w:rsid w:val="005B7E55"/>
    <w:rsid w:val="005C02A8"/>
    <w:rsid w:val="005C05FC"/>
    <w:rsid w:val="005C119C"/>
    <w:rsid w:val="005C1237"/>
    <w:rsid w:val="005C127E"/>
    <w:rsid w:val="005C17E5"/>
    <w:rsid w:val="005C19B4"/>
    <w:rsid w:val="005C1CFF"/>
    <w:rsid w:val="005C28EC"/>
    <w:rsid w:val="005C2D54"/>
    <w:rsid w:val="005C2F35"/>
    <w:rsid w:val="005C32A2"/>
    <w:rsid w:val="005C341D"/>
    <w:rsid w:val="005C3BA1"/>
    <w:rsid w:val="005C51C0"/>
    <w:rsid w:val="005C5370"/>
    <w:rsid w:val="005C5C2F"/>
    <w:rsid w:val="005C5D6E"/>
    <w:rsid w:val="005C7891"/>
    <w:rsid w:val="005C7AB4"/>
    <w:rsid w:val="005C7B12"/>
    <w:rsid w:val="005D0254"/>
    <w:rsid w:val="005D06F6"/>
    <w:rsid w:val="005D0C6C"/>
    <w:rsid w:val="005D14EB"/>
    <w:rsid w:val="005D1D15"/>
    <w:rsid w:val="005D277D"/>
    <w:rsid w:val="005D312B"/>
    <w:rsid w:val="005D3E4D"/>
    <w:rsid w:val="005D5BCE"/>
    <w:rsid w:val="005D67AB"/>
    <w:rsid w:val="005D6AB9"/>
    <w:rsid w:val="005D731F"/>
    <w:rsid w:val="005D751A"/>
    <w:rsid w:val="005D7875"/>
    <w:rsid w:val="005D7CC7"/>
    <w:rsid w:val="005E083C"/>
    <w:rsid w:val="005E0954"/>
    <w:rsid w:val="005E1F72"/>
    <w:rsid w:val="005E2073"/>
    <w:rsid w:val="005E2347"/>
    <w:rsid w:val="005E2AE2"/>
    <w:rsid w:val="005E2DBF"/>
    <w:rsid w:val="005E3589"/>
    <w:rsid w:val="005E4521"/>
    <w:rsid w:val="005E5C8C"/>
    <w:rsid w:val="005E607B"/>
    <w:rsid w:val="005E650E"/>
    <w:rsid w:val="005E678F"/>
    <w:rsid w:val="005E697F"/>
    <w:rsid w:val="005E6BBD"/>
    <w:rsid w:val="005E6E09"/>
    <w:rsid w:val="005E7019"/>
    <w:rsid w:val="005E7330"/>
    <w:rsid w:val="005E787A"/>
    <w:rsid w:val="005E7E46"/>
    <w:rsid w:val="005E7E71"/>
    <w:rsid w:val="005E7FCB"/>
    <w:rsid w:val="005F0426"/>
    <w:rsid w:val="005F064F"/>
    <w:rsid w:val="005F16D7"/>
    <w:rsid w:val="005F2CF8"/>
    <w:rsid w:val="005F2F4E"/>
    <w:rsid w:val="005F300F"/>
    <w:rsid w:val="005F326C"/>
    <w:rsid w:val="005F37E8"/>
    <w:rsid w:val="005F44D8"/>
    <w:rsid w:val="005F4965"/>
    <w:rsid w:val="005F4C33"/>
    <w:rsid w:val="005F4EE8"/>
    <w:rsid w:val="005F5C4D"/>
    <w:rsid w:val="005F5C60"/>
    <w:rsid w:val="005F5DC1"/>
    <w:rsid w:val="005F6110"/>
    <w:rsid w:val="005F64B5"/>
    <w:rsid w:val="005F6B0F"/>
    <w:rsid w:val="005F6EA0"/>
    <w:rsid w:val="005F6FCA"/>
    <w:rsid w:val="005F70A4"/>
    <w:rsid w:val="006006F6"/>
    <w:rsid w:val="006019CF"/>
    <w:rsid w:val="00601A18"/>
    <w:rsid w:val="00602ACF"/>
    <w:rsid w:val="00602BB9"/>
    <w:rsid w:val="00603106"/>
    <w:rsid w:val="0060318E"/>
    <w:rsid w:val="00603422"/>
    <w:rsid w:val="006034E1"/>
    <w:rsid w:val="006039FE"/>
    <w:rsid w:val="00603F84"/>
    <w:rsid w:val="006046A0"/>
    <w:rsid w:val="00604E26"/>
    <w:rsid w:val="006051F6"/>
    <w:rsid w:val="006058D0"/>
    <w:rsid w:val="00606A32"/>
    <w:rsid w:val="00606BC2"/>
    <w:rsid w:val="00606D57"/>
    <w:rsid w:val="0060743F"/>
    <w:rsid w:val="00607569"/>
    <w:rsid w:val="00607660"/>
    <w:rsid w:val="00607F1C"/>
    <w:rsid w:val="0061041D"/>
    <w:rsid w:val="00610794"/>
    <w:rsid w:val="006109DB"/>
    <w:rsid w:val="006124DB"/>
    <w:rsid w:val="00612955"/>
    <w:rsid w:val="00613DCB"/>
    <w:rsid w:val="00614234"/>
    <w:rsid w:val="00614702"/>
    <w:rsid w:val="00614B8D"/>
    <w:rsid w:val="006164D5"/>
    <w:rsid w:val="0061693C"/>
    <w:rsid w:val="00616B70"/>
    <w:rsid w:val="00616B8D"/>
    <w:rsid w:val="006174D3"/>
    <w:rsid w:val="006175BF"/>
    <w:rsid w:val="006177C1"/>
    <w:rsid w:val="00620A00"/>
    <w:rsid w:val="00620F28"/>
    <w:rsid w:val="00621678"/>
    <w:rsid w:val="00621A6E"/>
    <w:rsid w:val="00621EA5"/>
    <w:rsid w:val="00622C1C"/>
    <w:rsid w:val="0062361A"/>
    <w:rsid w:val="00623C93"/>
    <w:rsid w:val="00623E48"/>
    <w:rsid w:val="006246C9"/>
    <w:rsid w:val="00624842"/>
    <w:rsid w:val="00624B26"/>
    <w:rsid w:val="00624E99"/>
    <w:rsid w:val="00624EA2"/>
    <w:rsid w:val="00625060"/>
    <w:rsid w:val="006262CB"/>
    <w:rsid w:val="006268EA"/>
    <w:rsid w:val="00626BFA"/>
    <w:rsid w:val="00626C7D"/>
    <w:rsid w:val="00626EBF"/>
    <w:rsid w:val="00627402"/>
    <w:rsid w:val="00627A11"/>
    <w:rsid w:val="00627EC9"/>
    <w:rsid w:val="00627F33"/>
    <w:rsid w:val="00630096"/>
    <w:rsid w:val="00630AC9"/>
    <w:rsid w:val="00630C82"/>
    <w:rsid w:val="00630D6E"/>
    <w:rsid w:val="00631FFE"/>
    <w:rsid w:val="00632986"/>
    <w:rsid w:val="00632C2A"/>
    <w:rsid w:val="006331DB"/>
    <w:rsid w:val="00633621"/>
    <w:rsid w:val="00633EDF"/>
    <w:rsid w:val="00633F5B"/>
    <w:rsid w:val="00634C65"/>
    <w:rsid w:val="00635006"/>
    <w:rsid w:val="0063519B"/>
    <w:rsid w:val="00635462"/>
    <w:rsid w:val="00635580"/>
    <w:rsid w:val="006364C3"/>
    <w:rsid w:val="00636D4D"/>
    <w:rsid w:val="00636FD0"/>
    <w:rsid w:val="00637232"/>
    <w:rsid w:val="0063747F"/>
    <w:rsid w:val="00637550"/>
    <w:rsid w:val="006376E2"/>
    <w:rsid w:val="00637BD7"/>
    <w:rsid w:val="00637D2E"/>
    <w:rsid w:val="006406F8"/>
    <w:rsid w:val="006407FC"/>
    <w:rsid w:val="00641020"/>
    <w:rsid w:val="0064185A"/>
    <w:rsid w:val="00642128"/>
    <w:rsid w:val="00642595"/>
    <w:rsid w:val="00642800"/>
    <w:rsid w:val="00642936"/>
    <w:rsid w:val="00643402"/>
    <w:rsid w:val="006435AA"/>
    <w:rsid w:val="00643D83"/>
    <w:rsid w:val="006440D7"/>
    <w:rsid w:val="00644FCA"/>
    <w:rsid w:val="0064598D"/>
    <w:rsid w:val="00646809"/>
    <w:rsid w:val="00646A1D"/>
    <w:rsid w:val="00646AA2"/>
    <w:rsid w:val="00646BC5"/>
    <w:rsid w:val="00646F66"/>
    <w:rsid w:val="00646F87"/>
    <w:rsid w:val="00650722"/>
    <w:rsid w:val="006510D8"/>
    <w:rsid w:val="00651573"/>
    <w:rsid w:val="00651D01"/>
    <w:rsid w:val="00651EFD"/>
    <w:rsid w:val="00652187"/>
    <w:rsid w:val="006527B6"/>
    <w:rsid w:val="006536C5"/>
    <w:rsid w:val="00653B95"/>
    <w:rsid w:val="00653B96"/>
    <w:rsid w:val="00654C5C"/>
    <w:rsid w:val="00655B14"/>
    <w:rsid w:val="00655C2D"/>
    <w:rsid w:val="00656627"/>
    <w:rsid w:val="00656913"/>
    <w:rsid w:val="00656A4D"/>
    <w:rsid w:val="00657625"/>
    <w:rsid w:val="006578D5"/>
    <w:rsid w:val="00657A7C"/>
    <w:rsid w:val="00657DF6"/>
    <w:rsid w:val="00661C75"/>
    <w:rsid w:val="00661CA0"/>
    <w:rsid w:val="00662687"/>
    <w:rsid w:val="00662EE6"/>
    <w:rsid w:val="0066353D"/>
    <w:rsid w:val="00663A97"/>
    <w:rsid w:val="0066575A"/>
    <w:rsid w:val="00665B46"/>
    <w:rsid w:val="00666071"/>
    <w:rsid w:val="0066740A"/>
    <w:rsid w:val="00667CF1"/>
    <w:rsid w:val="006709AA"/>
    <w:rsid w:val="00670B2D"/>
    <w:rsid w:val="00671162"/>
    <w:rsid w:val="0067178D"/>
    <w:rsid w:val="006720F5"/>
    <w:rsid w:val="0067226B"/>
    <w:rsid w:val="006731BB"/>
    <w:rsid w:val="006733ED"/>
    <w:rsid w:val="00673457"/>
    <w:rsid w:val="006737D9"/>
    <w:rsid w:val="00675355"/>
    <w:rsid w:val="00676E18"/>
    <w:rsid w:val="00676E6C"/>
    <w:rsid w:val="006772BA"/>
    <w:rsid w:val="006776A5"/>
    <w:rsid w:val="006778A1"/>
    <w:rsid w:val="00680139"/>
    <w:rsid w:val="006806D5"/>
    <w:rsid w:val="00680DFA"/>
    <w:rsid w:val="00681521"/>
    <w:rsid w:val="00681FDD"/>
    <w:rsid w:val="006822BD"/>
    <w:rsid w:val="006826BB"/>
    <w:rsid w:val="0068275F"/>
    <w:rsid w:val="006827D5"/>
    <w:rsid w:val="006830AC"/>
    <w:rsid w:val="00684B49"/>
    <w:rsid w:val="00684E90"/>
    <w:rsid w:val="0068549D"/>
    <w:rsid w:val="00685689"/>
    <w:rsid w:val="00686836"/>
    <w:rsid w:val="006908D4"/>
    <w:rsid w:val="00690AAE"/>
    <w:rsid w:val="00690AB5"/>
    <w:rsid w:val="006915CA"/>
    <w:rsid w:val="00692648"/>
    <w:rsid w:val="00692A7A"/>
    <w:rsid w:val="00692EE4"/>
    <w:rsid w:val="0069339C"/>
    <w:rsid w:val="006941F9"/>
    <w:rsid w:val="00694225"/>
    <w:rsid w:val="00694EF8"/>
    <w:rsid w:val="0069540E"/>
    <w:rsid w:val="006954EE"/>
    <w:rsid w:val="0069599F"/>
    <w:rsid w:val="00695AC9"/>
    <w:rsid w:val="00695BDF"/>
    <w:rsid w:val="00695DB5"/>
    <w:rsid w:val="00696C3A"/>
    <w:rsid w:val="006A0726"/>
    <w:rsid w:val="006A15E6"/>
    <w:rsid w:val="006A2909"/>
    <w:rsid w:val="006A29A7"/>
    <w:rsid w:val="006A2B3C"/>
    <w:rsid w:val="006A2DAF"/>
    <w:rsid w:val="006A3367"/>
    <w:rsid w:val="006A36A1"/>
    <w:rsid w:val="006A41DD"/>
    <w:rsid w:val="006A466A"/>
    <w:rsid w:val="006A4A83"/>
    <w:rsid w:val="006A5B38"/>
    <w:rsid w:val="006A5F6D"/>
    <w:rsid w:val="006A6C28"/>
    <w:rsid w:val="006A6E6F"/>
    <w:rsid w:val="006A7364"/>
    <w:rsid w:val="006B1563"/>
    <w:rsid w:val="006B2945"/>
    <w:rsid w:val="006B2A97"/>
    <w:rsid w:val="006B3AE0"/>
    <w:rsid w:val="006B3EF0"/>
    <w:rsid w:val="006B3FD4"/>
    <w:rsid w:val="006B4BCB"/>
    <w:rsid w:val="006B5C38"/>
    <w:rsid w:val="006B721D"/>
    <w:rsid w:val="006B7CC3"/>
    <w:rsid w:val="006C0154"/>
    <w:rsid w:val="006C0D4E"/>
    <w:rsid w:val="006C17B6"/>
    <w:rsid w:val="006C1CA3"/>
    <w:rsid w:val="006C24B9"/>
    <w:rsid w:val="006C2851"/>
    <w:rsid w:val="006C59F9"/>
    <w:rsid w:val="006C5C61"/>
    <w:rsid w:val="006C5EC4"/>
    <w:rsid w:val="006C70A3"/>
    <w:rsid w:val="006C70CE"/>
    <w:rsid w:val="006C7533"/>
    <w:rsid w:val="006C79FF"/>
    <w:rsid w:val="006D0AE7"/>
    <w:rsid w:val="006D1D38"/>
    <w:rsid w:val="006D1E6E"/>
    <w:rsid w:val="006D2E1F"/>
    <w:rsid w:val="006D30FA"/>
    <w:rsid w:val="006D3FB0"/>
    <w:rsid w:val="006D4203"/>
    <w:rsid w:val="006D43F2"/>
    <w:rsid w:val="006D45BD"/>
    <w:rsid w:val="006D4E68"/>
    <w:rsid w:val="006D5248"/>
    <w:rsid w:val="006D60DE"/>
    <w:rsid w:val="006D63A4"/>
    <w:rsid w:val="006D68D8"/>
    <w:rsid w:val="006D6C32"/>
    <w:rsid w:val="006D70DE"/>
    <w:rsid w:val="006D7625"/>
    <w:rsid w:val="006E06FF"/>
    <w:rsid w:val="006E09F2"/>
    <w:rsid w:val="006E198B"/>
    <w:rsid w:val="006E1D50"/>
    <w:rsid w:val="006E24D8"/>
    <w:rsid w:val="006E27F0"/>
    <w:rsid w:val="006E2DAB"/>
    <w:rsid w:val="006E36D2"/>
    <w:rsid w:val="006E3D82"/>
    <w:rsid w:val="006E4164"/>
    <w:rsid w:val="006E421A"/>
    <w:rsid w:val="006E423C"/>
    <w:rsid w:val="006E448A"/>
    <w:rsid w:val="006E45C1"/>
    <w:rsid w:val="006E5D8D"/>
    <w:rsid w:val="006E60CB"/>
    <w:rsid w:val="006E644A"/>
    <w:rsid w:val="006E66B5"/>
    <w:rsid w:val="006E6AD9"/>
    <w:rsid w:val="006E6CAD"/>
    <w:rsid w:val="006E7869"/>
    <w:rsid w:val="006E7909"/>
    <w:rsid w:val="006F000F"/>
    <w:rsid w:val="006F01D1"/>
    <w:rsid w:val="006F154A"/>
    <w:rsid w:val="006F1A07"/>
    <w:rsid w:val="006F29F6"/>
    <w:rsid w:val="006F2AC1"/>
    <w:rsid w:val="006F2D50"/>
    <w:rsid w:val="006F2EAF"/>
    <w:rsid w:val="006F300E"/>
    <w:rsid w:val="006F39AD"/>
    <w:rsid w:val="006F3B27"/>
    <w:rsid w:val="006F3B40"/>
    <w:rsid w:val="006F4286"/>
    <w:rsid w:val="006F4B02"/>
    <w:rsid w:val="006F4B2E"/>
    <w:rsid w:val="006F5393"/>
    <w:rsid w:val="006F5E52"/>
    <w:rsid w:val="006F5F27"/>
    <w:rsid w:val="006F6214"/>
    <w:rsid w:val="006F69A2"/>
    <w:rsid w:val="006F6AFC"/>
    <w:rsid w:val="006F7523"/>
    <w:rsid w:val="006F7944"/>
    <w:rsid w:val="006F7B38"/>
    <w:rsid w:val="00700A11"/>
    <w:rsid w:val="00700EAE"/>
    <w:rsid w:val="00700EC2"/>
    <w:rsid w:val="00700F69"/>
    <w:rsid w:val="00701246"/>
    <w:rsid w:val="007017D8"/>
    <w:rsid w:val="007017EE"/>
    <w:rsid w:val="00701845"/>
    <w:rsid w:val="0070193C"/>
    <w:rsid w:val="0070237C"/>
    <w:rsid w:val="007026D8"/>
    <w:rsid w:val="00703CDB"/>
    <w:rsid w:val="00704174"/>
    <w:rsid w:val="00704504"/>
    <w:rsid w:val="007045F1"/>
    <w:rsid w:val="007049D4"/>
    <w:rsid w:val="0070537F"/>
    <w:rsid w:val="00705391"/>
    <w:rsid w:val="007056A7"/>
    <w:rsid w:val="00705754"/>
    <w:rsid w:val="007057A9"/>
    <w:rsid w:val="00705AF7"/>
    <w:rsid w:val="0070736E"/>
    <w:rsid w:val="00707740"/>
    <w:rsid w:val="0070787F"/>
    <w:rsid w:val="00707C30"/>
    <w:rsid w:val="0071177A"/>
    <w:rsid w:val="00711EA6"/>
    <w:rsid w:val="007122E0"/>
    <w:rsid w:val="00713881"/>
    <w:rsid w:val="007139AD"/>
    <w:rsid w:val="00714AC4"/>
    <w:rsid w:val="00714FD3"/>
    <w:rsid w:val="00715266"/>
    <w:rsid w:val="007154D0"/>
    <w:rsid w:val="00715DA0"/>
    <w:rsid w:val="00716123"/>
    <w:rsid w:val="00716BB9"/>
    <w:rsid w:val="00717E70"/>
    <w:rsid w:val="00720CFD"/>
    <w:rsid w:val="007227E3"/>
    <w:rsid w:val="00722A78"/>
    <w:rsid w:val="00723A37"/>
    <w:rsid w:val="0072410F"/>
    <w:rsid w:val="007242AA"/>
    <w:rsid w:val="0072465D"/>
    <w:rsid w:val="00724A36"/>
    <w:rsid w:val="00725440"/>
    <w:rsid w:val="00725E8E"/>
    <w:rsid w:val="00726AA6"/>
    <w:rsid w:val="00727DCD"/>
    <w:rsid w:val="00730068"/>
    <w:rsid w:val="00730239"/>
    <w:rsid w:val="007303BA"/>
    <w:rsid w:val="007306EC"/>
    <w:rsid w:val="00730945"/>
    <w:rsid w:val="00730AA8"/>
    <w:rsid w:val="00730C16"/>
    <w:rsid w:val="0073160C"/>
    <w:rsid w:val="007317F4"/>
    <w:rsid w:val="00731B03"/>
    <w:rsid w:val="00731B71"/>
    <w:rsid w:val="00732220"/>
    <w:rsid w:val="00732970"/>
    <w:rsid w:val="007337B9"/>
    <w:rsid w:val="00733B44"/>
    <w:rsid w:val="00734037"/>
    <w:rsid w:val="00734043"/>
    <w:rsid w:val="00734641"/>
    <w:rsid w:val="00734B6C"/>
    <w:rsid w:val="007351B7"/>
    <w:rsid w:val="007354B5"/>
    <w:rsid w:val="0073585D"/>
    <w:rsid w:val="007358E6"/>
    <w:rsid w:val="00736613"/>
    <w:rsid w:val="00736A36"/>
    <w:rsid w:val="00737EEB"/>
    <w:rsid w:val="00740098"/>
    <w:rsid w:val="00740B6A"/>
    <w:rsid w:val="00741B19"/>
    <w:rsid w:val="00741CB1"/>
    <w:rsid w:val="00741F50"/>
    <w:rsid w:val="00741FE1"/>
    <w:rsid w:val="007422EC"/>
    <w:rsid w:val="007423C8"/>
    <w:rsid w:val="00742484"/>
    <w:rsid w:val="00742566"/>
    <w:rsid w:val="007435A1"/>
    <w:rsid w:val="0074362A"/>
    <w:rsid w:val="007437A3"/>
    <w:rsid w:val="00743895"/>
    <w:rsid w:val="00743C07"/>
    <w:rsid w:val="00743DCD"/>
    <w:rsid w:val="00744EF4"/>
    <w:rsid w:val="00745A25"/>
    <w:rsid w:val="00746058"/>
    <w:rsid w:val="0074658F"/>
    <w:rsid w:val="0074702E"/>
    <w:rsid w:val="007475F0"/>
    <w:rsid w:val="00747673"/>
    <w:rsid w:val="007478B1"/>
    <w:rsid w:val="0074799F"/>
    <w:rsid w:val="00747F2A"/>
    <w:rsid w:val="00750834"/>
    <w:rsid w:val="00750857"/>
    <w:rsid w:val="00750913"/>
    <w:rsid w:val="00750C3B"/>
    <w:rsid w:val="00751107"/>
    <w:rsid w:val="0075123E"/>
    <w:rsid w:val="00751516"/>
    <w:rsid w:val="00752014"/>
    <w:rsid w:val="0075210F"/>
    <w:rsid w:val="00752297"/>
    <w:rsid w:val="007527D9"/>
    <w:rsid w:val="00752B9E"/>
    <w:rsid w:val="00752D3B"/>
    <w:rsid w:val="00752E33"/>
    <w:rsid w:val="00753125"/>
    <w:rsid w:val="0075342A"/>
    <w:rsid w:val="00753A2A"/>
    <w:rsid w:val="00753D00"/>
    <w:rsid w:val="00753E0C"/>
    <w:rsid w:val="00754103"/>
    <w:rsid w:val="00754218"/>
    <w:rsid w:val="0075480D"/>
    <w:rsid w:val="00754C3E"/>
    <w:rsid w:val="007554CF"/>
    <w:rsid w:val="0075556E"/>
    <w:rsid w:val="007555A6"/>
    <w:rsid w:val="00756174"/>
    <w:rsid w:val="007561BA"/>
    <w:rsid w:val="00756F0E"/>
    <w:rsid w:val="007574AC"/>
    <w:rsid w:val="0076060B"/>
    <w:rsid w:val="007606F1"/>
    <w:rsid w:val="00760AF7"/>
    <w:rsid w:val="007610E7"/>
    <w:rsid w:val="007612C6"/>
    <w:rsid w:val="00761411"/>
    <w:rsid w:val="00761671"/>
    <w:rsid w:val="00762513"/>
    <w:rsid w:val="00762C3A"/>
    <w:rsid w:val="00762CE2"/>
    <w:rsid w:val="00763AEB"/>
    <w:rsid w:val="007657B3"/>
    <w:rsid w:val="00765C68"/>
    <w:rsid w:val="007660FE"/>
    <w:rsid w:val="00766D41"/>
    <w:rsid w:val="00766FE2"/>
    <w:rsid w:val="0076702C"/>
    <w:rsid w:val="007670AE"/>
    <w:rsid w:val="0076785B"/>
    <w:rsid w:val="00767868"/>
    <w:rsid w:val="00770AFE"/>
    <w:rsid w:val="0077215B"/>
    <w:rsid w:val="00772232"/>
    <w:rsid w:val="00772EAF"/>
    <w:rsid w:val="00773159"/>
    <w:rsid w:val="007733AF"/>
    <w:rsid w:val="0077355C"/>
    <w:rsid w:val="00773EF0"/>
    <w:rsid w:val="0077411A"/>
    <w:rsid w:val="0077521E"/>
    <w:rsid w:val="00775333"/>
    <w:rsid w:val="0077542C"/>
    <w:rsid w:val="00775598"/>
    <w:rsid w:val="00775615"/>
    <w:rsid w:val="00776777"/>
    <w:rsid w:val="0077762A"/>
    <w:rsid w:val="007776EE"/>
    <w:rsid w:val="00777BC4"/>
    <w:rsid w:val="00780492"/>
    <w:rsid w:val="00781004"/>
    <w:rsid w:val="00781E75"/>
    <w:rsid w:val="00783491"/>
    <w:rsid w:val="007843BE"/>
    <w:rsid w:val="007847E7"/>
    <w:rsid w:val="0078480D"/>
    <w:rsid w:val="00785AB8"/>
    <w:rsid w:val="00787189"/>
    <w:rsid w:val="007878B9"/>
    <w:rsid w:val="00787B81"/>
    <w:rsid w:val="00790932"/>
    <w:rsid w:val="00790CFE"/>
    <w:rsid w:val="00790E78"/>
    <w:rsid w:val="00790F61"/>
    <w:rsid w:val="00792641"/>
    <w:rsid w:val="00792937"/>
    <w:rsid w:val="0079297D"/>
    <w:rsid w:val="00792D9A"/>
    <w:rsid w:val="00792F96"/>
    <w:rsid w:val="00793853"/>
    <w:rsid w:val="00793CD9"/>
    <w:rsid w:val="00793DC8"/>
    <w:rsid w:val="00794EB5"/>
    <w:rsid w:val="00795B55"/>
    <w:rsid w:val="00795BF8"/>
    <w:rsid w:val="00795CFF"/>
    <w:rsid w:val="00796692"/>
    <w:rsid w:val="00797117"/>
    <w:rsid w:val="0079714F"/>
    <w:rsid w:val="007972C1"/>
    <w:rsid w:val="007974FB"/>
    <w:rsid w:val="0079760A"/>
    <w:rsid w:val="007A03F4"/>
    <w:rsid w:val="007A0E3C"/>
    <w:rsid w:val="007A2633"/>
    <w:rsid w:val="007A2F59"/>
    <w:rsid w:val="007A2F81"/>
    <w:rsid w:val="007A32C9"/>
    <w:rsid w:val="007A370F"/>
    <w:rsid w:val="007A3AB9"/>
    <w:rsid w:val="007A3D00"/>
    <w:rsid w:val="007A3EA0"/>
    <w:rsid w:val="007A3EAB"/>
    <w:rsid w:val="007A3EF7"/>
    <w:rsid w:val="007A49BE"/>
    <w:rsid w:val="007A4ABA"/>
    <w:rsid w:val="007A6695"/>
    <w:rsid w:val="007A6EFC"/>
    <w:rsid w:val="007A6F87"/>
    <w:rsid w:val="007A7567"/>
    <w:rsid w:val="007A7E43"/>
    <w:rsid w:val="007B0285"/>
    <w:rsid w:val="007B0425"/>
    <w:rsid w:val="007B08DD"/>
    <w:rsid w:val="007B0DF8"/>
    <w:rsid w:val="007B1270"/>
    <w:rsid w:val="007B1915"/>
    <w:rsid w:val="007B1E02"/>
    <w:rsid w:val="007B23BA"/>
    <w:rsid w:val="007B2F5E"/>
    <w:rsid w:val="007B3930"/>
    <w:rsid w:val="007B39FE"/>
    <w:rsid w:val="007B40E8"/>
    <w:rsid w:val="007B43D7"/>
    <w:rsid w:val="007B48A4"/>
    <w:rsid w:val="007B51C2"/>
    <w:rsid w:val="007B552F"/>
    <w:rsid w:val="007B587B"/>
    <w:rsid w:val="007B60C0"/>
    <w:rsid w:val="007B717C"/>
    <w:rsid w:val="007B76A2"/>
    <w:rsid w:val="007C00A0"/>
    <w:rsid w:val="007C04F9"/>
    <w:rsid w:val="007C0A8A"/>
    <w:rsid w:val="007C18A8"/>
    <w:rsid w:val="007C19C6"/>
    <w:rsid w:val="007C1B03"/>
    <w:rsid w:val="007C201B"/>
    <w:rsid w:val="007C258E"/>
    <w:rsid w:val="007C2632"/>
    <w:rsid w:val="007C263D"/>
    <w:rsid w:val="007C2892"/>
    <w:rsid w:val="007C2DC9"/>
    <w:rsid w:val="007C2F26"/>
    <w:rsid w:val="007C34B3"/>
    <w:rsid w:val="007C3C91"/>
    <w:rsid w:val="007C3DB9"/>
    <w:rsid w:val="007C3E3F"/>
    <w:rsid w:val="007C4EE9"/>
    <w:rsid w:val="007C589E"/>
    <w:rsid w:val="007C5D20"/>
    <w:rsid w:val="007C692E"/>
    <w:rsid w:val="007C6C72"/>
    <w:rsid w:val="007C7497"/>
    <w:rsid w:val="007C74F4"/>
    <w:rsid w:val="007C7788"/>
    <w:rsid w:val="007D08A4"/>
    <w:rsid w:val="007D1A11"/>
    <w:rsid w:val="007D2D20"/>
    <w:rsid w:val="007D3920"/>
    <w:rsid w:val="007D3DCD"/>
    <w:rsid w:val="007D439E"/>
    <w:rsid w:val="007D49F1"/>
    <w:rsid w:val="007D4C77"/>
    <w:rsid w:val="007D4D2F"/>
    <w:rsid w:val="007D520C"/>
    <w:rsid w:val="007D6424"/>
    <w:rsid w:val="007D6C61"/>
    <w:rsid w:val="007D6E32"/>
    <w:rsid w:val="007D7301"/>
    <w:rsid w:val="007D74E4"/>
    <w:rsid w:val="007D7AF3"/>
    <w:rsid w:val="007D7C87"/>
    <w:rsid w:val="007D7D8E"/>
    <w:rsid w:val="007D7EDA"/>
    <w:rsid w:val="007E0B27"/>
    <w:rsid w:val="007E12C1"/>
    <w:rsid w:val="007E241F"/>
    <w:rsid w:val="007E28A1"/>
    <w:rsid w:val="007E2BF1"/>
    <w:rsid w:val="007E2DE4"/>
    <w:rsid w:val="007E3081"/>
    <w:rsid w:val="007E38EF"/>
    <w:rsid w:val="007E4298"/>
    <w:rsid w:val="007E4800"/>
    <w:rsid w:val="007E4F4E"/>
    <w:rsid w:val="007E52BE"/>
    <w:rsid w:val="007E5514"/>
    <w:rsid w:val="007E67BC"/>
    <w:rsid w:val="007E6B70"/>
    <w:rsid w:val="007E6C41"/>
    <w:rsid w:val="007E73CD"/>
    <w:rsid w:val="007E74F9"/>
    <w:rsid w:val="007E7715"/>
    <w:rsid w:val="007E7F11"/>
    <w:rsid w:val="007F0639"/>
    <w:rsid w:val="007F0986"/>
    <w:rsid w:val="007F0B32"/>
    <w:rsid w:val="007F1D0F"/>
    <w:rsid w:val="007F2986"/>
    <w:rsid w:val="007F3AC7"/>
    <w:rsid w:val="007F5C70"/>
    <w:rsid w:val="007F6271"/>
    <w:rsid w:val="007F693B"/>
    <w:rsid w:val="007F6F96"/>
    <w:rsid w:val="007F713F"/>
    <w:rsid w:val="007F77C9"/>
    <w:rsid w:val="007F7E4B"/>
    <w:rsid w:val="008004FD"/>
    <w:rsid w:val="008008CE"/>
    <w:rsid w:val="00800A39"/>
    <w:rsid w:val="00801471"/>
    <w:rsid w:val="008019BA"/>
    <w:rsid w:val="00801FDD"/>
    <w:rsid w:val="00802DF2"/>
    <w:rsid w:val="008033C6"/>
    <w:rsid w:val="008037AB"/>
    <w:rsid w:val="00803DF3"/>
    <w:rsid w:val="00803F12"/>
    <w:rsid w:val="0080440A"/>
    <w:rsid w:val="008045C6"/>
    <w:rsid w:val="00805486"/>
    <w:rsid w:val="00805D1E"/>
    <w:rsid w:val="008063AB"/>
    <w:rsid w:val="008067BE"/>
    <w:rsid w:val="008067F8"/>
    <w:rsid w:val="008078A0"/>
    <w:rsid w:val="00807931"/>
    <w:rsid w:val="0081060C"/>
    <w:rsid w:val="00810DF5"/>
    <w:rsid w:val="00810E8D"/>
    <w:rsid w:val="00810EAD"/>
    <w:rsid w:val="00812343"/>
    <w:rsid w:val="00812875"/>
    <w:rsid w:val="00814575"/>
    <w:rsid w:val="00814C33"/>
    <w:rsid w:val="00815BE3"/>
    <w:rsid w:val="00815C8E"/>
    <w:rsid w:val="00815F44"/>
    <w:rsid w:val="0081777A"/>
    <w:rsid w:val="00817D04"/>
    <w:rsid w:val="008207B3"/>
    <w:rsid w:val="00820D64"/>
    <w:rsid w:val="00820FB9"/>
    <w:rsid w:val="00821068"/>
    <w:rsid w:val="0082179D"/>
    <w:rsid w:val="00821CF3"/>
    <w:rsid w:val="00823583"/>
    <w:rsid w:val="0082382E"/>
    <w:rsid w:val="00823EAA"/>
    <w:rsid w:val="0082420E"/>
    <w:rsid w:val="00824315"/>
    <w:rsid w:val="008245A2"/>
    <w:rsid w:val="00824721"/>
    <w:rsid w:val="00825DE2"/>
    <w:rsid w:val="00826276"/>
    <w:rsid w:val="00827229"/>
    <w:rsid w:val="008323AF"/>
    <w:rsid w:val="008326B6"/>
    <w:rsid w:val="0083271C"/>
    <w:rsid w:val="00832968"/>
    <w:rsid w:val="00832AAC"/>
    <w:rsid w:val="00834122"/>
    <w:rsid w:val="00834E59"/>
    <w:rsid w:val="00834F7C"/>
    <w:rsid w:val="008353C2"/>
    <w:rsid w:val="00835D17"/>
    <w:rsid w:val="00836088"/>
    <w:rsid w:val="008363A2"/>
    <w:rsid w:val="00836CB2"/>
    <w:rsid w:val="00837D28"/>
    <w:rsid w:val="00837DD6"/>
    <w:rsid w:val="00840362"/>
    <w:rsid w:val="00841A2B"/>
    <w:rsid w:val="00841AC0"/>
    <w:rsid w:val="008420A0"/>
    <w:rsid w:val="008420EF"/>
    <w:rsid w:val="00842B38"/>
    <w:rsid w:val="0084397D"/>
    <w:rsid w:val="00844338"/>
    <w:rsid w:val="0084441F"/>
    <w:rsid w:val="008449E7"/>
    <w:rsid w:val="00844DEA"/>
    <w:rsid w:val="0084519A"/>
    <w:rsid w:val="008456EA"/>
    <w:rsid w:val="00845944"/>
    <w:rsid w:val="00845AB3"/>
    <w:rsid w:val="00845D07"/>
    <w:rsid w:val="00845FEE"/>
    <w:rsid w:val="00846511"/>
    <w:rsid w:val="00846661"/>
    <w:rsid w:val="0084688C"/>
    <w:rsid w:val="00846E5F"/>
    <w:rsid w:val="00846E8B"/>
    <w:rsid w:val="0084720B"/>
    <w:rsid w:val="008476AA"/>
    <w:rsid w:val="00847E6F"/>
    <w:rsid w:val="0085017E"/>
    <w:rsid w:val="00850D59"/>
    <w:rsid w:val="00851309"/>
    <w:rsid w:val="00851698"/>
    <w:rsid w:val="00851716"/>
    <w:rsid w:val="0085198D"/>
    <w:rsid w:val="0085212D"/>
    <w:rsid w:val="0085241C"/>
    <w:rsid w:val="00852A12"/>
    <w:rsid w:val="008530A5"/>
    <w:rsid w:val="008539F8"/>
    <w:rsid w:val="0085412D"/>
    <w:rsid w:val="00854330"/>
    <w:rsid w:val="00855D16"/>
    <w:rsid w:val="00855D2F"/>
    <w:rsid w:val="00856EBE"/>
    <w:rsid w:val="008570C3"/>
    <w:rsid w:val="00857B79"/>
    <w:rsid w:val="00857CED"/>
    <w:rsid w:val="00857DC7"/>
    <w:rsid w:val="00860423"/>
    <w:rsid w:val="0086099A"/>
    <w:rsid w:val="00860DAB"/>
    <w:rsid w:val="0086189F"/>
    <w:rsid w:val="008619FE"/>
    <w:rsid w:val="00861D64"/>
    <w:rsid w:val="00861DCB"/>
    <w:rsid w:val="0086224A"/>
    <w:rsid w:val="00862896"/>
    <w:rsid w:val="00862E37"/>
    <w:rsid w:val="008635A8"/>
    <w:rsid w:val="008640CF"/>
    <w:rsid w:val="00864989"/>
    <w:rsid w:val="008653FA"/>
    <w:rsid w:val="00865AD9"/>
    <w:rsid w:val="00865B1C"/>
    <w:rsid w:val="00865DAA"/>
    <w:rsid w:val="0086723B"/>
    <w:rsid w:val="008672C4"/>
    <w:rsid w:val="00867CC2"/>
    <w:rsid w:val="00870061"/>
    <w:rsid w:val="008702AD"/>
    <w:rsid w:val="00870686"/>
    <w:rsid w:val="00871AA3"/>
    <w:rsid w:val="0087212A"/>
    <w:rsid w:val="008721F6"/>
    <w:rsid w:val="00872824"/>
    <w:rsid w:val="00874057"/>
    <w:rsid w:val="008742D8"/>
    <w:rsid w:val="00875089"/>
    <w:rsid w:val="0087515C"/>
    <w:rsid w:val="00875B15"/>
    <w:rsid w:val="00875EF6"/>
    <w:rsid w:val="008778F6"/>
    <w:rsid w:val="00877A03"/>
    <w:rsid w:val="00877AB0"/>
    <w:rsid w:val="008802E1"/>
    <w:rsid w:val="008803E2"/>
    <w:rsid w:val="00880EA6"/>
    <w:rsid w:val="00881179"/>
    <w:rsid w:val="00881A2F"/>
    <w:rsid w:val="00881CEB"/>
    <w:rsid w:val="00882323"/>
    <w:rsid w:val="00882D99"/>
    <w:rsid w:val="0088313A"/>
    <w:rsid w:val="0088381E"/>
    <w:rsid w:val="008840AA"/>
    <w:rsid w:val="0088416A"/>
    <w:rsid w:val="00884FF2"/>
    <w:rsid w:val="00885636"/>
    <w:rsid w:val="008856C0"/>
    <w:rsid w:val="00885DAE"/>
    <w:rsid w:val="00886114"/>
    <w:rsid w:val="00886724"/>
    <w:rsid w:val="00886FEC"/>
    <w:rsid w:val="0089046B"/>
    <w:rsid w:val="00890A9B"/>
    <w:rsid w:val="008912BE"/>
    <w:rsid w:val="0089141E"/>
    <w:rsid w:val="00891720"/>
    <w:rsid w:val="00891B2A"/>
    <w:rsid w:val="00891F88"/>
    <w:rsid w:val="00892200"/>
    <w:rsid w:val="008924F2"/>
    <w:rsid w:val="00892575"/>
    <w:rsid w:val="00892669"/>
    <w:rsid w:val="00892708"/>
    <w:rsid w:val="00892727"/>
    <w:rsid w:val="008934ED"/>
    <w:rsid w:val="00893B1A"/>
    <w:rsid w:val="00893D15"/>
    <w:rsid w:val="0089450B"/>
    <w:rsid w:val="00894749"/>
    <w:rsid w:val="00894C53"/>
    <w:rsid w:val="00895144"/>
    <w:rsid w:val="00896070"/>
    <w:rsid w:val="008962C9"/>
    <w:rsid w:val="0089642D"/>
    <w:rsid w:val="00896750"/>
    <w:rsid w:val="00896EF0"/>
    <w:rsid w:val="00896F72"/>
    <w:rsid w:val="00897D20"/>
    <w:rsid w:val="00897D9B"/>
    <w:rsid w:val="008A0754"/>
    <w:rsid w:val="008A09CE"/>
    <w:rsid w:val="008A0F6E"/>
    <w:rsid w:val="008A1145"/>
    <w:rsid w:val="008A11A2"/>
    <w:rsid w:val="008A19D8"/>
    <w:rsid w:val="008A1D64"/>
    <w:rsid w:val="008A2A9D"/>
    <w:rsid w:val="008A2C12"/>
    <w:rsid w:val="008A30AD"/>
    <w:rsid w:val="008A3396"/>
    <w:rsid w:val="008A39C3"/>
    <w:rsid w:val="008A3EBA"/>
    <w:rsid w:val="008A40CB"/>
    <w:rsid w:val="008A4563"/>
    <w:rsid w:val="008A4A17"/>
    <w:rsid w:val="008A55B6"/>
    <w:rsid w:val="008A5F90"/>
    <w:rsid w:val="008A5FD5"/>
    <w:rsid w:val="008A68AC"/>
    <w:rsid w:val="008A699B"/>
    <w:rsid w:val="008A6F0A"/>
    <w:rsid w:val="008A73C4"/>
    <w:rsid w:val="008A748C"/>
    <w:rsid w:val="008A7593"/>
    <w:rsid w:val="008A7BB8"/>
    <w:rsid w:val="008B02BB"/>
    <w:rsid w:val="008B06F3"/>
    <w:rsid w:val="008B097F"/>
    <w:rsid w:val="008B0B69"/>
    <w:rsid w:val="008B0F01"/>
    <w:rsid w:val="008B178D"/>
    <w:rsid w:val="008B1A0D"/>
    <w:rsid w:val="008B229E"/>
    <w:rsid w:val="008B2578"/>
    <w:rsid w:val="008B27C1"/>
    <w:rsid w:val="008B305E"/>
    <w:rsid w:val="008B30A8"/>
    <w:rsid w:val="008B4926"/>
    <w:rsid w:val="008B4FB8"/>
    <w:rsid w:val="008B553C"/>
    <w:rsid w:val="008B7A7E"/>
    <w:rsid w:val="008C052E"/>
    <w:rsid w:val="008C0BDC"/>
    <w:rsid w:val="008C0DA4"/>
    <w:rsid w:val="008C0FDC"/>
    <w:rsid w:val="008C1338"/>
    <w:rsid w:val="008C21AE"/>
    <w:rsid w:val="008C29C5"/>
    <w:rsid w:val="008C2B02"/>
    <w:rsid w:val="008C3033"/>
    <w:rsid w:val="008C3263"/>
    <w:rsid w:val="008C391D"/>
    <w:rsid w:val="008C3AF8"/>
    <w:rsid w:val="008C442A"/>
    <w:rsid w:val="008C4A22"/>
    <w:rsid w:val="008C57C8"/>
    <w:rsid w:val="008C5CB8"/>
    <w:rsid w:val="008C5D9F"/>
    <w:rsid w:val="008C6F25"/>
    <w:rsid w:val="008C7088"/>
    <w:rsid w:val="008C717D"/>
    <w:rsid w:val="008C794C"/>
    <w:rsid w:val="008C7F5E"/>
    <w:rsid w:val="008D089D"/>
    <w:rsid w:val="008D0ED7"/>
    <w:rsid w:val="008D1511"/>
    <w:rsid w:val="008D17BA"/>
    <w:rsid w:val="008D22A4"/>
    <w:rsid w:val="008D25AD"/>
    <w:rsid w:val="008D2BA6"/>
    <w:rsid w:val="008D2F74"/>
    <w:rsid w:val="008D3447"/>
    <w:rsid w:val="008D438D"/>
    <w:rsid w:val="008D456B"/>
    <w:rsid w:val="008D56C7"/>
    <w:rsid w:val="008D5E2C"/>
    <w:rsid w:val="008D6009"/>
    <w:rsid w:val="008D65F0"/>
    <w:rsid w:val="008D69A3"/>
    <w:rsid w:val="008D6B3F"/>
    <w:rsid w:val="008D76E3"/>
    <w:rsid w:val="008D7793"/>
    <w:rsid w:val="008E00F4"/>
    <w:rsid w:val="008E0375"/>
    <w:rsid w:val="008E06F4"/>
    <w:rsid w:val="008E0740"/>
    <w:rsid w:val="008E0DF9"/>
    <w:rsid w:val="008E233F"/>
    <w:rsid w:val="008E2DA3"/>
    <w:rsid w:val="008E3025"/>
    <w:rsid w:val="008E3241"/>
    <w:rsid w:val="008E33C4"/>
    <w:rsid w:val="008E39F9"/>
    <w:rsid w:val="008E3ABC"/>
    <w:rsid w:val="008E3E8E"/>
    <w:rsid w:val="008E4465"/>
    <w:rsid w:val="008E49D2"/>
    <w:rsid w:val="008E4B95"/>
    <w:rsid w:val="008E540B"/>
    <w:rsid w:val="008E5832"/>
    <w:rsid w:val="008E5892"/>
    <w:rsid w:val="008E6481"/>
    <w:rsid w:val="008E6AE6"/>
    <w:rsid w:val="008E6FC3"/>
    <w:rsid w:val="008E700D"/>
    <w:rsid w:val="008E7353"/>
    <w:rsid w:val="008E75CD"/>
    <w:rsid w:val="008E78DB"/>
    <w:rsid w:val="008F0037"/>
    <w:rsid w:val="008F02DB"/>
    <w:rsid w:val="008F03B7"/>
    <w:rsid w:val="008F125C"/>
    <w:rsid w:val="008F1308"/>
    <w:rsid w:val="008F1A34"/>
    <w:rsid w:val="008F1BCE"/>
    <w:rsid w:val="008F22C4"/>
    <w:rsid w:val="008F2501"/>
    <w:rsid w:val="008F2740"/>
    <w:rsid w:val="008F2BA1"/>
    <w:rsid w:val="008F335A"/>
    <w:rsid w:val="008F440F"/>
    <w:rsid w:val="008F4733"/>
    <w:rsid w:val="008F5249"/>
    <w:rsid w:val="008F5ABF"/>
    <w:rsid w:val="008F5BC2"/>
    <w:rsid w:val="008F5BF6"/>
    <w:rsid w:val="008F6539"/>
    <w:rsid w:val="008F6D83"/>
    <w:rsid w:val="008F7B04"/>
    <w:rsid w:val="009014D1"/>
    <w:rsid w:val="00901715"/>
    <w:rsid w:val="009019A3"/>
    <w:rsid w:val="009019EF"/>
    <w:rsid w:val="00901CCE"/>
    <w:rsid w:val="00902232"/>
    <w:rsid w:val="00902452"/>
    <w:rsid w:val="00902D28"/>
    <w:rsid w:val="00903131"/>
    <w:rsid w:val="009041B7"/>
    <w:rsid w:val="00904D63"/>
    <w:rsid w:val="00904DA8"/>
    <w:rsid w:val="0090539A"/>
    <w:rsid w:val="00905BEA"/>
    <w:rsid w:val="0090647C"/>
    <w:rsid w:val="009068D6"/>
    <w:rsid w:val="0090763F"/>
    <w:rsid w:val="00907826"/>
    <w:rsid w:val="00907882"/>
    <w:rsid w:val="00907D89"/>
    <w:rsid w:val="00907F74"/>
    <w:rsid w:val="00907FF8"/>
    <w:rsid w:val="00910345"/>
    <w:rsid w:val="0091137D"/>
    <w:rsid w:val="009118EE"/>
    <w:rsid w:val="0091217B"/>
    <w:rsid w:val="00913531"/>
    <w:rsid w:val="00913F70"/>
    <w:rsid w:val="00913F7F"/>
    <w:rsid w:val="00914104"/>
    <w:rsid w:val="00915F05"/>
    <w:rsid w:val="0091623C"/>
    <w:rsid w:val="00916500"/>
    <w:rsid w:val="00916B27"/>
    <w:rsid w:val="00916BA8"/>
    <w:rsid w:val="00920028"/>
    <w:rsid w:val="009209B2"/>
    <w:rsid w:val="009210D8"/>
    <w:rsid w:val="009212D0"/>
    <w:rsid w:val="00921368"/>
    <w:rsid w:val="009213D2"/>
    <w:rsid w:val="00922057"/>
    <w:rsid w:val="00923207"/>
    <w:rsid w:val="009232FA"/>
    <w:rsid w:val="0092437F"/>
    <w:rsid w:val="00924626"/>
    <w:rsid w:val="00925317"/>
    <w:rsid w:val="0092598F"/>
    <w:rsid w:val="00925EC0"/>
    <w:rsid w:val="00926447"/>
    <w:rsid w:val="00926F61"/>
    <w:rsid w:val="00927393"/>
    <w:rsid w:val="00927C57"/>
    <w:rsid w:val="00927D22"/>
    <w:rsid w:val="00927DA0"/>
    <w:rsid w:val="00930185"/>
    <w:rsid w:val="00930C4F"/>
    <w:rsid w:val="00930FDA"/>
    <w:rsid w:val="009313E3"/>
    <w:rsid w:val="00931CC3"/>
    <w:rsid w:val="00932DC0"/>
    <w:rsid w:val="00933F97"/>
    <w:rsid w:val="0093430B"/>
    <w:rsid w:val="00934A54"/>
    <w:rsid w:val="00935AF3"/>
    <w:rsid w:val="00935C56"/>
    <w:rsid w:val="0093647E"/>
    <w:rsid w:val="0093670F"/>
    <w:rsid w:val="009371D6"/>
    <w:rsid w:val="00937913"/>
    <w:rsid w:val="00937F09"/>
    <w:rsid w:val="0094009F"/>
    <w:rsid w:val="0094020D"/>
    <w:rsid w:val="00940270"/>
    <w:rsid w:val="0094049F"/>
    <w:rsid w:val="00940927"/>
    <w:rsid w:val="00940A26"/>
    <w:rsid w:val="00940A80"/>
    <w:rsid w:val="00941258"/>
    <w:rsid w:val="00941563"/>
    <w:rsid w:val="009415ED"/>
    <w:rsid w:val="00941918"/>
    <w:rsid w:val="00941A75"/>
    <w:rsid w:val="00941E0C"/>
    <w:rsid w:val="009423BD"/>
    <w:rsid w:val="00942D77"/>
    <w:rsid w:val="00942E80"/>
    <w:rsid w:val="00943301"/>
    <w:rsid w:val="00943713"/>
    <w:rsid w:val="00943A61"/>
    <w:rsid w:val="0094482C"/>
    <w:rsid w:val="00944A0F"/>
    <w:rsid w:val="0094695B"/>
    <w:rsid w:val="00946F88"/>
    <w:rsid w:val="00947863"/>
    <w:rsid w:val="00950334"/>
    <w:rsid w:val="00950C25"/>
    <w:rsid w:val="00950CCF"/>
    <w:rsid w:val="009513A2"/>
    <w:rsid w:val="009515F3"/>
    <w:rsid w:val="00951816"/>
    <w:rsid w:val="00951EF1"/>
    <w:rsid w:val="0095243C"/>
    <w:rsid w:val="009529A4"/>
    <w:rsid w:val="00952F78"/>
    <w:rsid w:val="00952F9C"/>
    <w:rsid w:val="00952FA1"/>
    <w:rsid w:val="00953DEF"/>
    <w:rsid w:val="00954960"/>
    <w:rsid w:val="00955A79"/>
    <w:rsid w:val="00955CD9"/>
    <w:rsid w:val="009562BA"/>
    <w:rsid w:val="00956576"/>
    <w:rsid w:val="009565D8"/>
    <w:rsid w:val="00956D45"/>
    <w:rsid w:val="00957599"/>
    <w:rsid w:val="0096014E"/>
    <w:rsid w:val="00960298"/>
    <w:rsid w:val="00961B6C"/>
    <w:rsid w:val="00962008"/>
    <w:rsid w:val="009622DA"/>
    <w:rsid w:val="0096291A"/>
    <w:rsid w:val="00962B0B"/>
    <w:rsid w:val="00963302"/>
    <w:rsid w:val="0096357B"/>
    <w:rsid w:val="00963D7A"/>
    <w:rsid w:val="0096474F"/>
    <w:rsid w:val="0096507E"/>
    <w:rsid w:val="009656B1"/>
    <w:rsid w:val="0096572F"/>
    <w:rsid w:val="0096721A"/>
    <w:rsid w:val="009675EF"/>
    <w:rsid w:val="009704C3"/>
    <w:rsid w:val="009704DA"/>
    <w:rsid w:val="009705DC"/>
    <w:rsid w:val="00970A5F"/>
    <w:rsid w:val="00970D20"/>
    <w:rsid w:val="009712A3"/>
    <w:rsid w:val="00971E72"/>
    <w:rsid w:val="00971F22"/>
    <w:rsid w:val="00972046"/>
    <w:rsid w:val="00972425"/>
    <w:rsid w:val="009732F8"/>
    <w:rsid w:val="009735F1"/>
    <w:rsid w:val="00973992"/>
    <w:rsid w:val="009739F9"/>
    <w:rsid w:val="00974962"/>
    <w:rsid w:val="00974C3D"/>
    <w:rsid w:val="00975064"/>
    <w:rsid w:val="009750D7"/>
    <w:rsid w:val="009760D5"/>
    <w:rsid w:val="00976215"/>
    <w:rsid w:val="0097633B"/>
    <w:rsid w:val="00976631"/>
    <w:rsid w:val="00976F4E"/>
    <w:rsid w:val="009775E2"/>
    <w:rsid w:val="0097775E"/>
    <w:rsid w:val="009777FA"/>
    <w:rsid w:val="00977B93"/>
    <w:rsid w:val="00977E5C"/>
    <w:rsid w:val="0098021A"/>
    <w:rsid w:val="00980C22"/>
    <w:rsid w:val="009816FE"/>
    <w:rsid w:val="00981AEC"/>
    <w:rsid w:val="00981B3A"/>
    <w:rsid w:val="00982657"/>
    <w:rsid w:val="00982762"/>
    <w:rsid w:val="00982A7B"/>
    <w:rsid w:val="00982FF3"/>
    <w:rsid w:val="00983091"/>
    <w:rsid w:val="009831BA"/>
    <w:rsid w:val="00983898"/>
    <w:rsid w:val="00983917"/>
    <w:rsid w:val="00983AC7"/>
    <w:rsid w:val="0098405E"/>
    <w:rsid w:val="00984655"/>
    <w:rsid w:val="0098519F"/>
    <w:rsid w:val="009852EA"/>
    <w:rsid w:val="00985D23"/>
    <w:rsid w:val="00987DE9"/>
    <w:rsid w:val="00990503"/>
    <w:rsid w:val="00990751"/>
    <w:rsid w:val="0099122E"/>
    <w:rsid w:val="009912EB"/>
    <w:rsid w:val="00991CC0"/>
    <w:rsid w:val="00991EA5"/>
    <w:rsid w:val="009924F1"/>
    <w:rsid w:val="0099320E"/>
    <w:rsid w:val="00993910"/>
    <w:rsid w:val="00993B44"/>
    <w:rsid w:val="009944B1"/>
    <w:rsid w:val="00994757"/>
    <w:rsid w:val="00994C74"/>
    <w:rsid w:val="00996127"/>
    <w:rsid w:val="009966A9"/>
    <w:rsid w:val="00996720"/>
    <w:rsid w:val="00996784"/>
    <w:rsid w:val="00996FAF"/>
    <w:rsid w:val="00996FEA"/>
    <w:rsid w:val="00997086"/>
    <w:rsid w:val="00997853"/>
    <w:rsid w:val="009A046F"/>
    <w:rsid w:val="009A067A"/>
    <w:rsid w:val="009A1273"/>
    <w:rsid w:val="009A15CC"/>
    <w:rsid w:val="009A1EA7"/>
    <w:rsid w:val="009A1EB5"/>
    <w:rsid w:val="009A27D3"/>
    <w:rsid w:val="009A2FC9"/>
    <w:rsid w:val="009A4735"/>
    <w:rsid w:val="009A539A"/>
    <w:rsid w:val="009A589B"/>
    <w:rsid w:val="009A643B"/>
    <w:rsid w:val="009A68ED"/>
    <w:rsid w:val="009A6F9D"/>
    <w:rsid w:val="009A7C9C"/>
    <w:rsid w:val="009B0139"/>
    <w:rsid w:val="009B044B"/>
    <w:rsid w:val="009B081E"/>
    <w:rsid w:val="009B0B87"/>
    <w:rsid w:val="009B0B92"/>
    <w:rsid w:val="009B11E9"/>
    <w:rsid w:val="009B145D"/>
    <w:rsid w:val="009B16C0"/>
    <w:rsid w:val="009B1F9E"/>
    <w:rsid w:val="009B2422"/>
    <w:rsid w:val="009B28E4"/>
    <w:rsid w:val="009B2D72"/>
    <w:rsid w:val="009B2DA4"/>
    <w:rsid w:val="009B361E"/>
    <w:rsid w:val="009B39B8"/>
    <w:rsid w:val="009B3E63"/>
    <w:rsid w:val="009B4695"/>
    <w:rsid w:val="009B4ABD"/>
    <w:rsid w:val="009B554C"/>
    <w:rsid w:val="009B5B6A"/>
    <w:rsid w:val="009B5E45"/>
    <w:rsid w:val="009B6DA0"/>
    <w:rsid w:val="009B74D9"/>
    <w:rsid w:val="009B76FF"/>
    <w:rsid w:val="009B7AB2"/>
    <w:rsid w:val="009C00E2"/>
    <w:rsid w:val="009C01B3"/>
    <w:rsid w:val="009C05E3"/>
    <w:rsid w:val="009C1472"/>
    <w:rsid w:val="009C1B55"/>
    <w:rsid w:val="009C1E04"/>
    <w:rsid w:val="009C21A5"/>
    <w:rsid w:val="009C2618"/>
    <w:rsid w:val="009C27C0"/>
    <w:rsid w:val="009C29C0"/>
    <w:rsid w:val="009C2E76"/>
    <w:rsid w:val="009C30D0"/>
    <w:rsid w:val="009C4B61"/>
    <w:rsid w:val="009C6921"/>
    <w:rsid w:val="009C6AD7"/>
    <w:rsid w:val="009C6E7B"/>
    <w:rsid w:val="009C7941"/>
    <w:rsid w:val="009D1152"/>
    <w:rsid w:val="009D1279"/>
    <w:rsid w:val="009D174A"/>
    <w:rsid w:val="009D27FF"/>
    <w:rsid w:val="009D28AC"/>
    <w:rsid w:val="009D29FB"/>
    <w:rsid w:val="009D3038"/>
    <w:rsid w:val="009D3285"/>
    <w:rsid w:val="009D3351"/>
    <w:rsid w:val="009D3443"/>
    <w:rsid w:val="009D3960"/>
    <w:rsid w:val="009D3BBC"/>
    <w:rsid w:val="009D3F43"/>
    <w:rsid w:val="009D4110"/>
    <w:rsid w:val="009D4BED"/>
    <w:rsid w:val="009D5B49"/>
    <w:rsid w:val="009D6038"/>
    <w:rsid w:val="009D6693"/>
    <w:rsid w:val="009D6B67"/>
    <w:rsid w:val="009D6C5A"/>
    <w:rsid w:val="009D7173"/>
    <w:rsid w:val="009D756B"/>
    <w:rsid w:val="009D7EA0"/>
    <w:rsid w:val="009D7EB6"/>
    <w:rsid w:val="009D7FEB"/>
    <w:rsid w:val="009E02A9"/>
    <w:rsid w:val="009E0A2F"/>
    <w:rsid w:val="009E0A80"/>
    <w:rsid w:val="009E0AE7"/>
    <w:rsid w:val="009E0BC8"/>
    <w:rsid w:val="009E2B81"/>
    <w:rsid w:val="009E2F26"/>
    <w:rsid w:val="009E3EAF"/>
    <w:rsid w:val="009E41FB"/>
    <w:rsid w:val="009E471F"/>
    <w:rsid w:val="009E4F55"/>
    <w:rsid w:val="009E5C8F"/>
    <w:rsid w:val="009E6322"/>
    <w:rsid w:val="009E6826"/>
    <w:rsid w:val="009E6961"/>
    <w:rsid w:val="009E7AA0"/>
    <w:rsid w:val="009E7D45"/>
    <w:rsid w:val="009E7F6E"/>
    <w:rsid w:val="009F0248"/>
    <w:rsid w:val="009F0425"/>
    <w:rsid w:val="009F0679"/>
    <w:rsid w:val="009F06DB"/>
    <w:rsid w:val="009F0734"/>
    <w:rsid w:val="009F0E95"/>
    <w:rsid w:val="009F0EE5"/>
    <w:rsid w:val="009F149F"/>
    <w:rsid w:val="009F2432"/>
    <w:rsid w:val="009F28FC"/>
    <w:rsid w:val="009F2C53"/>
    <w:rsid w:val="009F2CAE"/>
    <w:rsid w:val="009F2CBB"/>
    <w:rsid w:val="009F3233"/>
    <w:rsid w:val="009F3289"/>
    <w:rsid w:val="009F32C3"/>
    <w:rsid w:val="009F32D5"/>
    <w:rsid w:val="009F3842"/>
    <w:rsid w:val="009F3B64"/>
    <w:rsid w:val="009F4A5D"/>
    <w:rsid w:val="009F5744"/>
    <w:rsid w:val="009F5DA6"/>
    <w:rsid w:val="009F6326"/>
    <w:rsid w:val="009F6C34"/>
    <w:rsid w:val="009F7B6C"/>
    <w:rsid w:val="009F7E2D"/>
    <w:rsid w:val="009F7F9F"/>
    <w:rsid w:val="00A00363"/>
    <w:rsid w:val="00A00679"/>
    <w:rsid w:val="00A0083C"/>
    <w:rsid w:val="00A00A46"/>
    <w:rsid w:val="00A00CE6"/>
    <w:rsid w:val="00A01D26"/>
    <w:rsid w:val="00A02CEF"/>
    <w:rsid w:val="00A03202"/>
    <w:rsid w:val="00A03420"/>
    <w:rsid w:val="00A037C8"/>
    <w:rsid w:val="00A03DB3"/>
    <w:rsid w:val="00A03F15"/>
    <w:rsid w:val="00A044E8"/>
    <w:rsid w:val="00A06278"/>
    <w:rsid w:val="00A0698D"/>
    <w:rsid w:val="00A078C5"/>
    <w:rsid w:val="00A07BE9"/>
    <w:rsid w:val="00A07D0B"/>
    <w:rsid w:val="00A100A8"/>
    <w:rsid w:val="00A1051D"/>
    <w:rsid w:val="00A10694"/>
    <w:rsid w:val="00A106B5"/>
    <w:rsid w:val="00A10712"/>
    <w:rsid w:val="00A1145B"/>
    <w:rsid w:val="00A115FD"/>
    <w:rsid w:val="00A122FC"/>
    <w:rsid w:val="00A1286C"/>
    <w:rsid w:val="00A12F35"/>
    <w:rsid w:val="00A13323"/>
    <w:rsid w:val="00A135E7"/>
    <w:rsid w:val="00A136A0"/>
    <w:rsid w:val="00A14553"/>
    <w:rsid w:val="00A1465E"/>
    <w:rsid w:val="00A16525"/>
    <w:rsid w:val="00A1701C"/>
    <w:rsid w:val="00A17A82"/>
    <w:rsid w:val="00A205D8"/>
    <w:rsid w:val="00A20D71"/>
    <w:rsid w:val="00A21300"/>
    <w:rsid w:val="00A21656"/>
    <w:rsid w:val="00A2174C"/>
    <w:rsid w:val="00A21C2C"/>
    <w:rsid w:val="00A2232C"/>
    <w:rsid w:val="00A22A69"/>
    <w:rsid w:val="00A23434"/>
    <w:rsid w:val="00A23FA0"/>
    <w:rsid w:val="00A243B3"/>
    <w:rsid w:val="00A24574"/>
    <w:rsid w:val="00A245B1"/>
    <w:rsid w:val="00A2578D"/>
    <w:rsid w:val="00A258A6"/>
    <w:rsid w:val="00A260BE"/>
    <w:rsid w:val="00A26141"/>
    <w:rsid w:val="00A261BA"/>
    <w:rsid w:val="00A2657B"/>
    <w:rsid w:val="00A26AA3"/>
    <w:rsid w:val="00A26BF0"/>
    <w:rsid w:val="00A315BD"/>
    <w:rsid w:val="00A32681"/>
    <w:rsid w:val="00A328B3"/>
    <w:rsid w:val="00A32989"/>
    <w:rsid w:val="00A32A8E"/>
    <w:rsid w:val="00A33609"/>
    <w:rsid w:val="00A338A8"/>
    <w:rsid w:val="00A34AEA"/>
    <w:rsid w:val="00A353A1"/>
    <w:rsid w:val="00A355C2"/>
    <w:rsid w:val="00A357D0"/>
    <w:rsid w:val="00A358AF"/>
    <w:rsid w:val="00A36127"/>
    <w:rsid w:val="00A361BF"/>
    <w:rsid w:val="00A36900"/>
    <w:rsid w:val="00A36E45"/>
    <w:rsid w:val="00A37339"/>
    <w:rsid w:val="00A374CD"/>
    <w:rsid w:val="00A37881"/>
    <w:rsid w:val="00A37A5C"/>
    <w:rsid w:val="00A402BE"/>
    <w:rsid w:val="00A40502"/>
    <w:rsid w:val="00A40924"/>
    <w:rsid w:val="00A418D0"/>
    <w:rsid w:val="00A41ACA"/>
    <w:rsid w:val="00A41BB8"/>
    <w:rsid w:val="00A41E00"/>
    <w:rsid w:val="00A41E63"/>
    <w:rsid w:val="00A420C3"/>
    <w:rsid w:val="00A42523"/>
    <w:rsid w:val="00A425C4"/>
    <w:rsid w:val="00A42FEB"/>
    <w:rsid w:val="00A43F68"/>
    <w:rsid w:val="00A43FC6"/>
    <w:rsid w:val="00A44DCB"/>
    <w:rsid w:val="00A45118"/>
    <w:rsid w:val="00A45610"/>
    <w:rsid w:val="00A456E4"/>
    <w:rsid w:val="00A45B82"/>
    <w:rsid w:val="00A46050"/>
    <w:rsid w:val="00A46366"/>
    <w:rsid w:val="00A46EF9"/>
    <w:rsid w:val="00A46FB1"/>
    <w:rsid w:val="00A500A5"/>
    <w:rsid w:val="00A50189"/>
    <w:rsid w:val="00A51C52"/>
    <w:rsid w:val="00A51D64"/>
    <w:rsid w:val="00A524B5"/>
    <w:rsid w:val="00A52565"/>
    <w:rsid w:val="00A52B26"/>
    <w:rsid w:val="00A52F4F"/>
    <w:rsid w:val="00A5428A"/>
    <w:rsid w:val="00A5457C"/>
    <w:rsid w:val="00A547DF"/>
    <w:rsid w:val="00A54804"/>
    <w:rsid w:val="00A55048"/>
    <w:rsid w:val="00A5528E"/>
    <w:rsid w:val="00A55A17"/>
    <w:rsid w:val="00A568D3"/>
    <w:rsid w:val="00A56A7A"/>
    <w:rsid w:val="00A56FF0"/>
    <w:rsid w:val="00A5755D"/>
    <w:rsid w:val="00A60009"/>
    <w:rsid w:val="00A60A14"/>
    <w:rsid w:val="00A60E18"/>
    <w:rsid w:val="00A60E9A"/>
    <w:rsid w:val="00A61F3A"/>
    <w:rsid w:val="00A621D4"/>
    <w:rsid w:val="00A62935"/>
    <w:rsid w:val="00A62E4E"/>
    <w:rsid w:val="00A6361B"/>
    <w:rsid w:val="00A64352"/>
    <w:rsid w:val="00A64B71"/>
    <w:rsid w:val="00A64F19"/>
    <w:rsid w:val="00A64F70"/>
    <w:rsid w:val="00A6512D"/>
    <w:rsid w:val="00A65230"/>
    <w:rsid w:val="00A65F28"/>
    <w:rsid w:val="00A66A4C"/>
    <w:rsid w:val="00A67131"/>
    <w:rsid w:val="00A67CF9"/>
    <w:rsid w:val="00A70341"/>
    <w:rsid w:val="00A70DCE"/>
    <w:rsid w:val="00A71467"/>
    <w:rsid w:val="00A716BB"/>
    <w:rsid w:val="00A71B33"/>
    <w:rsid w:val="00A71C7B"/>
    <w:rsid w:val="00A71D80"/>
    <w:rsid w:val="00A727EA"/>
    <w:rsid w:val="00A72E06"/>
    <w:rsid w:val="00A73238"/>
    <w:rsid w:val="00A7340F"/>
    <w:rsid w:val="00A734AB"/>
    <w:rsid w:val="00A73E0D"/>
    <w:rsid w:val="00A740B8"/>
    <w:rsid w:val="00A75F1E"/>
    <w:rsid w:val="00A76E8C"/>
    <w:rsid w:val="00A77192"/>
    <w:rsid w:val="00A773FD"/>
    <w:rsid w:val="00A77B47"/>
    <w:rsid w:val="00A802A1"/>
    <w:rsid w:val="00A80557"/>
    <w:rsid w:val="00A8078C"/>
    <w:rsid w:val="00A80D49"/>
    <w:rsid w:val="00A81331"/>
    <w:rsid w:val="00A8137F"/>
    <w:rsid w:val="00A813C9"/>
    <w:rsid w:val="00A81A11"/>
    <w:rsid w:val="00A81BAA"/>
    <w:rsid w:val="00A81D20"/>
    <w:rsid w:val="00A82486"/>
    <w:rsid w:val="00A8280D"/>
    <w:rsid w:val="00A83798"/>
    <w:rsid w:val="00A83A01"/>
    <w:rsid w:val="00A84340"/>
    <w:rsid w:val="00A84765"/>
    <w:rsid w:val="00A849F2"/>
    <w:rsid w:val="00A855D3"/>
    <w:rsid w:val="00A86ACB"/>
    <w:rsid w:val="00A87884"/>
    <w:rsid w:val="00A87B9A"/>
    <w:rsid w:val="00A90084"/>
    <w:rsid w:val="00A90103"/>
    <w:rsid w:val="00A90700"/>
    <w:rsid w:val="00A90CB4"/>
    <w:rsid w:val="00A915EE"/>
    <w:rsid w:val="00A916FD"/>
    <w:rsid w:val="00A91800"/>
    <w:rsid w:val="00A91B99"/>
    <w:rsid w:val="00A927AA"/>
    <w:rsid w:val="00A928B9"/>
    <w:rsid w:val="00A92910"/>
    <w:rsid w:val="00A92DA6"/>
    <w:rsid w:val="00A934A1"/>
    <w:rsid w:val="00A9426B"/>
    <w:rsid w:val="00A948EC"/>
    <w:rsid w:val="00A94BE7"/>
    <w:rsid w:val="00A94D28"/>
    <w:rsid w:val="00A94EBF"/>
    <w:rsid w:val="00A94F45"/>
    <w:rsid w:val="00A950F0"/>
    <w:rsid w:val="00A956CB"/>
    <w:rsid w:val="00A95B62"/>
    <w:rsid w:val="00A961AA"/>
    <w:rsid w:val="00A961F0"/>
    <w:rsid w:val="00A970F6"/>
    <w:rsid w:val="00A9736C"/>
    <w:rsid w:val="00AA036C"/>
    <w:rsid w:val="00AA0450"/>
    <w:rsid w:val="00AA1570"/>
    <w:rsid w:val="00AA1AA4"/>
    <w:rsid w:val="00AA1FEA"/>
    <w:rsid w:val="00AA21C4"/>
    <w:rsid w:val="00AA2603"/>
    <w:rsid w:val="00AA2A44"/>
    <w:rsid w:val="00AA2F58"/>
    <w:rsid w:val="00AA31F2"/>
    <w:rsid w:val="00AA4E5A"/>
    <w:rsid w:val="00AA6978"/>
    <w:rsid w:val="00AA6B74"/>
    <w:rsid w:val="00AA707E"/>
    <w:rsid w:val="00AA72DB"/>
    <w:rsid w:val="00AA786D"/>
    <w:rsid w:val="00AB015B"/>
    <w:rsid w:val="00AB0803"/>
    <w:rsid w:val="00AB083E"/>
    <w:rsid w:val="00AB1574"/>
    <w:rsid w:val="00AB1F2F"/>
    <w:rsid w:val="00AB216A"/>
    <w:rsid w:val="00AB31A9"/>
    <w:rsid w:val="00AB3484"/>
    <w:rsid w:val="00AB422B"/>
    <w:rsid w:val="00AB525C"/>
    <w:rsid w:val="00AB57F2"/>
    <w:rsid w:val="00AB59EF"/>
    <w:rsid w:val="00AB5C33"/>
    <w:rsid w:val="00AB61B2"/>
    <w:rsid w:val="00AB6DBE"/>
    <w:rsid w:val="00AB735A"/>
    <w:rsid w:val="00AB7419"/>
    <w:rsid w:val="00AB79A1"/>
    <w:rsid w:val="00AB79B0"/>
    <w:rsid w:val="00AB7B43"/>
    <w:rsid w:val="00AC0120"/>
    <w:rsid w:val="00AC0A06"/>
    <w:rsid w:val="00AC208F"/>
    <w:rsid w:val="00AC29FF"/>
    <w:rsid w:val="00AC2BC5"/>
    <w:rsid w:val="00AC2C0D"/>
    <w:rsid w:val="00AC3247"/>
    <w:rsid w:val="00AC3CC3"/>
    <w:rsid w:val="00AC474C"/>
    <w:rsid w:val="00AC49FD"/>
    <w:rsid w:val="00AC4C9D"/>
    <w:rsid w:val="00AC5048"/>
    <w:rsid w:val="00AC5094"/>
    <w:rsid w:val="00AC5D46"/>
    <w:rsid w:val="00AC5DFA"/>
    <w:rsid w:val="00AC5DFD"/>
    <w:rsid w:val="00AC60E6"/>
    <w:rsid w:val="00AC68EA"/>
    <w:rsid w:val="00AC6D4F"/>
    <w:rsid w:val="00AC7056"/>
    <w:rsid w:val="00AC7212"/>
    <w:rsid w:val="00AC74EA"/>
    <w:rsid w:val="00AC78DA"/>
    <w:rsid w:val="00AD0745"/>
    <w:rsid w:val="00AD0FC7"/>
    <w:rsid w:val="00AD1E02"/>
    <w:rsid w:val="00AD24D2"/>
    <w:rsid w:val="00AD250E"/>
    <w:rsid w:val="00AD2FE0"/>
    <w:rsid w:val="00AD3C11"/>
    <w:rsid w:val="00AD3D53"/>
    <w:rsid w:val="00AD4627"/>
    <w:rsid w:val="00AD46DF"/>
    <w:rsid w:val="00AD56F3"/>
    <w:rsid w:val="00AD57E2"/>
    <w:rsid w:val="00AD5B4E"/>
    <w:rsid w:val="00AD6359"/>
    <w:rsid w:val="00AD6F47"/>
    <w:rsid w:val="00AD728C"/>
    <w:rsid w:val="00AD74A2"/>
    <w:rsid w:val="00AD7E2D"/>
    <w:rsid w:val="00AE0A7C"/>
    <w:rsid w:val="00AE14A8"/>
    <w:rsid w:val="00AE1BBE"/>
    <w:rsid w:val="00AE1C08"/>
    <w:rsid w:val="00AE286A"/>
    <w:rsid w:val="00AE38F5"/>
    <w:rsid w:val="00AE3E55"/>
    <w:rsid w:val="00AE4B73"/>
    <w:rsid w:val="00AE4C78"/>
    <w:rsid w:val="00AE5107"/>
    <w:rsid w:val="00AE6146"/>
    <w:rsid w:val="00AE66BA"/>
    <w:rsid w:val="00AE6945"/>
    <w:rsid w:val="00AE7BEE"/>
    <w:rsid w:val="00AF10A6"/>
    <w:rsid w:val="00AF148E"/>
    <w:rsid w:val="00AF1611"/>
    <w:rsid w:val="00AF17F5"/>
    <w:rsid w:val="00AF1A6D"/>
    <w:rsid w:val="00AF1BD2"/>
    <w:rsid w:val="00AF1EB7"/>
    <w:rsid w:val="00AF212A"/>
    <w:rsid w:val="00AF2E03"/>
    <w:rsid w:val="00AF4599"/>
    <w:rsid w:val="00AF58BD"/>
    <w:rsid w:val="00AF59C7"/>
    <w:rsid w:val="00AF6401"/>
    <w:rsid w:val="00AF7266"/>
    <w:rsid w:val="00AF7701"/>
    <w:rsid w:val="00AF783A"/>
    <w:rsid w:val="00B000A5"/>
    <w:rsid w:val="00B00156"/>
    <w:rsid w:val="00B00394"/>
    <w:rsid w:val="00B005AC"/>
    <w:rsid w:val="00B00779"/>
    <w:rsid w:val="00B0098D"/>
    <w:rsid w:val="00B01338"/>
    <w:rsid w:val="00B015F7"/>
    <w:rsid w:val="00B0196D"/>
    <w:rsid w:val="00B0198B"/>
    <w:rsid w:val="00B01CCC"/>
    <w:rsid w:val="00B0276D"/>
    <w:rsid w:val="00B02BC2"/>
    <w:rsid w:val="00B02F89"/>
    <w:rsid w:val="00B0351D"/>
    <w:rsid w:val="00B0369C"/>
    <w:rsid w:val="00B03F4F"/>
    <w:rsid w:val="00B04224"/>
    <w:rsid w:val="00B04A4F"/>
    <w:rsid w:val="00B04DB7"/>
    <w:rsid w:val="00B050B7"/>
    <w:rsid w:val="00B0573B"/>
    <w:rsid w:val="00B057B4"/>
    <w:rsid w:val="00B05808"/>
    <w:rsid w:val="00B0675F"/>
    <w:rsid w:val="00B072D8"/>
    <w:rsid w:val="00B07877"/>
    <w:rsid w:val="00B07A42"/>
    <w:rsid w:val="00B1003F"/>
    <w:rsid w:val="00B101D9"/>
    <w:rsid w:val="00B10F2E"/>
    <w:rsid w:val="00B10F82"/>
    <w:rsid w:val="00B11734"/>
    <w:rsid w:val="00B12549"/>
    <w:rsid w:val="00B12D98"/>
    <w:rsid w:val="00B13838"/>
    <w:rsid w:val="00B13859"/>
    <w:rsid w:val="00B13CA8"/>
    <w:rsid w:val="00B13F4B"/>
    <w:rsid w:val="00B14460"/>
    <w:rsid w:val="00B153B7"/>
    <w:rsid w:val="00B1576E"/>
    <w:rsid w:val="00B15A66"/>
    <w:rsid w:val="00B15B68"/>
    <w:rsid w:val="00B15E2C"/>
    <w:rsid w:val="00B16E53"/>
    <w:rsid w:val="00B17360"/>
    <w:rsid w:val="00B1767E"/>
    <w:rsid w:val="00B1786D"/>
    <w:rsid w:val="00B17B72"/>
    <w:rsid w:val="00B17E06"/>
    <w:rsid w:val="00B20F38"/>
    <w:rsid w:val="00B21850"/>
    <w:rsid w:val="00B22589"/>
    <w:rsid w:val="00B22930"/>
    <w:rsid w:val="00B232DD"/>
    <w:rsid w:val="00B23C6F"/>
    <w:rsid w:val="00B23CB9"/>
    <w:rsid w:val="00B24208"/>
    <w:rsid w:val="00B245F1"/>
    <w:rsid w:val="00B25150"/>
    <w:rsid w:val="00B25894"/>
    <w:rsid w:val="00B2605A"/>
    <w:rsid w:val="00B26A88"/>
    <w:rsid w:val="00B301B8"/>
    <w:rsid w:val="00B30C72"/>
    <w:rsid w:val="00B30F89"/>
    <w:rsid w:val="00B30FF1"/>
    <w:rsid w:val="00B31F94"/>
    <w:rsid w:val="00B32C21"/>
    <w:rsid w:val="00B333E2"/>
    <w:rsid w:val="00B334C5"/>
    <w:rsid w:val="00B339AE"/>
    <w:rsid w:val="00B3439F"/>
    <w:rsid w:val="00B34419"/>
    <w:rsid w:val="00B34C2B"/>
    <w:rsid w:val="00B34C53"/>
    <w:rsid w:val="00B35221"/>
    <w:rsid w:val="00B35AA7"/>
    <w:rsid w:val="00B37A0B"/>
    <w:rsid w:val="00B37A98"/>
    <w:rsid w:val="00B402E5"/>
    <w:rsid w:val="00B4035E"/>
    <w:rsid w:val="00B4060B"/>
    <w:rsid w:val="00B406B7"/>
    <w:rsid w:val="00B40881"/>
    <w:rsid w:val="00B40CC0"/>
    <w:rsid w:val="00B41495"/>
    <w:rsid w:val="00B42149"/>
    <w:rsid w:val="00B421D7"/>
    <w:rsid w:val="00B43182"/>
    <w:rsid w:val="00B432AA"/>
    <w:rsid w:val="00B438AD"/>
    <w:rsid w:val="00B43D11"/>
    <w:rsid w:val="00B43DF6"/>
    <w:rsid w:val="00B43EEF"/>
    <w:rsid w:val="00B44129"/>
    <w:rsid w:val="00B45290"/>
    <w:rsid w:val="00B455FE"/>
    <w:rsid w:val="00B45640"/>
    <w:rsid w:val="00B46381"/>
    <w:rsid w:val="00B465FF"/>
    <w:rsid w:val="00B467CC"/>
    <w:rsid w:val="00B46B1C"/>
    <w:rsid w:val="00B46E8E"/>
    <w:rsid w:val="00B501E4"/>
    <w:rsid w:val="00B50B4F"/>
    <w:rsid w:val="00B50DAA"/>
    <w:rsid w:val="00B50F9A"/>
    <w:rsid w:val="00B51304"/>
    <w:rsid w:val="00B517CC"/>
    <w:rsid w:val="00B51C3F"/>
    <w:rsid w:val="00B51CC7"/>
    <w:rsid w:val="00B51DC5"/>
    <w:rsid w:val="00B521EA"/>
    <w:rsid w:val="00B531BD"/>
    <w:rsid w:val="00B539CA"/>
    <w:rsid w:val="00B54A88"/>
    <w:rsid w:val="00B55484"/>
    <w:rsid w:val="00B5548F"/>
    <w:rsid w:val="00B55890"/>
    <w:rsid w:val="00B55913"/>
    <w:rsid w:val="00B55BF1"/>
    <w:rsid w:val="00B56375"/>
    <w:rsid w:val="00B5647A"/>
    <w:rsid w:val="00B56C91"/>
    <w:rsid w:val="00B56E05"/>
    <w:rsid w:val="00B576A2"/>
    <w:rsid w:val="00B5773B"/>
    <w:rsid w:val="00B57BF7"/>
    <w:rsid w:val="00B57C3D"/>
    <w:rsid w:val="00B6002A"/>
    <w:rsid w:val="00B6095D"/>
    <w:rsid w:val="00B613C5"/>
    <w:rsid w:val="00B61406"/>
    <w:rsid w:val="00B6165A"/>
    <w:rsid w:val="00B616CC"/>
    <w:rsid w:val="00B61D12"/>
    <w:rsid w:val="00B626DB"/>
    <w:rsid w:val="00B632CA"/>
    <w:rsid w:val="00B63AD2"/>
    <w:rsid w:val="00B63C12"/>
    <w:rsid w:val="00B63F6E"/>
    <w:rsid w:val="00B64417"/>
    <w:rsid w:val="00B644C0"/>
    <w:rsid w:val="00B64A56"/>
    <w:rsid w:val="00B64E8B"/>
    <w:rsid w:val="00B651D9"/>
    <w:rsid w:val="00B6584D"/>
    <w:rsid w:val="00B65951"/>
    <w:rsid w:val="00B6632A"/>
    <w:rsid w:val="00B66496"/>
    <w:rsid w:val="00B6657D"/>
    <w:rsid w:val="00B6692C"/>
    <w:rsid w:val="00B673E1"/>
    <w:rsid w:val="00B6747B"/>
    <w:rsid w:val="00B67A3D"/>
    <w:rsid w:val="00B67BFA"/>
    <w:rsid w:val="00B707FD"/>
    <w:rsid w:val="00B70CF8"/>
    <w:rsid w:val="00B7132F"/>
    <w:rsid w:val="00B722C0"/>
    <w:rsid w:val="00B73953"/>
    <w:rsid w:val="00B74A91"/>
    <w:rsid w:val="00B74E71"/>
    <w:rsid w:val="00B74EA9"/>
    <w:rsid w:val="00B74F87"/>
    <w:rsid w:val="00B74F9B"/>
    <w:rsid w:val="00B7501D"/>
    <w:rsid w:val="00B751A4"/>
    <w:rsid w:val="00B755D6"/>
    <w:rsid w:val="00B757BA"/>
    <w:rsid w:val="00B75C28"/>
    <w:rsid w:val="00B76104"/>
    <w:rsid w:val="00B771E2"/>
    <w:rsid w:val="00B77592"/>
    <w:rsid w:val="00B776B5"/>
    <w:rsid w:val="00B77AAC"/>
    <w:rsid w:val="00B77D17"/>
    <w:rsid w:val="00B814D0"/>
    <w:rsid w:val="00B81DA8"/>
    <w:rsid w:val="00B828DF"/>
    <w:rsid w:val="00B82AC6"/>
    <w:rsid w:val="00B8329F"/>
    <w:rsid w:val="00B83891"/>
    <w:rsid w:val="00B8596D"/>
    <w:rsid w:val="00B85BA1"/>
    <w:rsid w:val="00B85CD9"/>
    <w:rsid w:val="00B863B3"/>
    <w:rsid w:val="00B86602"/>
    <w:rsid w:val="00B867A8"/>
    <w:rsid w:val="00B8772E"/>
    <w:rsid w:val="00B87F5A"/>
    <w:rsid w:val="00B90544"/>
    <w:rsid w:val="00B905BA"/>
    <w:rsid w:val="00B912B4"/>
    <w:rsid w:val="00B92210"/>
    <w:rsid w:val="00B9244E"/>
    <w:rsid w:val="00B92534"/>
    <w:rsid w:val="00B92627"/>
    <w:rsid w:val="00B92C35"/>
    <w:rsid w:val="00B92CA7"/>
    <w:rsid w:val="00B93346"/>
    <w:rsid w:val="00B934C5"/>
    <w:rsid w:val="00B938EF"/>
    <w:rsid w:val="00B93E3A"/>
    <w:rsid w:val="00B94044"/>
    <w:rsid w:val="00B94158"/>
    <w:rsid w:val="00B9496C"/>
    <w:rsid w:val="00B94B83"/>
    <w:rsid w:val="00B94CC4"/>
    <w:rsid w:val="00B954D3"/>
    <w:rsid w:val="00B969DF"/>
    <w:rsid w:val="00B96B41"/>
    <w:rsid w:val="00B96B4B"/>
    <w:rsid w:val="00B96EAE"/>
    <w:rsid w:val="00B97E49"/>
    <w:rsid w:val="00BA0274"/>
    <w:rsid w:val="00BA0875"/>
    <w:rsid w:val="00BA0AD3"/>
    <w:rsid w:val="00BA0E06"/>
    <w:rsid w:val="00BA1466"/>
    <w:rsid w:val="00BA18E9"/>
    <w:rsid w:val="00BA1945"/>
    <w:rsid w:val="00BA1FA2"/>
    <w:rsid w:val="00BA2134"/>
    <w:rsid w:val="00BA2C3A"/>
    <w:rsid w:val="00BA2CDB"/>
    <w:rsid w:val="00BA35DE"/>
    <w:rsid w:val="00BA3F38"/>
    <w:rsid w:val="00BA417F"/>
    <w:rsid w:val="00BA4AE5"/>
    <w:rsid w:val="00BA600F"/>
    <w:rsid w:val="00BA63F5"/>
    <w:rsid w:val="00BA690A"/>
    <w:rsid w:val="00BA6980"/>
    <w:rsid w:val="00BA7866"/>
    <w:rsid w:val="00BB0944"/>
    <w:rsid w:val="00BB10C7"/>
    <w:rsid w:val="00BB1615"/>
    <w:rsid w:val="00BB162A"/>
    <w:rsid w:val="00BB17F6"/>
    <w:rsid w:val="00BB1C23"/>
    <w:rsid w:val="00BB408F"/>
    <w:rsid w:val="00BB4C30"/>
    <w:rsid w:val="00BB4FB4"/>
    <w:rsid w:val="00BB53D6"/>
    <w:rsid w:val="00BB665A"/>
    <w:rsid w:val="00BB67D1"/>
    <w:rsid w:val="00BB695F"/>
    <w:rsid w:val="00BB6ECE"/>
    <w:rsid w:val="00BB7356"/>
    <w:rsid w:val="00BB7728"/>
    <w:rsid w:val="00BB7CDB"/>
    <w:rsid w:val="00BC098D"/>
    <w:rsid w:val="00BC1B5A"/>
    <w:rsid w:val="00BC1C88"/>
    <w:rsid w:val="00BC1EAA"/>
    <w:rsid w:val="00BC1FFE"/>
    <w:rsid w:val="00BC3012"/>
    <w:rsid w:val="00BC37DA"/>
    <w:rsid w:val="00BC4AB4"/>
    <w:rsid w:val="00BC54DC"/>
    <w:rsid w:val="00BC5521"/>
    <w:rsid w:val="00BC55F9"/>
    <w:rsid w:val="00BC5853"/>
    <w:rsid w:val="00BC5E46"/>
    <w:rsid w:val="00BC69BC"/>
    <w:rsid w:val="00BC6CF7"/>
    <w:rsid w:val="00BC708E"/>
    <w:rsid w:val="00BC7655"/>
    <w:rsid w:val="00BD0192"/>
    <w:rsid w:val="00BD11E4"/>
    <w:rsid w:val="00BD15B9"/>
    <w:rsid w:val="00BD1697"/>
    <w:rsid w:val="00BD2CBE"/>
    <w:rsid w:val="00BD3527"/>
    <w:rsid w:val="00BD38F5"/>
    <w:rsid w:val="00BD43FA"/>
    <w:rsid w:val="00BD484F"/>
    <w:rsid w:val="00BD49CD"/>
    <w:rsid w:val="00BD4B92"/>
    <w:rsid w:val="00BD4CAB"/>
    <w:rsid w:val="00BD54AA"/>
    <w:rsid w:val="00BD5507"/>
    <w:rsid w:val="00BD579F"/>
    <w:rsid w:val="00BD5A1E"/>
    <w:rsid w:val="00BD5E8A"/>
    <w:rsid w:val="00BD6F47"/>
    <w:rsid w:val="00BD7160"/>
    <w:rsid w:val="00BD72DD"/>
    <w:rsid w:val="00BD776E"/>
    <w:rsid w:val="00BD7C35"/>
    <w:rsid w:val="00BE09EF"/>
    <w:rsid w:val="00BE1B83"/>
    <w:rsid w:val="00BE1BF1"/>
    <w:rsid w:val="00BE1DE9"/>
    <w:rsid w:val="00BE23FA"/>
    <w:rsid w:val="00BE28F0"/>
    <w:rsid w:val="00BE32CF"/>
    <w:rsid w:val="00BE334F"/>
    <w:rsid w:val="00BE3752"/>
    <w:rsid w:val="00BE3A57"/>
    <w:rsid w:val="00BE460E"/>
    <w:rsid w:val="00BE4766"/>
    <w:rsid w:val="00BE4921"/>
    <w:rsid w:val="00BE4C69"/>
    <w:rsid w:val="00BE4D3D"/>
    <w:rsid w:val="00BE5330"/>
    <w:rsid w:val="00BE5DB3"/>
    <w:rsid w:val="00BE63DB"/>
    <w:rsid w:val="00BE6D40"/>
    <w:rsid w:val="00BE6E65"/>
    <w:rsid w:val="00BE7564"/>
    <w:rsid w:val="00BE7A2A"/>
    <w:rsid w:val="00BF03C3"/>
    <w:rsid w:val="00BF09B0"/>
    <w:rsid w:val="00BF0AA5"/>
    <w:rsid w:val="00BF0B81"/>
    <w:rsid w:val="00BF153A"/>
    <w:rsid w:val="00BF1B71"/>
    <w:rsid w:val="00BF1ECB"/>
    <w:rsid w:val="00BF228D"/>
    <w:rsid w:val="00BF28DE"/>
    <w:rsid w:val="00BF3905"/>
    <w:rsid w:val="00BF3C03"/>
    <w:rsid w:val="00BF3DE5"/>
    <w:rsid w:val="00BF4291"/>
    <w:rsid w:val="00BF4A10"/>
    <w:rsid w:val="00BF4C77"/>
    <w:rsid w:val="00BF57FD"/>
    <w:rsid w:val="00BF684A"/>
    <w:rsid w:val="00BF6B89"/>
    <w:rsid w:val="00BF7191"/>
    <w:rsid w:val="00BF74A0"/>
    <w:rsid w:val="00BF7550"/>
    <w:rsid w:val="00BF77EF"/>
    <w:rsid w:val="00BF7880"/>
    <w:rsid w:val="00BF7D24"/>
    <w:rsid w:val="00BF7D32"/>
    <w:rsid w:val="00C0009A"/>
    <w:rsid w:val="00C00E4E"/>
    <w:rsid w:val="00C01032"/>
    <w:rsid w:val="00C019A1"/>
    <w:rsid w:val="00C02385"/>
    <w:rsid w:val="00C0324D"/>
    <w:rsid w:val="00C03EF3"/>
    <w:rsid w:val="00C05507"/>
    <w:rsid w:val="00C056CF"/>
    <w:rsid w:val="00C0578C"/>
    <w:rsid w:val="00C06316"/>
    <w:rsid w:val="00C06447"/>
    <w:rsid w:val="00C0674E"/>
    <w:rsid w:val="00C06956"/>
    <w:rsid w:val="00C1153D"/>
    <w:rsid w:val="00C11A59"/>
    <w:rsid w:val="00C11F40"/>
    <w:rsid w:val="00C122B4"/>
    <w:rsid w:val="00C124A3"/>
    <w:rsid w:val="00C12F6D"/>
    <w:rsid w:val="00C13118"/>
    <w:rsid w:val="00C13F2B"/>
    <w:rsid w:val="00C1474F"/>
    <w:rsid w:val="00C14FB7"/>
    <w:rsid w:val="00C1525F"/>
    <w:rsid w:val="00C1587D"/>
    <w:rsid w:val="00C15AA3"/>
    <w:rsid w:val="00C15C96"/>
    <w:rsid w:val="00C1629F"/>
    <w:rsid w:val="00C2112B"/>
    <w:rsid w:val="00C21845"/>
    <w:rsid w:val="00C21C47"/>
    <w:rsid w:val="00C21C5F"/>
    <w:rsid w:val="00C228B4"/>
    <w:rsid w:val="00C22B19"/>
    <w:rsid w:val="00C23F14"/>
    <w:rsid w:val="00C240E2"/>
    <w:rsid w:val="00C2421B"/>
    <w:rsid w:val="00C24810"/>
    <w:rsid w:val="00C24F5D"/>
    <w:rsid w:val="00C25950"/>
    <w:rsid w:val="00C25E5D"/>
    <w:rsid w:val="00C2698F"/>
    <w:rsid w:val="00C27045"/>
    <w:rsid w:val="00C27642"/>
    <w:rsid w:val="00C278D4"/>
    <w:rsid w:val="00C27DA5"/>
    <w:rsid w:val="00C27F48"/>
    <w:rsid w:val="00C300BF"/>
    <w:rsid w:val="00C30250"/>
    <w:rsid w:val="00C30377"/>
    <w:rsid w:val="00C304A7"/>
    <w:rsid w:val="00C308F6"/>
    <w:rsid w:val="00C30DC3"/>
    <w:rsid w:val="00C30EE0"/>
    <w:rsid w:val="00C31B34"/>
    <w:rsid w:val="00C320C6"/>
    <w:rsid w:val="00C32304"/>
    <w:rsid w:val="00C32A1C"/>
    <w:rsid w:val="00C32BA5"/>
    <w:rsid w:val="00C3300F"/>
    <w:rsid w:val="00C3305E"/>
    <w:rsid w:val="00C33A90"/>
    <w:rsid w:val="00C33F53"/>
    <w:rsid w:val="00C347F3"/>
    <w:rsid w:val="00C35283"/>
    <w:rsid w:val="00C355C3"/>
    <w:rsid w:val="00C3671A"/>
    <w:rsid w:val="00C36A0C"/>
    <w:rsid w:val="00C36F34"/>
    <w:rsid w:val="00C36F66"/>
    <w:rsid w:val="00C36F8E"/>
    <w:rsid w:val="00C377FA"/>
    <w:rsid w:val="00C40086"/>
    <w:rsid w:val="00C40EF6"/>
    <w:rsid w:val="00C415E4"/>
    <w:rsid w:val="00C41837"/>
    <w:rsid w:val="00C42068"/>
    <w:rsid w:val="00C42C09"/>
    <w:rsid w:val="00C43043"/>
    <w:rsid w:val="00C43E4C"/>
    <w:rsid w:val="00C43FD8"/>
    <w:rsid w:val="00C4413F"/>
    <w:rsid w:val="00C44CB8"/>
    <w:rsid w:val="00C44CDC"/>
    <w:rsid w:val="00C45B67"/>
    <w:rsid w:val="00C4617E"/>
    <w:rsid w:val="00C46269"/>
    <w:rsid w:val="00C4673F"/>
    <w:rsid w:val="00C46FB3"/>
    <w:rsid w:val="00C4706C"/>
    <w:rsid w:val="00C4737C"/>
    <w:rsid w:val="00C477A6"/>
    <w:rsid w:val="00C505D9"/>
    <w:rsid w:val="00C5072D"/>
    <w:rsid w:val="00C50D0D"/>
    <w:rsid w:val="00C5124E"/>
    <w:rsid w:val="00C5182E"/>
    <w:rsid w:val="00C520D4"/>
    <w:rsid w:val="00C52433"/>
    <w:rsid w:val="00C525D2"/>
    <w:rsid w:val="00C52D2F"/>
    <w:rsid w:val="00C52E19"/>
    <w:rsid w:val="00C53258"/>
    <w:rsid w:val="00C53822"/>
    <w:rsid w:val="00C54CAD"/>
    <w:rsid w:val="00C55A7A"/>
    <w:rsid w:val="00C563A7"/>
    <w:rsid w:val="00C56F9B"/>
    <w:rsid w:val="00C56FD2"/>
    <w:rsid w:val="00C57543"/>
    <w:rsid w:val="00C6018E"/>
    <w:rsid w:val="00C6031E"/>
    <w:rsid w:val="00C606ED"/>
    <w:rsid w:val="00C607B1"/>
    <w:rsid w:val="00C60801"/>
    <w:rsid w:val="00C6091E"/>
    <w:rsid w:val="00C60D1B"/>
    <w:rsid w:val="00C612B5"/>
    <w:rsid w:val="00C6243F"/>
    <w:rsid w:val="00C627B4"/>
    <w:rsid w:val="00C633F8"/>
    <w:rsid w:val="00C635CE"/>
    <w:rsid w:val="00C63A51"/>
    <w:rsid w:val="00C63EB6"/>
    <w:rsid w:val="00C64559"/>
    <w:rsid w:val="00C64756"/>
    <w:rsid w:val="00C64943"/>
    <w:rsid w:val="00C6542B"/>
    <w:rsid w:val="00C65513"/>
    <w:rsid w:val="00C65867"/>
    <w:rsid w:val="00C67361"/>
    <w:rsid w:val="00C67E75"/>
    <w:rsid w:val="00C70094"/>
    <w:rsid w:val="00C70459"/>
    <w:rsid w:val="00C70586"/>
    <w:rsid w:val="00C70CB0"/>
    <w:rsid w:val="00C70E09"/>
    <w:rsid w:val="00C70EC3"/>
    <w:rsid w:val="00C7153A"/>
    <w:rsid w:val="00C717EC"/>
    <w:rsid w:val="00C72FD6"/>
    <w:rsid w:val="00C72FEB"/>
    <w:rsid w:val="00C73A45"/>
    <w:rsid w:val="00C73FA7"/>
    <w:rsid w:val="00C74728"/>
    <w:rsid w:val="00C74AFE"/>
    <w:rsid w:val="00C75490"/>
    <w:rsid w:val="00C76A3C"/>
    <w:rsid w:val="00C77932"/>
    <w:rsid w:val="00C8021F"/>
    <w:rsid w:val="00C8071D"/>
    <w:rsid w:val="00C82376"/>
    <w:rsid w:val="00C828CC"/>
    <w:rsid w:val="00C8335F"/>
    <w:rsid w:val="00C83A92"/>
    <w:rsid w:val="00C83DE8"/>
    <w:rsid w:val="00C83E5A"/>
    <w:rsid w:val="00C84CCD"/>
    <w:rsid w:val="00C85421"/>
    <w:rsid w:val="00C854ED"/>
    <w:rsid w:val="00C855C5"/>
    <w:rsid w:val="00C85C8E"/>
    <w:rsid w:val="00C85D76"/>
    <w:rsid w:val="00C8681A"/>
    <w:rsid w:val="00C8709B"/>
    <w:rsid w:val="00C87944"/>
    <w:rsid w:val="00C87BA5"/>
    <w:rsid w:val="00C9013A"/>
    <w:rsid w:val="00C90B56"/>
    <w:rsid w:val="00C90E07"/>
    <w:rsid w:val="00C918FD"/>
    <w:rsid w:val="00C91CAB"/>
    <w:rsid w:val="00C9225B"/>
    <w:rsid w:val="00C9244E"/>
    <w:rsid w:val="00C932EB"/>
    <w:rsid w:val="00C933DF"/>
    <w:rsid w:val="00C9366E"/>
    <w:rsid w:val="00C939F7"/>
    <w:rsid w:val="00C942D5"/>
    <w:rsid w:val="00C94AFB"/>
    <w:rsid w:val="00C94BB7"/>
    <w:rsid w:val="00C94C46"/>
    <w:rsid w:val="00C94CE1"/>
    <w:rsid w:val="00C954BC"/>
    <w:rsid w:val="00C95BE1"/>
    <w:rsid w:val="00C967AD"/>
    <w:rsid w:val="00C968B4"/>
    <w:rsid w:val="00C96991"/>
    <w:rsid w:val="00C96CB7"/>
    <w:rsid w:val="00C97DFD"/>
    <w:rsid w:val="00CA064A"/>
    <w:rsid w:val="00CA0D65"/>
    <w:rsid w:val="00CA1224"/>
    <w:rsid w:val="00CA134F"/>
    <w:rsid w:val="00CA1492"/>
    <w:rsid w:val="00CA23FE"/>
    <w:rsid w:val="00CA2606"/>
    <w:rsid w:val="00CA2ADA"/>
    <w:rsid w:val="00CA32AA"/>
    <w:rsid w:val="00CA3D33"/>
    <w:rsid w:val="00CA4143"/>
    <w:rsid w:val="00CA4C44"/>
    <w:rsid w:val="00CA4E57"/>
    <w:rsid w:val="00CA64CA"/>
    <w:rsid w:val="00CA65F6"/>
    <w:rsid w:val="00CA7173"/>
    <w:rsid w:val="00CA7720"/>
    <w:rsid w:val="00CB0401"/>
    <w:rsid w:val="00CB0454"/>
    <w:rsid w:val="00CB0F03"/>
    <w:rsid w:val="00CB1201"/>
    <w:rsid w:val="00CB2093"/>
    <w:rsid w:val="00CB22EC"/>
    <w:rsid w:val="00CB2D31"/>
    <w:rsid w:val="00CB2D83"/>
    <w:rsid w:val="00CB3AA2"/>
    <w:rsid w:val="00CB3CFF"/>
    <w:rsid w:val="00CB43D3"/>
    <w:rsid w:val="00CB44FC"/>
    <w:rsid w:val="00CB499F"/>
    <w:rsid w:val="00CB49EF"/>
    <w:rsid w:val="00CB4A3E"/>
    <w:rsid w:val="00CB50E9"/>
    <w:rsid w:val="00CB58A7"/>
    <w:rsid w:val="00CB5C47"/>
    <w:rsid w:val="00CB6740"/>
    <w:rsid w:val="00CB74AF"/>
    <w:rsid w:val="00CB762F"/>
    <w:rsid w:val="00CB7A2C"/>
    <w:rsid w:val="00CB7E06"/>
    <w:rsid w:val="00CC059D"/>
    <w:rsid w:val="00CC0AB1"/>
    <w:rsid w:val="00CC0EED"/>
    <w:rsid w:val="00CC1237"/>
    <w:rsid w:val="00CC1533"/>
    <w:rsid w:val="00CC1739"/>
    <w:rsid w:val="00CC1A54"/>
    <w:rsid w:val="00CC1BDE"/>
    <w:rsid w:val="00CC2774"/>
    <w:rsid w:val="00CC2A76"/>
    <w:rsid w:val="00CC3746"/>
    <w:rsid w:val="00CC3AFA"/>
    <w:rsid w:val="00CC3F32"/>
    <w:rsid w:val="00CC454A"/>
    <w:rsid w:val="00CC5443"/>
    <w:rsid w:val="00CC5917"/>
    <w:rsid w:val="00CC6705"/>
    <w:rsid w:val="00CC69C9"/>
    <w:rsid w:val="00CC6F00"/>
    <w:rsid w:val="00CC6FC1"/>
    <w:rsid w:val="00CD02AA"/>
    <w:rsid w:val="00CD0F44"/>
    <w:rsid w:val="00CD1030"/>
    <w:rsid w:val="00CD1432"/>
    <w:rsid w:val="00CD1661"/>
    <w:rsid w:val="00CD1A5D"/>
    <w:rsid w:val="00CD2A6A"/>
    <w:rsid w:val="00CD2D19"/>
    <w:rsid w:val="00CD34D2"/>
    <w:rsid w:val="00CD3E0A"/>
    <w:rsid w:val="00CD40D1"/>
    <w:rsid w:val="00CD4495"/>
    <w:rsid w:val="00CD451A"/>
    <w:rsid w:val="00CD5326"/>
    <w:rsid w:val="00CD5A3F"/>
    <w:rsid w:val="00CD5ED5"/>
    <w:rsid w:val="00CD6439"/>
    <w:rsid w:val="00CD69D8"/>
    <w:rsid w:val="00CD6BF4"/>
    <w:rsid w:val="00CD6DBE"/>
    <w:rsid w:val="00CD73E8"/>
    <w:rsid w:val="00CD76AB"/>
    <w:rsid w:val="00CD7BC5"/>
    <w:rsid w:val="00CD7D5D"/>
    <w:rsid w:val="00CE1915"/>
    <w:rsid w:val="00CE2F6F"/>
    <w:rsid w:val="00CE33D9"/>
    <w:rsid w:val="00CE3B51"/>
    <w:rsid w:val="00CE3CC5"/>
    <w:rsid w:val="00CE3DC5"/>
    <w:rsid w:val="00CE56FA"/>
    <w:rsid w:val="00CE58BD"/>
    <w:rsid w:val="00CE5A5C"/>
    <w:rsid w:val="00CE5F88"/>
    <w:rsid w:val="00CE6993"/>
    <w:rsid w:val="00CE6A0B"/>
    <w:rsid w:val="00CE6A85"/>
    <w:rsid w:val="00CE6DD0"/>
    <w:rsid w:val="00CE7146"/>
    <w:rsid w:val="00CE7A01"/>
    <w:rsid w:val="00CE7BBE"/>
    <w:rsid w:val="00CE7C8F"/>
    <w:rsid w:val="00CF0291"/>
    <w:rsid w:val="00CF0330"/>
    <w:rsid w:val="00CF0760"/>
    <w:rsid w:val="00CF0E27"/>
    <w:rsid w:val="00CF163F"/>
    <w:rsid w:val="00CF1692"/>
    <w:rsid w:val="00CF1931"/>
    <w:rsid w:val="00CF1C1F"/>
    <w:rsid w:val="00CF2A5C"/>
    <w:rsid w:val="00CF2DA2"/>
    <w:rsid w:val="00CF3194"/>
    <w:rsid w:val="00CF31D4"/>
    <w:rsid w:val="00CF3882"/>
    <w:rsid w:val="00CF3D40"/>
    <w:rsid w:val="00CF4377"/>
    <w:rsid w:val="00CF4965"/>
    <w:rsid w:val="00CF4A4E"/>
    <w:rsid w:val="00CF4AA9"/>
    <w:rsid w:val="00CF4B43"/>
    <w:rsid w:val="00CF5A3D"/>
    <w:rsid w:val="00CF5E3F"/>
    <w:rsid w:val="00CF60F9"/>
    <w:rsid w:val="00CF65F1"/>
    <w:rsid w:val="00CF6830"/>
    <w:rsid w:val="00CF715F"/>
    <w:rsid w:val="00CF756F"/>
    <w:rsid w:val="00D003D2"/>
    <w:rsid w:val="00D00E35"/>
    <w:rsid w:val="00D013DA"/>
    <w:rsid w:val="00D014AD"/>
    <w:rsid w:val="00D01A84"/>
    <w:rsid w:val="00D0257E"/>
    <w:rsid w:val="00D0313B"/>
    <w:rsid w:val="00D03A88"/>
    <w:rsid w:val="00D03CB0"/>
    <w:rsid w:val="00D04A76"/>
    <w:rsid w:val="00D04EDE"/>
    <w:rsid w:val="00D053AE"/>
    <w:rsid w:val="00D0579B"/>
    <w:rsid w:val="00D05811"/>
    <w:rsid w:val="00D05966"/>
    <w:rsid w:val="00D05D20"/>
    <w:rsid w:val="00D05F8F"/>
    <w:rsid w:val="00D07746"/>
    <w:rsid w:val="00D104BD"/>
    <w:rsid w:val="00D106FD"/>
    <w:rsid w:val="00D112F5"/>
    <w:rsid w:val="00D11315"/>
    <w:rsid w:val="00D113A0"/>
    <w:rsid w:val="00D11624"/>
    <w:rsid w:val="00D118BE"/>
    <w:rsid w:val="00D11D3A"/>
    <w:rsid w:val="00D122D7"/>
    <w:rsid w:val="00D12895"/>
    <w:rsid w:val="00D128CC"/>
    <w:rsid w:val="00D129C5"/>
    <w:rsid w:val="00D12E67"/>
    <w:rsid w:val="00D13143"/>
    <w:rsid w:val="00D13562"/>
    <w:rsid w:val="00D14246"/>
    <w:rsid w:val="00D1466A"/>
    <w:rsid w:val="00D14998"/>
    <w:rsid w:val="00D14DFC"/>
    <w:rsid w:val="00D14F6A"/>
    <w:rsid w:val="00D15B34"/>
    <w:rsid w:val="00D15B92"/>
    <w:rsid w:val="00D15FB6"/>
    <w:rsid w:val="00D16598"/>
    <w:rsid w:val="00D16F84"/>
    <w:rsid w:val="00D17096"/>
    <w:rsid w:val="00D17A8A"/>
    <w:rsid w:val="00D2039B"/>
    <w:rsid w:val="00D2159E"/>
    <w:rsid w:val="00D21961"/>
    <w:rsid w:val="00D22018"/>
    <w:rsid w:val="00D2257B"/>
    <w:rsid w:val="00D2293D"/>
    <w:rsid w:val="00D22A15"/>
    <w:rsid w:val="00D22C4A"/>
    <w:rsid w:val="00D22C89"/>
    <w:rsid w:val="00D22FD0"/>
    <w:rsid w:val="00D2319E"/>
    <w:rsid w:val="00D23982"/>
    <w:rsid w:val="00D24CB6"/>
    <w:rsid w:val="00D258E8"/>
    <w:rsid w:val="00D26251"/>
    <w:rsid w:val="00D2798D"/>
    <w:rsid w:val="00D279E6"/>
    <w:rsid w:val="00D27C98"/>
    <w:rsid w:val="00D27FEE"/>
    <w:rsid w:val="00D30031"/>
    <w:rsid w:val="00D30C63"/>
    <w:rsid w:val="00D30F70"/>
    <w:rsid w:val="00D318C8"/>
    <w:rsid w:val="00D31A57"/>
    <w:rsid w:val="00D31D76"/>
    <w:rsid w:val="00D31EFD"/>
    <w:rsid w:val="00D3226E"/>
    <w:rsid w:val="00D330F0"/>
    <w:rsid w:val="00D34B4A"/>
    <w:rsid w:val="00D35071"/>
    <w:rsid w:val="00D3586B"/>
    <w:rsid w:val="00D35DAF"/>
    <w:rsid w:val="00D37C33"/>
    <w:rsid w:val="00D37D77"/>
    <w:rsid w:val="00D37DFF"/>
    <w:rsid w:val="00D37F96"/>
    <w:rsid w:val="00D40B1F"/>
    <w:rsid w:val="00D41597"/>
    <w:rsid w:val="00D41EA1"/>
    <w:rsid w:val="00D42430"/>
    <w:rsid w:val="00D42579"/>
    <w:rsid w:val="00D42A77"/>
    <w:rsid w:val="00D43387"/>
    <w:rsid w:val="00D43E1F"/>
    <w:rsid w:val="00D440B4"/>
    <w:rsid w:val="00D441FA"/>
    <w:rsid w:val="00D4440E"/>
    <w:rsid w:val="00D448E8"/>
    <w:rsid w:val="00D44DB9"/>
    <w:rsid w:val="00D44E89"/>
    <w:rsid w:val="00D453CF"/>
    <w:rsid w:val="00D4551C"/>
    <w:rsid w:val="00D45FF5"/>
    <w:rsid w:val="00D462E0"/>
    <w:rsid w:val="00D46382"/>
    <w:rsid w:val="00D4650A"/>
    <w:rsid w:val="00D46B4A"/>
    <w:rsid w:val="00D46D2D"/>
    <w:rsid w:val="00D47132"/>
    <w:rsid w:val="00D4731B"/>
    <w:rsid w:val="00D47891"/>
    <w:rsid w:val="00D4791D"/>
    <w:rsid w:val="00D50238"/>
    <w:rsid w:val="00D50F3D"/>
    <w:rsid w:val="00D50FB4"/>
    <w:rsid w:val="00D51A89"/>
    <w:rsid w:val="00D51AB9"/>
    <w:rsid w:val="00D52072"/>
    <w:rsid w:val="00D529B5"/>
    <w:rsid w:val="00D529F0"/>
    <w:rsid w:val="00D52BCE"/>
    <w:rsid w:val="00D52BE2"/>
    <w:rsid w:val="00D53331"/>
    <w:rsid w:val="00D5386C"/>
    <w:rsid w:val="00D53EDC"/>
    <w:rsid w:val="00D53FFF"/>
    <w:rsid w:val="00D54491"/>
    <w:rsid w:val="00D5469F"/>
    <w:rsid w:val="00D54980"/>
    <w:rsid w:val="00D54D94"/>
    <w:rsid w:val="00D55E58"/>
    <w:rsid w:val="00D56212"/>
    <w:rsid w:val="00D5629C"/>
    <w:rsid w:val="00D5632A"/>
    <w:rsid w:val="00D56990"/>
    <w:rsid w:val="00D5787D"/>
    <w:rsid w:val="00D5797A"/>
    <w:rsid w:val="00D57F5A"/>
    <w:rsid w:val="00D601F2"/>
    <w:rsid w:val="00D60B3F"/>
    <w:rsid w:val="00D62F96"/>
    <w:rsid w:val="00D63306"/>
    <w:rsid w:val="00D633D5"/>
    <w:rsid w:val="00D6372A"/>
    <w:rsid w:val="00D6386F"/>
    <w:rsid w:val="00D64399"/>
    <w:rsid w:val="00D64605"/>
    <w:rsid w:val="00D64F1C"/>
    <w:rsid w:val="00D65208"/>
    <w:rsid w:val="00D65B16"/>
    <w:rsid w:val="00D65F57"/>
    <w:rsid w:val="00D66514"/>
    <w:rsid w:val="00D670C3"/>
    <w:rsid w:val="00D67385"/>
    <w:rsid w:val="00D67413"/>
    <w:rsid w:val="00D676F9"/>
    <w:rsid w:val="00D70117"/>
    <w:rsid w:val="00D703C8"/>
    <w:rsid w:val="00D70BE1"/>
    <w:rsid w:val="00D70E79"/>
    <w:rsid w:val="00D710BB"/>
    <w:rsid w:val="00D712BF"/>
    <w:rsid w:val="00D714CF"/>
    <w:rsid w:val="00D7217F"/>
    <w:rsid w:val="00D722AD"/>
    <w:rsid w:val="00D72543"/>
    <w:rsid w:val="00D74CC1"/>
    <w:rsid w:val="00D74CE4"/>
    <w:rsid w:val="00D750B5"/>
    <w:rsid w:val="00D754B6"/>
    <w:rsid w:val="00D754B9"/>
    <w:rsid w:val="00D7553F"/>
    <w:rsid w:val="00D755D8"/>
    <w:rsid w:val="00D75E80"/>
    <w:rsid w:val="00D75F19"/>
    <w:rsid w:val="00D763D6"/>
    <w:rsid w:val="00D7681E"/>
    <w:rsid w:val="00D77977"/>
    <w:rsid w:val="00D77BDD"/>
    <w:rsid w:val="00D77E5C"/>
    <w:rsid w:val="00D80ACA"/>
    <w:rsid w:val="00D80F1E"/>
    <w:rsid w:val="00D80F6D"/>
    <w:rsid w:val="00D819EF"/>
    <w:rsid w:val="00D81A98"/>
    <w:rsid w:val="00D81BDE"/>
    <w:rsid w:val="00D8207E"/>
    <w:rsid w:val="00D82AA4"/>
    <w:rsid w:val="00D82CB4"/>
    <w:rsid w:val="00D83993"/>
    <w:rsid w:val="00D83FAD"/>
    <w:rsid w:val="00D843D9"/>
    <w:rsid w:val="00D851A0"/>
    <w:rsid w:val="00D853B9"/>
    <w:rsid w:val="00D85433"/>
    <w:rsid w:val="00D85F36"/>
    <w:rsid w:val="00D861C7"/>
    <w:rsid w:val="00D86212"/>
    <w:rsid w:val="00D8658C"/>
    <w:rsid w:val="00D86DCD"/>
    <w:rsid w:val="00D87694"/>
    <w:rsid w:val="00D876EE"/>
    <w:rsid w:val="00D87B00"/>
    <w:rsid w:val="00D904AD"/>
    <w:rsid w:val="00D9088B"/>
    <w:rsid w:val="00D90AAB"/>
    <w:rsid w:val="00D915A2"/>
    <w:rsid w:val="00D9166C"/>
    <w:rsid w:val="00D91A18"/>
    <w:rsid w:val="00D91B44"/>
    <w:rsid w:val="00D91DB6"/>
    <w:rsid w:val="00D9273D"/>
    <w:rsid w:val="00D93ABF"/>
    <w:rsid w:val="00D9439A"/>
    <w:rsid w:val="00D94657"/>
    <w:rsid w:val="00D94736"/>
    <w:rsid w:val="00D959D9"/>
    <w:rsid w:val="00D95B05"/>
    <w:rsid w:val="00D96238"/>
    <w:rsid w:val="00D96760"/>
    <w:rsid w:val="00D97C0F"/>
    <w:rsid w:val="00DA017D"/>
    <w:rsid w:val="00DA0B0A"/>
    <w:rsid w:val="00DA1594"/>
    <w:rsid w:val="00DA1865"/>
    <w:rsid w:val="00DA1C27"/>
    <w:rsid w:val="00DA1EC1"/>
    <w:rsid w:val="00DA2666"/>
    <w:rsid w:val="00DA46AF"/>
    <w:rsid w:val="00DA5A7C"/>
    <w:rsid w:val="00DA5D61"/>
    <w:rsid w:val="00DA6C72"/>
    <w:rsid w:val="00DA6F57"/>
    <w:rsid w:val="00DA6F83"/>
    <w:rsid w:val="00DA709E"/>
    <w:rsid w:val="00DA734E"/>
    <w:rsid w:val="00DA7665"/>
    <w:rsid w:val="00DA7807"/>
    <w:rsid w:val="00DA7EFF"/>
    <w:rsid w:val="00DB0898"/>
    <w:rsid w:val="00DB0B6F"/>
    <w:rsid w:val="00DB1241"/>
    <w:rsid w:val="00DB1673"/>
    <w:rsid w:val="00DB1FC1"/>
    <w:rsid w:val="00DB2418"/>
    <w:rsid w:val="00DB3A8B"/>
    <w:rsid w:val="00DB3B2C"/>
    <w:rsid w:val="00DB3B8D"/>
    <w:rsid w:val="00DB3EDB"/>
    <w:rsid w:val="00DB43C7"/>
    <w:rsid w:val="00DB45BC"/>
    <w:rsid w:val="00DB4F31"/>
    <w:rsid w:val="00DB4F8D"/>
    <w:rsid w:val="00DB5F05"/>
    <w:rsid w:val="00DB680E"/>
    <w:rsid w:val="00DC0BFF"/>
    <w:rsid w:val="00DC1270"/>
    <w:rsid w:val="00DC17F5"/>
    <w:rsid w:val="00DC184B"/>
    <w:rsid w:val="00DC1AD5"/>
    <w:rsid w:val="00DC1BBE"/>
    <w:rsid w:val="00DC263F"/>
    <w:rsid w:val="00DC2A80"/>
    <w:rsid w:val="00DC37AB"/>
    <w:rsid w:val="00DC39D5"/>
    <w:rsid w:val="00DC45EE"/>
    <w:rsid w:val="00DC4919"/>
    <w:rsid w:val="00DC4B7A"/>
    <w:rsid w:val="00DC4E3A"/>
    <w:rsid w:val="00DC51ED"/>
    <w:rsid w:val="00DC6056"/>
    <w:rsid w:val="00DC6761"/>
    <w:rsid w:val="00DC682C"/>
    <w:rsid w:val="00DC6915"/>
    <w:rsid w:val="00DC6A91"/>
    <w:rsid w:val="00DC6AE0"/>
    <w:rsid w:val="00DC6D60"/>
    <w:rsid w:val="00DC77D0"/>
    <w:rsid w:val="00DD0482"/>
    <w:rsid w:val="00DD078A"/>
    <w:rsid w:val="00DD09E9"/>
    <w:rsid w:val="00DD0CA1"/>
    <w:rsid w:val="00DD0F71"/>
    <w:rsid w:val="00DD125C"/>
    <w:rsid w:val="00DD178F"/>
    <w:rsid w:val="00DD1C47"/>
    <w:rsid w:val="00DD2E34"/>
    <w:rsid w:val="00DD2FA7"/>
    <w:rsid w:val="00DD347E"/>
    <w:rsid w:val="00DD352A"/>
    <w:rsid w:val="00DD35F2"/>
    <w:rsid w:val="00DD391E"/>
    <w:rsid w:val="00DD51C4"/>
    <w:rsid w:val="00DD59AE"/>
    <w:rsid w:val="00DD5AC8"/>
    <w:rsid w:val="00DD66D0"/>
    <w:rsid w:val="00DD67EC"/>
    <w:rsid w:val="00DD7259"/>
    <w:rsid w:val="00DD7A45"/>
    <w:rsid w:val="00DE0844"/>
    <w:rsid w:val="00DE117B"/>
    <w:rsid w:val="00DE1EE2"/>
    <w:rsid w:val="00DE1F6F"/>
    <w:rsid w:val="00DE2D47"/>
    <w:rsid w:val="00DE2EBB"/>
    <w:rsid w:val="00DE3762"/>
    <w:rsid w:val="00DE3774"/>
    <w:rsid w:val="00DE3D6B"/>
    <w:rsid w:val="00DE4233"/>
    <w:rsid w:val="00DE43E6"/>
    <w:rsid w:val="00DE4BF9"/>
    <w:rsid w:val="00DE5067"/>
    <w:rsid w:val="00DE52C6"/>
    <w:rsid w:val="00DE574C"/>
    <w:rsid w:val="00DE586C"/>
    <w:rsid w:val="00DE662D"/>
    <w:rsid w:val="00DE6B13"/>
    <w:rsid w:val="00DE6EAE"/>
    <w:rsid w:val="00DE709E"/>
    <w:rsid w:val="00DE744C"/>
    <w:rsid w:val="00DE7578"/>
    <w:rsid w:val="00DE7E74"/>
    <w:rsid w:val="00DF0291"/>
    <w:rsid w:val="00DF03B4"/>
    <w:rsid w:val="00DF04E6"/>
    <w:rsid w:val="00DF07E9"/>
    <w:rsid w:val="00DF09A3"/>
    <w:rsid w:val="00DF1B8F"/>
    <w:rsid w:val="00DF1C27"/>
    <w:rsid w:val="00DF2634"/>
    <w:rsid w:val="00DF2BAE"/>
    <w:rsid w:val="00DF2D96"/>
    <w:rsid w:val="00DF300C"/>
    <w:rsid w:val="00DF324F"/>
    <w:rsid w:val="00DF3BB5"/>
    <w:rsid w:val="00DF3ECC"/>
    <w:rsid w:val="00DF48A3"/>
    <w:rsid w:val="00DF4D7F"/>
    <w:rsid w:val="00DF581F"/>
    <w:rsid w:val="00DF63B7"/>
    <w:rsid w:val="00DF66E6"/>
    <w:rsid w:val="00DF7288"/>
    <w:rsid w:val="00E00D92"/>
    <w:rsid w:val="00E0116C"/>
    <w:rsid w:val="00E020E9"/>
    <w:rsid w:val="00E02EF1"/>
    <w:rsid w:val="00E0333A"/>
    <w:rsid w:val="00E03563"/>
    <w:rsid w:val="00E0367E"/>
    <w:rsid w:val="00E048D5"/>
    <w:rsid w:val="00E052D4"/>
    <w:rsid w:val="00E053D9"/>
    <w:rsid w:val="00E060C0"/>
    <w:rsid w:val="00E06B5F"/>
    <w:rsid w:val="00E0703A"/>
    <w:rsid w:val="00E079B1"/>
    <w:rsid w:val="00E07AA6"/>
    <w:rsid w:val="00E07CC3"/>
    <w:rsid w:val="00E07E3E"/>
    <w:rsid w:val="00E105D6"/>
    <w:rsid w:val="00E106DD"/>
    <w:rsid w:val="00E10DAE"/>
    <w:rsid w:val="00E112AF"/>
    <w:rsid w:val="00E11D19"/>
    <w:rsid w:val="00E13373"/>
    <w:rsid w:val="00E13C95"/>
    <w:rsid w:val="00E13EF4"/>
    <w:rsid w:val="00E14544"/>
    <w:rsid w:val="00E152CB"/>
    <w:rsid w:val="00E16B27"/>
    <w:rsid w:val="00E16BBE"/>
    <w:rsid w:val="00E16F95"/>
    <w:rsid w:val="00E173DD"/>
    <w:rsid w:val="00E17799"/>
    <w:rsid w:val="00E17C0F"/>
    <w:rsid w:val="00E17E44"/>
    <w:rsid w:val="00E2009F"/>
    <w:rsid w:val="00E201C7"/>
    <w:rsid w:val="00E20309"/>
    <w:rsid w:val="00E20DDA"/>
    <w:rsid w:val="00E20FEB"/>
    <w:rsid w:val="00E21115"/>
    <w:rsid w:val="00E213A4"/>
    <w:rsid w:val="00E214C5"/>
    <w:rsid w:val="00E21850"/>
    <w:rsid w:val="00E22B89"/>
    <w:rsid w:val="00E23BED"/>
    <w:rsid w:val="00E2490E"/>
    <w:rsid w:val="00E249E5"/>
    <w:rsid w:val="00E24C78"/>
    <w:rsid w:val="00E24DC5"/>
    <w:rsid w:val="00E268A4"/>
    <w:rsid w:val="00E26D2C"/>
    <w:rsid w:val="00E26ED2"/>
    <w:rsid w:val="00E27958"/>
    <w:rsid w:val="00E279DF"/>
    <w:rsid w:val="00E30137"/>
    <w:rsid w:val="00E305F2"/>
    <w:rsid w:val="00E309DD"/>
    <w:rsid w:val="00E30BC6"/>
    <w:rsid w:val="00E30F2B"/>
    <w:rsid w:val="00E31516"/>
    <w:rsid w:val="00E315D4"/>
    <w:rsid w:val="00E31DDE"/>
    <w:rsid w:val="00E322BC"/>
    <w:rsid w:val="00E32300"/>
    <w:rsid w:val="00E3269F"/>
    <w:rsid w:val="00E32C92"/>
    <w:rsid w:val="00E32F87"/>
    <w:rsid w:val="00E336A9"/>
    <w:rsid w:val="00E33718"/>
    <w:rsid w:val="00E3379A"/>
    <w:rsid w:val="00E33863"/>
    <w:rsid w:val="00E34068"/>
    <w:rsid w:val="00E3412A"/>
    <w:rsid w:val="00E341D4"/>
    <w:rsid w:val="00E34CDD"/>
    <w:rsid w:val="00E34ECA"/>
    <w:rsid w:val="00E354B0"/>
    <w:rsid w:val="00E35B2B"/>
    <w:rsid w:val="00E366C4"/>
    <w:rsid w:val="00E36EEF"/>
    <w:rsid w:val="00E36F9F"/>
    <w:rsid w:val="00E37FB8"/>
    <w:rsid w:val="00E40525"/>
    <w:rsid w:val="00E412E9"/>
    <w:rsid w:val="00E426FD"/>
    <w:rsid w:val="00E42856"/>
    <w:rsid w:val="00E42AEB"/>
    <w:rsid w:val="00E435A4"/>
    <w:rsid w:val="00E43B31"/>
    <w:rsid w:val="00E43E38"/>
    <w:rsid w:val="00E43EB4"/>
    <w:rsid w:val="00E4437F"/>
    <w:rsid w:val="00E44F2A"/>
    <w:rsid w:val="00E45169"/>
    <w:rsid w:val="00E4571B"/>
    <w:rsid w:val="00E4626E"/>
    <w:rsid w:val="00E46292"/>
    <w:rsid w:val="00E4653A"/>
    <w:rsid w:val="00E46854"/>
    <w:rsid w:val="00E470B3"/>
    <w:rsid w:val="00E47194"/>
    <w:rsid w:val="00E47671"/>
    <w:rsid w:val="00E47AC2"/>
    <w:rsid w:val="00E50863"/>
    <w:rsid w:val="00E50AEE"/>
    <w:rsid w:val="00E5180F"/>
    <w:rsid w:val="00E51F53"/>
    <w:rsid w:val="00E51FB4"/>
    <w:rsid w:val="00E52C06"/>
    <w:rsid w:val="00E5319B"/>
    <w:rsid w:val="00E53610"/>
    <w:rsid w:val="00E544C0"/>
    <w:rsid w:val="00E5582A"/>
    <w:rsid w:val="00E565F5"/>
    <w:rsid w:val="00E5671F"/>
    <w:rsid w:val="00E56B86"/>
    <w:rsid w:val="00E57090"/>
    <w:rsid w:val="00E5711E"/>
    <w:rsid w:val="00E57603"/>
    <w:rsid w:val="00E57669"/>
    <w:rsid w:val="00E577D1"/>
    <w:rsid w:val="00E60101"/>
    <w:rsid w:val="00E60503"/>
    <w:rsid w:val="00E60A80"/>
    <w:rsid w:val="00E60ED7"/>
    <w:rsid w:val="00E61035"/>
    <w:rsid w:val="00E61896"/>
    <w:rsid w:val="00E618C2"/>
    <w:rsid w:val="00E627F1"/>
    <w:rsid w:val="00E62A86"/>
    <w:rsid w:val="00E634C1"/>
    <w:rsid w:val="00E63672"/>
    <w:rsid w:val="00E638D9"/>
    <w:rsid w:val="00E63FB3"/>
    <w:rsid w:val="00E64038"/>
    <w:rsid w:val="00E64050"/>
    <w:rsid w:val="00E64207"/>
    <w:rsid w:val="00E6523A"/>
    <w:rsid w:val="00E659E0"/>
    <w:rsid w:val="00E65CA2"/>
    <w:rsid w:val="00E65CDC"/>
    <w:rsid w:val="00E65F83"/>
    <w:rsid w:val="00E66060"/>
    <w:rsid w:val="00E664CD"/>
    <w:rsid w:val="00E6659C"/>
    <w:rsid w:val="00E66C4D"/>
    <w:rsid w:val="00E66C78"/>
    <w:rsid w:val="00E6714B"/>
    <w:rsid w:val="00E7001C"/>
    <w:rsid w:val="00E705EF"/>
    <w:rsid w:val="00E70730"/>
    <w:rsid w:val="00E70C12"/>
    <w:rsid w:val="00E71931"/>
    <w:rsid w:val="00E71939"/>
    <w:rsid w:val="00E72F84"/>
    <w:rsid w:val="00E731AA"/>
    <w:rsid w:val="00E74A55"/>
    <w:rsid w:val="00E76009"/>
    <w:rsid w:val="00E76036"/>
    <w:rsid w:val="00E76116"/>
    <w:rsid w:val="00E76569"/>
    <w:rsid w:val="00E76DE0"/>
    <w:rsid w:val="00E76F83"/>
    <w:rsid w:val="00E77330"/>
    <w:rsid w:val="00E77752"/>
    <w:rsid w:val="00E8019B"/>
    <w:rsid w:val="00E801C3"/>
    <w:rsid w:val="00E80A4A"/>
    <w:rsid w:val="00E80AB1"/>
    <w:rsid w:val="00E80B27"/>
    <w:rsid w:val="00E81001"/>
    <w:rsid w:val="00E81F99"/>
    <w:rsid w:val="00E823CA"/>
    <w:rsid w:val="00E82D02"/>
    <w:rsid w:val="00E82FAE"/>
    <w:rsid w:val="00E83474"/>
    <w:rsid w:val="00E83532"/>
    <w:rsid w:val="00E8389A"/>
    <w:rsid w:val="00E84764"/>
    <w:rsid w:val="00E84A17"/>
    <w:rsid w:val="00E85202"/>
    <w:rsid w:val="00E85474"/>
    <w:rsid w:val="00E8564E"/>
    <w:rsid w:val="00E86330"/>
    <w:rsid w:val="00E86762"/>
    <w:rsid w:val="00E869C9"/>
    <w:rsid w:val="00E86BE4"/>
    <w:rsid w:val="00E874D6"/>
    <w:rsid w:val="00E87674"/>
    <w:rsid w:val="00E90286"/>
    <w:rsid w:val="00E902C6"/>
    <w:rsid w:val="00E904F4"/>
    <w:rsid w:val="00E90BF1"/>
    <w:rsid w:val="00E90F44"/>
    <w:rsid w:val="00E9105B"/>
    <w:rsid w:val="00E919AC"/>
    <w:rsid w:val="00E91CFA"/>
    <w:rsid w:val="00E92077"/>
    <w:rsid w:val="00E92B2A"/>
    <w:rsid w:val="00E936BA"/>
    <w:rsid w:val="00E93BF7"/>
    <w:rsid w:val="00E93CAD"/>
    <w:rsid w:val="00E941BB"/>
    <w:rsid w:val="00E941DA"/>
    <w:rsid w:val="00E942BD"/>
    <w:rsid w:val="00E945A2"/>
    <w:rsid w:val="00E94E4A"/>
    <w:rsid w:val="00E96182"/>
    <w:rsid w:val="00E96B7C"/>
    <w:rsid w:val="00E96CAE"/>
    <w:rsid w:val="00E97664"/>
    <w:rsid w:val="00E9794D"/>
    <w:rsid w:val="00EA0063"/>
    <w:rsid w:val="00EA00A0"/>
    <w:rsid w:val="00EA0238"/>
    <w:rsid w:val="00EA1020"/>
    <w:rsid w:val="00EA12A8"/>
    <w:rsid w:val="00EA167F"/>
    <w:rsid w:val="00EA1934"/>
    <w:rsid w:val="00EA1DF4"/>
    <w:rsid w:val="00EA217A"/>
    <w:rsid w:val="00EA2340"/>
    <w:rsid w:val="00EA2BAE"/>
    <w:rsid w:val="00EA2C83"/>
    <w:rsid w:val="00EA3049"/>
    <w:rsid w:val="00EA346D"/>
    <w:rsid w:val="00EA34AC"/>
    <w:rsid w:val="00EA3A6E"/>
    <w:rsid w:val="00EA403A"/>
    <w:rsid w:val="00EA47FC"/>
    <w:rsid w:val="00EA4A46"/>
    <w:rsid w:val="00EA4D92"/>
    <w:rsid w:val="00EA6B01"/>
    <w:rsid w:val="00EA6BC7"/>
    <w:rsid w:val="00EA72B5"/>
    <w:rsid w:val="00EA72FD"/>
    <w:rsid w:val="00EA78F4"/>
    <w:rsid w:val="00EA7906"/>
    <w:rsid w:val="00EB09BD"/>
    <w:rsid w:val="00EB0F51"/>
    <w:rsid w:val="00EB1A5E"/>
    <w:rsid w:val="00EB208F"/>
    <w:rsid w:val="00EB23A4"/>
    <w:rsid w:val="00EB3518"/>
    <w:rsid w:val="00EB381C"/>
    <w:rsid w:val="00EB3D55"/>
    <w:rsid w:val="00EB4E0F"/>
    <w:rsid w:val="00EB4FF3"/>
    <w:rsid w:val="00EB5028"/>
    <w:rsid w:val="00EB5A89"/>
    <w:rsid w:val="00EB5B6C"/>
    <w:rsid w:val="00EB5F83"/>
    <w:rsid w:val="00EB6149"/>
    <w:rsid w:val="00EB658E"/>
    <w:rsid w:val="00EB65A7"/>
    <w:rsid w:val="00EB69D2"/>
    <w:rsid w:val="00EB6EFF"/>
    <w:rsid w:val="00EB6F43"/>
    <w:rsid w:val="00EC011A"/>
    <w:rsid w:val="00EC0B35"/>
    <w:rsid w:val="00EC0E3E"/>
    <w:rsid w:val="00EC1368"/>
    <w:rsid w:val="00EC1624"/>
    <w:rsid w:val="00EC17DD"/>
    <w:rsid w:val="00EC1C94"/>
    <w:rsid w:val="00EC2072"/>
    <w:rsid w:val="00EC2ABC"/>
    <w:rsid w:val="00EC404E"/>
    <w:rsid w:val="00EC41EE"/>
    <w:rsid w:val="00EC5C6B"/>
    <w:rsid w:val="00EC5CC6"/>
    <w:rsid w:val="00EC616A"/>
    <w:rsid w:val="00EC6FCC"/>
    <w:rsid w:val="00EC78CB"/>
    <w:rsid w:val="00ED0017"/>
    <w:rsid w:val="00ED0564"/>
    <w:rsid w:val="00ED064F"/>
    <w:rsid w:val="00ED128D"/>
    <w:rsid w:val="00ED132D"/>
    <w:rsid w:val="00ED1340"/>
    <w:rsid w:val="00ED1BBB"/>
    <w:rsid w:val="00ED1E1E"/>
    <w:rsid w:val="00ED21E6"/>
    <w:rsid w:val="00ED2363"/>
    <w:rsid w:val="00ED2B12"/>
    <w:rsid w:val="00ED317F"/>
    <w:rsid w:val="00ED354A"/>
    <w:rsid w:val="00ED4137"/>
    <w:rsid w:val="00ED4985"/>
    <w:rsid w:val="00ED5D84"/>
    <w:rsid w:val="00ED6680"/>
    <w:rsid w:val="00ED71A2"/>
    <w:rsid w:val="00ED7EE2"/>
    <w:rsid w:val="00EE015E"/>
    <w:rsid w:val="00EE0298"/>
    <w:rsid w:val="00EE0B0B"/>
    <w:rsid w:val="00EE0BD2"/>
    <w:rsid w:val="00EE0CDE"/>
    <w:rsid w:val="00EE0F94"/>
    <w:rsid w:val="00EE10DA"/>
    <w:rsid w:val="00EE35E8"/>
    <w:rsid w:val="00EE39FB"/>
    <w:rsid w:val="00EE3A2A"/>
    <w:rsid w:val="00EE40A3"/>
    <w:rsid w:val="00EE4F06"/>
    <w:rsid w:val="00EE5983"/>
    <w:rsid w:val="00EE5FFE"/>
    <w:rsid w:val="00EE7513"/>
    <w:rsid w:val="00EE7C67"/>
    <w:rsid w:val="00EE7E42"/>
    <w:rsid w:val="00EF0527"/>
    <w:rsid w:val="00EF2A2D"/>
    <w:rsid w:val="00EF3321"/>
    <w:rsid w:val="00EF470B"/>
    <w:rsid w:val="00EF4771"/>
    <w:rsid w:val="00EF5127"/>
    <w:rsid w:val="00EF5525"/>
    <w:rsid w:val="00EF5D77"/>
    <w:rsid w:val="00EF66AF"/>
    <w:rsid w:val="00EF7EE8"/>
    <w:rsid w:val="00F0070A"/>
    <w:rsid w:val="00F0114E"/>
    <w:rsid w:val="00F011EC"/>
    <w:rsid w:val="00F014D0"/>
    <w:rsid w:val="00F01903"/>
    <w:rsid w:val="00F01CD7"/>
    <w:rsid w:val="00F01D12"/>
    <w:rsid w:val="00F01F73"/>
    <w:rsid w:val="00F0201C"/>
    <w:rsid w:val="00F02093"/>
    <w:rsid w:val="00F0232A"/>
    <w:rsid w:val="00F027BA"/>
    <w:rsid w:val="00F031C7"/>
    <w:rsid w:val="00F03324"/>
    <w:rsid w:val="00F033EA"/>
    <w:rsid w:val="00F035EF"/>
    <w:rsid w:val="00F03F5E"/>
    <w:rsid w:val="00F0484C"/>
    <w:rsid w:val="00F04A25"/>
    <w:rsid w:val="00F04BB2"/>
    <w:rsid w:val="00F0523E"/>
    <w:rsid w:val="00F0558A"/>
    <w:rsid w:val="00F05713"/>
    <w:rsid w:val="00F05ADD"/>
    <w:rsid w:val="00F05BD2"/>
    <w:rsid w:val="00F05C85"/>
    <w:rsid w:val="00F05E2F"/>
    <w:rsid w:val="00F0648F"/>
    <w:rsid w:val="00F06522"/>
    <w:rsid w:val="00F06EB5"/>
    <w:rsid w:val="00F0720E"/>
    <w:rsid w:val="00F07377"/>
    <w:rsid w:val="00F074BA"/>
    <w:rsid w:val="00F075A7"/>
    <w:rsid w:val="00F07E56"/>
    <w:rsid w:val="00F105C5"/>
    <w:rsid w:val="00F113EA"/>
    <w:rsid w:val="00F1149D"/>
    <w:rsid w:val="00F117D9"/>
    <w:rsid w:val="00F118D7"/>
    <w:rsid w:val="00F11991"/>
    <w:rsid w:val="00F11E5C"/>
    <w:rsid w:val="00F127AB"/>
    <w:rsid w:val="00F137A5"/>
    <w:rsid w:val="00F13820"/>
    <w:rsid w:val="00F14B99"/>
    <w:rsid w:val="00F15F4A"/>
    <w:rsid w:val="00F160F2"/>
    <w:rsid w:val="00F161A0"/>
    <w:rsid w:val="00F1659A"/>
    <w:rsid w:val="00F17D61"/>
    <w:rsid w:val="00F20689"/>
    <w:rsid w:val="00F21039"/>
    <w:rsid w:val="00F210A0"/>
    <w:rsid w:val="00F2187D"/>
    <w:rsid w:val="00F2215B"/>
    <w:rsid w:val="00F225B0"/>
    <w:rsid w:val="00F22EE4"/>
    <w:rsid w:val="00F23A17"/>
    <w:rsid w:val="00F23E46"/>
    <w:rsid w:val="00F2433D"/>
    <w:rsid w:val="00F2447B"/>
    <w:rsid w:val="00F24880"/>
    <w:rsid w:val="00F248C9"/>
    <w:rsid w:val="00F252E0"/>
    <w:rsid w:val="00F25396"/>
    <w:rsid w:val="00F2569E"/>
    <w:rsid w:val="00F261E4"/>
    <w:rsid w:val="00F263A0"/>
    <w:rsid w:val="00F26E6B"/>
    <w:rsid w:val="00F27231"/>
    <w:rsid w:val="00F2796B"/>
    <w:rsid w:val="00F279A1"/>
    <w:rsid w:val="00F27C80"/>
    <w:rsid w:val="00F30239"/>
    <w:rsid w:val="00F30D69"/>
    <w:rsid w:val="00F317D4"/>
    <w:rsid w:val="00F318AE"/>
    <w:rsid w:val="00F31A5B"/>
    <w:rsid w:val="00F31E0E"/>
    <w:rsid w:val="00F3230D"/>
    <w:rsid w:val="00F3321C"/>
    <w:rsid w:val="00F33321"/>
    <w:rsid w:val="00F33B15"/>
    <w:rsid w:val="00F34214"/>
    <w:rsid w:val="00F34240"/>
    <w:rsid w:val="00F34CCD"/>
    <w:rsid w:val="00F35088"/>
    <w:rsid w:val="00F35769"/>
    <w:rsid w:val="00F36FAE"/>
    <w:rsid w:val="00F37E34"/>
    <w:rsid w:val="00F401B6"/>
    <w:rsid w:val="00F40288"/>
    <w:rsid w:val="00F409FF"/>
    <w:rsid w:val="00F41DF3"/>
    <w:rsid w:val="00F42602"/>
    <w:rsid w:val="00F42EB6"/>
    <w:rsid w:val="00F42EE0"/>
    <w:rsid w:val="00F42F48"/>
    <w:rsid w:val="00F43878"/>
    <w:rsid w:val="00F43EB2"/>
    <w:rsid w:val="00F4404B"/>
    <w:rsid w:val="00F44378"/>
    <w:rsid w:val="00F44A42"/>
    <w:rsid w:val="00F44A6A"/>
    <w:rsid w:val="00F44ED5"/>
    <w:rsid w:val="00F451BB"/>
    <w:rsid w:val="00F45373"/>
    <w:rsid w:val="00F45C80"/>
    <w:rsid w:val="00F461EC"/>
    <w:rsid w:val="00F46719"/>
    <w:rsid w:val="00F46A88"/>
    <w:rsid w:val="00F46D9E"/>
    <w:rsid w:val="00F46FB6"/>
    <w:rsid w:val="00F47203"/>
    <w:rsid w:val="00F47F6D"/>
    <w:rsid w:val="00F50B0E"/>
    <w:rsid w:val="00F51E44"/>
    <w:rsid w:val="00F5220E"/>
    <w:rsid w:val="00F52379"/>
    <w:rsid w:val="00F52DD4"/>
    <w:rsid w:val="00F53AC6"/>
    <w:rsid w:val="00F53EA3"/>
    <w:rsid w:val="00F5406C"/>
    <w:rsid w:val="00F546E1"/>
    <w:rsid w:val="00F54CAB"/>
    <w:rsid w:val="00F54DA6"/>
    <w:rsid w:val="00F55048"/>
    <w:rsid w:val="00F559BF"/>
    <w:rsid w:val="00F55AF9"/>
    <w:rsid w:val="00F561AF"/>
    <w:rsid w:val="00F561BD"/>
    <w:rsid w:val="00F56AF3"/>
    <w:rsid w:val="00F574DB"/>
    <w:rsid w:val="00F60DB1"/>
    <w:rsid w:val="00F61497"/>
    <w:rsid w:val="00F6170E"/>
    <w:rsid w:val="00F61A2A"/>
    <w:rsid w:val="00F61C64"/>
    <w:rsid w:val="00F61CC7"/>
    <w:rsid w:val="00F62725"/>
    <w:rsid w:val="00F6275D"/>
    <w:rsid w:val="00F62846"/>
    <w:rsid w:val="00F62D7B"/>
    <w:rsid w:val="00F63C38"/>
    <w:rsid w:val="00F6409B"/>
    <w:rsid w:val="00F64965"/>
    <w:rsid w:val="00F64F86"/>
    <w:rsid w:val="00F65144"/>
    <w:rsid w:val="00F65288"/>
    <w:rsid w:val="00F6568A"/>
    <w:rsid w:val="00F65727"/>
    <w:rsid w:val="00F6588B"/>
    <w:rsid w:val="00F66116"/>
    <w:rsid w:val="00F663FE"/>
    <w:rsid w:val="00F6672C"/>
    <w:rsid w:val="00F66EC2"/>
    <w:rsid w:val="00F66ECA"/>
    <w:rsid w:val="00F677E4"/>
    <w:rsid w:val="00F67960"/>
    <w:rsid w:val="00F7007F"/>
    <w:rsid w:val="00F70711"/>
    <w:rsid w:val="00F70B8B"/>
    <w:rsid w:val="00F70FB0"/>
    <w:rsid w:val="00F71467"/>
    <w:rsid w:val="00F71642"/>
    <w:rsid w:val="00F71AB5"/>
    <w:rsid w:val="00F71B9A"/>
    <w:rsid w:val="00F720D1"/>
    <w:rsid w:val="00F729A9"/>
    <w:rsid w:val="00F730B0"/>
    <w:rsid w:val="00F73938"/>
    <w:rsid w:val="00F73AEE"/>
    <w:rsid w:val="00F73BF4"/>
    <w:rsid w:val="00F73D64"/>
    <w:rsid w:val="00F73F19"/>
    <w:rsid w:val="00F73F8F"/>
    <w:rsid w:val="00F742A2"/>
    <w:rsid w:val="00F74606"/>
    <w:rsid w:val="00F74F05"/>
    <w:rsid w:val="00F75AD9"/>
    <w:rsid w:val="00F75BA5"/>
    <w:rsid w:val="00F75EA5"/>
    <w:rsid w:val="00F76711"/>
    <w:rsid w:val="00F76754"/>
    <w:rsid w:val="00F77130"/>
    <w:rsid w:val="00F8016A"/>
    <w:rsid w:val="00F8064F"/>
    <w:rsid w:val="00F813AC"/>
    <w:rsid w:val="00F834FA"/>
    <w:rsid w:val="00F839C1"/>
    <w:rsid w:val="00F83CF4"/>
    <w:rsid w:val="00F858A9"/>
    <w:rsid w:val="00F86069"/>
    <w:rsid w:val="00F86196"/>
    <w:rsid w:val="00F8673A"/>
    <w:rsid w:val="00F874BC"/>
    <w:rsid w:val="00F87B45"/>
    <w:rsid w:val="00F87CD3"/>
    <w:rsid w:val="00F9038B"/>
    <w:rsid w:val="00F90E75"/>
    <w:rsid w:val="00F922F0"/>
    <w:rsid w:val="00F9294A"/>
    <w:rsid w:val="00F93121"/>
    <w:rsid w:val="00F9408D"/>
    <w:rsid w:val="00F94256"/>
    <w:rsid w:val="00F94905"/>
    <w:rsid w:val="00F949EF"/>
    <w:rsid w:val="00F94A13"/>
    <w:rsid w:val="00F94CD2"/>
    <w:rsid w:val="00F951A9"/>
    <w:rsid w:val="00F95778"/>
    <w:rsid w:val="00F95B88"/>
    <w:rsid w:val="00F95D34"/>
    <w:rsid w:val="00F95D46"/>
    <w:rsid w:val="00F96B69"/>
    <w:rsid w:val="00F970CA"/>
    <w:rsid w:val="00F9739A"/>
    <w:rsid w:val="00F97C92"/>
    <w:rsid w:val="00FA02D9"/>
    <w:rsid w:val="00FA0350"/>
    <w:rsid w:val="00FA0B24"/>
    <w:rsid w:val="00FA0D2C"/>
    <w:rsid w:val="00FA1197"/>
    <w:rsid w:val="00FA1A83"/>
    <w:rsid w:val="00FA297E"/>
    <w:rsid w:val="00FA2AB7"/>
    <w:rsid w:val="00FA3A5D"/>
    <w:rsid w:val="00FA3BAD"/>
    <w:rsid w:val="00FA41BD"/>
    <w:rsid w:val="00FA4544"/>
    <w:rsid w:val="00FA4903"/>
    <w:rsid w:val="00FA5192"/>
    <w:rsid w:val="00FA5262"/>
    <w:rsid w:val="00FA57CD"/>
    <w:rsid w:val="00FA592E"/>
    <w:rsid w:val="00FA6256"/>
    <w:rsid w:val="00FA648D"/>
    <w:rsid w:val="00FA67A2"/>
    <w:rsid w:val="00FA756B"/>
    <w:rsid w:val="00FA756C"/>
    <w:rsid w:val="00FA7654"/>
    <w:rsid w:val="00FB0159"/>
    <w:rsid w:val="00FB19DB"/>
    <w:rsid w:val="00FB2C39"/>
    <w:rsid w:val="00FB2CC8"/>
    <w:rsid w:val="00FB3D91"/>
    <w:rsid w:val="00FB3F06"/>
    <w:rsid w:val="00FB4260"/>
    <w:rsid w:val="00FB4804"/>
    <w:rsid w:val="00FB54A9"/>
    <w:rsid w:val="00FB5721"/>
    <w:rsid w:val="00FB60FF"/>
    <w:rsid w:val="00FB62FB"/>
    <w:rsid w:val="00FB6535"/>
    <w:rsid w:val="00FB708B"/>
    <w:rsid w:val="00FB799A"/>
    <w:rsid w:val="00FB7B31"/>
    <w:rsid w:val="00FB7B6F"/>
    <w:rsid w:val="00FB7D4F"/>
    <w:rsid w:val="00FC0090"/>
    <w:rsid w:val="00FC0398"/>
    <w:rsid w:val="00FC167F"/>
    <w:rsid w:val="00FC17CD"/>
    <w:rsid w:val="00FC1E55"/>
    <w:rsid w:val="00FC24CF"/>
    <w:rsid w:val="00FC2A94"/>
    <w:rsid w:val="00FC36C8"/>
    <w:rsid w:val="00FC372D"/>
    <w:rsid w:val="00FC3991"/>
    <w:rsid w:val="00FC3AFD"/>
    <w:rsid w:val="00FC3E45"/>
    <w:rsid w:val="00FC4387"/>
    <w:rsid w:val="00FC44ED"/>
    <w:rsid w:val="00FC4C4C"/>
    <w:rsid w:val="00FC5234"/>
    <w:rsid w:val="00FC52F3"/>
    <w:rsid w:val="00FC5C46"/>
    <w:rsid w:val="00FC6317"/>
    <w:rsid w:val="00FC779C"/>
    <w:rsid w:val="00FD01BA"/>
    <w:rsid w:val="00FD06BB"/>
    <w:rsid w:val="00FD0EAA"/>
    <w:rsid w:val="00FD105F"/>
    <w:rsid w:val="00FD12FD"/>
    <w:rsid w:val="00FD1611"/>
    <w:rsid w:val="00FD2575"/>
    <w:rsid w:val="00FD3178"/>
    <w:rsid w:val="00FD3FA7"/>
    <w:rsid w:val="00FD42AF"/>
    <w:rsid w:val="00FD5AA3"/>
    <w:rsid w:val="00FD6B49"/>
    <w:rsid w:val="00FD7327"/>
    <w:rsid w:val="00FE149E"/>
    <w:rsid w:val="00FE1F7C"/>
    <w:rsid w:val="00FE248D"/>
    <w:rsid w:val="00FE2509"/>
    <w:rsid w:val="00FE3883"/>
    <w:rsid w:val="00FE3D97"/>
    <w:rsid w:val="00FE3F35"/>
    <w:rsid w:val="00FE4309"/>
    <w:rsid w:val="00FE471E"/>
    <w:rsid w:val="00FE4D57"/>
    <w:rsid w:val="00FE4E3A"/>
    <w:rsid w:val="00FE5F48"/>
    <w:rsid w:val="00FE6059"/>
    <w:rsid w:val="00FE6CE3"/>
    <w:rsid w:val="00FE733E"/>
    <w:rsid w:val="00FE7D9A"/>
    <w:rsid w:val="00FF0245"/>
    <w:rsid w:val="00FF078B"/>
    <w:rsid w:val="00FF1A8D"/>
    <w:rsid w:val="00FF2407"/>
    <w:rsid w:val="00FF3425"/>
    <w:rsid w:val="00FF345F"/>
    <w:rsid w:val="00FF3679"/>
    <w:rsid w:val="00FF37A4"/>
    <w:rsid w:val="00FF395F"/>
    <w:rsid w:val="00FF39C8"/>
    <w:rsid w:val="00FF3A91"/>
    <w:rsid w:val="00FF43C2"/>
    <w:rsid w:val="00FF44F3"/>
    <w:rsid w:val="00FF4A3D"/>
    <w:rsid w:val="00FF4B23"/>
    <w:rsid w:val="00FF514D"/>
    <w:rsid w:val="00FF6054"/>
    <w:rsid w:val="00FF660D"/>
    <w:rsid w:val="00FF7332"/>
    <w:rsid w:val="00FF7544"/>
    <w:rsid w:val="00FF75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E7316"/>
  <w15:docId w15:val="{304AFFA5-4AD9-4F39-9226-F180530B3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7C0"/>
    <w:rPr>
      <w:rFonts w:ascii="Calibri" w:eastAsia="Calibri" w:hAnsi="Calibri" w:cs="Times New Roman"/>
    </w:rPr>
  </w:style>
  <w:style w:type="paragraph" w:styleId="Ttulo1">
    <w:name w:val="heading 1"/>
    <w:basedOn w:val="Normal"/>
    <w:next w:val="Normal"/>
    <w:link w:val="Ttulo1Car"/>
    <w:uiPriority w:val="9"/>
    <w:qFormat/>
    <w:rsid w:val="00540AAC"/>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567A4"/>
    <w:pPr>
      <w:ind w:left="720"/>
      <w:contextualSpacing/>
    </w:pPr>
  </w:style>
  <w:style w:type="paragraph" w:styleId="Encabezado">
    <w:name w:val="header"/>
    <w:basedOn w:val="Normal"/>
    <w:link w:val="EncabezadoCar"/>
    <w:uiPriority w:val="99"/>
    <w:unhideWhenUsed/>
    <w:rsid w:val="004567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67A4"/>
  </w:style>
  <w:style w:type="paragraph" w:styleId="Piedepgina">
    <w:name w:val="footer"/>
    <w:basedOn w:val="Normal"/>
    <w:link w:val="PiedepginaCar"/>
    <w:uiPriority w:val="99"/>
    <w:unhideWhenUsed/>
    <w:rsid w:val="004567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67A4"/>
  </w:style>
  <w:style w:type="paragraph" w:styleId="Textodeglobo">
    <w:name w:val="Balloon Text"/>
    <w:basedOn w:val="Normal"/>
    <w:link w:val="TextodegloboCar"/>
    <w:uiPriority w:val="99"/>
    <w:semiHidden/>
    <w:unhideWhenUsed/>
    <w:rsid w:val="00825D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5DE2"/>
    <w:rPr>
      <w:rFonts w:ascii="Tahoma" w:hAnsi="Tahoma" w:cs="Tahoma"/>
      <w:sz w:val="16"/>
      <w:szCs w:val="16"/>
    </w:rPr>
  </w:style>
  <w:style w:type="paragraph" w:styleId="Textonotapie">
    <w:name w:val="footnote text"/>
    <w:basedOn w:val="Normal"/>
    <w:link w:val="TextonotapieCar"/>
    <w:uiPriority w:val="99"/>
    <w:semiHidden/>
    <w:unhideWhenUsed/>
    <w:rsid w:val="00E57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57669"/>
    <w:rPr>
      <w:sz w:val="20"/>
      <w:szCs w:val="20"/>
    </w:rPr>
  </w:style>
  <w:style w:type="character" w:styleId="Refdenotaalpie">
    <w:name w:val="footnote reference"/>
    <w:basedOn w:val="Fuentedeprrafopredeter"/>
    <w:uiPriority w:val="99"/>
    <w:semiHidden/>
    <w:unhideWhenUsed/>
    <w:rsid w:val="00E57669"/>
    <w:rPr>
      <w:vertAlign w:val="superscript"/>
    </w:rPr>
  </w:style>
  <w:style w:type="paragraph" w:styleId="Sinespaciado">
    <w:name w:val="No Spacing"/>
    <w:link w:val="SinespaciadoCar"/>
    <w:uiPriority w:val="1"/>
    <w:qFormat/>
    <w:rsid w:val="00CC1BDE"/>
    <w:pPr>
      <w:spacing w:after="0" w:line="240" w:lineRule="auto"/>
    </w:pPr>
    <w:rPr>
      <w:rFonts w:ascii="Calibri" w:eastAsia="MS Mincho" w:hAnsi="Calibri" w:cs="Times New Roman"/>
    </w:rPr>
  </w:style>
  <w:style w:type="table" w:styleId="Tablaconcuadrcula">
    <w:name w:val="Table Grid"/>
    <w:basedOn w:val="Tablanormal"/>
    <w:uiPriority w:val="39"/>
    <w:qFormat/>
    <w:rsid w:val="000F4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HTML">
    <w:name w:val="HTML Cite"/>
    <w:uiPriority w:val="99"/>
    <w:semiHidden/>
    <w:unhideWhenUsed/>
    <w:rsid w:val="0075556E"/>
    <w:rPr>
      <w:i/>
      <w:iCs/>
    </w:rPr>
  </w:style>
  <w:style w:type="paragraph" w:styleId="NormalWeb">
    <w:name w:val="Normal (Web)"/>
    <w:basedOn w:val="Normal"/>
    <w:uiPriority w:val="99"/>
    <w:unhideWhenUsed/>
    <w:rsid w:val="00CB0F03"/>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inespaciadoCar">
    <w:name w:val="Sin espaciado Car"/>
    <w:link w:val="Sinespaciado"/>
    <w:uiPriority w:val="1"/>
    <w:rsid w:val="0066353D"/>
    <w:rPr>
      <w:rFonts w:ascii="Calibri" w:eastAsia="MS Mincho" w:hAnsi="Calibri" w:cs="Times New Roman"/>
    </w:rPr>
  </w:style>
  <w:style w:type="character" w:styleId="Textoennegrita">
    <w:name w:val="Strong"/>
    <w:basedOn w:val="Fuentedeprrafopredeter"/>
    <w:uiPriority w:val="22"/>
    <w:qFormat/>
    <w:rsid w:val="005B54C3"/>
    <w:rPr>
      <w:b/>
      <w:bCs/>
    </w:rPr>
  </w:style>
  <w:style w:type="character" w:styleId="nfasis">
    <w:name w:val="Emphasis"/>
    <w:basedOn w:val="Fuentedeprrafopredeter"/>
    <w:uiPriority w:val="20"/>
    <w:qFormat/>
    <w:rsid w:val="005B54C3"/>
    <w:rPr>
      <w:i/>
      <w:iCs/>
    </w:rPr>
  </w:style>
  <w:style w:type="character" w:styleId="Hipervnculo">
    <w:name w:val="Hyperlink"/>
    <w:basedOn w:val="Fuentedeprrafopredeter"/>
    <w:uiPriority w:val="99"/>
    <w:unhideWhenUsed/>
    <w:rsid w:val="00E315D4"/>
    <w:rPr>
      <w:color w:val="0000FF" w:themeColor="hyperlink"/>
      <w:u w:val="single"/>
    </w:rPr>
  </w:style>
  <w:style w:type="character" w:customStyle="1" w:styleId="Mencinsinresolver1">
    <w:name w:val="Mención sin resolver1"/>
    <w:basedOn w:val="Fuentedeprrafopredeter"/>
    <w:uiPriority w:val="99"/>
    <w:semiHidden/>
    <w:unhideWhenUsed/>
    <w:rsid w:val="00E315D4"/>
    <w:rPr>
      <w:color w:val="605E5C"/>
      <w:shd w:val="clear" w:color="auto" w:fill="E1DFDD"/>
    </w:rPr>
  </w:style>
  <w:style w:type="paragraph" w:customStyle="1" w:styleId="xmsonormal">
    <w:name w:val="x_msonormal"/>
    <w:basedOn w:val="Normal"/>
    <w:rsid w:val="0006284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gmail-msolistparagraph">
    <w:name w:val="x_gmail-msolistparagraph"/>
    <w:basedOn w:val="Normal"/>
    <w:rsid w:val="0006284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temp">
    <w:name w:val="temp"/>
    <w:basedOn w:val="Normal"/>
    <w:rsid w:val="00024E4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bold">
    <w:name w:val="bold"/>
    <w:basedOn w:val="Fuentedeprrafopredeter"/>
    <w:rsid w:val="00024E49"/>
  </w:style>
  <w:style w:type="character" w:customStyle="1" w:styleId="ng-star-inserted">
    <w:name w:val="ng-star-inserted"/>
    <w:basedOn w:val="Fuentedeprrafopredeter"/>
    <w:rsid w:val="00024E49"/>
  </w:style>
  <w:style w:type="paragraph" w:customStyle="1" w:styleId="Estilo">
    <w:name w:val="Estilo"/>
    <w:basedOn w:val="Sinespaciado"/>
    <w:link w:val="EstiloCar"/>
    <w:qFormat/>
    <w:rsid w:val="000F6D02"/>
    <w:pPr>
      <w:jc w:val="both"/>
    </w:pPr>
    <w:rPr>
      <w:rFonts w:ascii="Arial" w:eastAsiaTheme="minorEastAsia" w:hAnsi="Arial" w:cstheme="minorBidi"/>
      <w:sz w:val="24"/>
      <w:lang w:eastAsia="es-MX"/>
    </w:rPr>
  </w:style>
  <w:style w:type="character" w:customStyle="1" w:styleId="EstiloCar">
    <w:name w:val="Estilo Car"/>
    <w:basedOn w:val="Fuentedeprrafopredeter"/>
    <w:link w:val="Estilo"/>
    <w:qFormat/>
    <w:rsid w:val="000F6D02"/>
    <w:rPr>
      <w:rFonts w:ascii="Arial" w:eastAsiaTheme="minorEastAsia" w:hAnsi="Arial"/>
      <w:sz w:val="24"/>
      <w:lang w:eastAsia="es-MX"/>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4B774A"/>
    <w:rPr>
      <w:rFonts w:ascii="Calibri" w:eastAsia="Calibri" w:hAnsi="Calibri" w:cs="Times New Roman"/>
    </w:rPr>
  </w:style>
  <w:style w:type="character" w:customStyle="1" w:styleId="xcontentpasted1">
    <w:name w:val="x_contentpasted1"/>
    <w:basedOn w:val="Fuentedeprrafopredeter"/>
    <w:rsid w:val="003E6825"/>
  </w:style>
  <w:style w:type="paragraph" w:styleId="Textoindependiente">
    <w:name w:val="Body Text"/>
    <w:basedOn w:val="Normal"/>
    <w:link w:val="TextoindependienteCar"/>
    <w:uiPriority w:val="99"/>
    <w:semiHidden/>
    <w:unhideWhenUsed/>
    <w:rsid w:val="00E91CFA"/>
    <w:pPr>
      <w:spacing w:after="120"/>
    </w:pPr>
  </w:style>
  <w:style w:type="character" w:customStyle="1" w:styleId="TextoindependienteCar">
    <w:name w:val="Texto independiente Car"/>
    <w:basedOn w:val="Fuentedeprrafopredeter"/>
    <w:link w:val="Textoindependiente"/>
    <w:uiPriority w:val="99"/>
    <w:semiHidden/>
    <w:rsid w:val="00E91CFA"/>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E91CFA"/>
    <w:pPr>
      <w:spacing w:after="200"/>
      <w:ind w:firstLine="360"/>
    </w:pPr>
    <w:rPr>
      <w:rFonts w:cstheme="minorBidi"/>
    </w:rPr>
  </w:style>
  <w:style w:type="character" w:customStyle="1" w:styleId="TextoindependienteprimerasangraCar">
    <w:name w:val="Texto independiente primera sangría Car"/>
    <w:basedOn w:val="TextoindependienteCar"/>
    <w:link w:val="Textoindependienteprimerasangra"/>
    <w:uiPriority w:val="99"/>
    <w:rsid w:val="00E91CFA"/>
    <w:rPr>
      <w:rFonts w:ascii="Calibri" w:eastAsia="Calibri" w:hAnsi="Calibri" w:cs="Times New Roman"/>
    </w:rPr>
  </w:style>
  <w:style w:type="paragraph" w:customStyle="1" w:styleId="Nombre">
    <w:name w:val="Nombre"/>
    <w:basedOn w:val="Normal"/>
    <w:link w:val="NombreCar"/>
    <w:qFormat/>
    <w:rsid w:val="00E91CFA"/>
    <w:pPr>
      <w:spacing w:after="0" w:line="360" w:lineRule="auto"/>
      <w:jc w:val="both"/>
    </w:pPr>
    <w:rPr>
      <w:rFonts w:ascii="Lato" w:eastAsia="Times New Roman" w:hAnsi="Lato"/>
      <w:b/>
      <w:bCs/>
      <w:sz w:val="20"/>
      <w:szCs w:val="20"/>
      <w:lang w:eastAsia="es-MX"/>
    </w:rPr>
  </w:style>
  <w:style w:type="character" w:customStyle="1" w:styleId="NombreCar">
    <w:name w:val="Nombre Car"/>
    <w:basedOn w:val="Fuentedeprrafopredeter"/>
    <w:link w:val="Nombre"/>
    <w:rsid w:val="00E91CFA"/>
    <w:rPr>
      <w:rFonts w:ascii="Lato" w:eastAsia="Times New Roman" w:hAnsi="Lato" w:cs="Times New Roman"/>
      <w:b/>
      <w:bCs/>
      <w:sz w:val="20"/>
      <w:szCs w:val="20"/>
      <w:lang w:eastAsia="es-MX"/>
    </w:rPr>
  </w:style>
  <w:style w:type="paragraph" w:customStyle="1" w:styleId="Adscripcin">
    <w:name w:val="Adscripción"/>
    <w:basedOn w:val="Normal"/>
    <w:link w:val="AdscripcinCar"/>
    <w:qFormat/>
    <w:rsid w:val="00E91CFA"/>
    <w:pPr>
      <w:spacing w:after="0" w:line="360" w:lineRule="auto"/>
      <w:jc w:val="both"/>
    </w:pPr>
    <w:rPr>
      <w:rFonts w:ascii="Lato" w:eastAsia="Times New Roman" w:hAnsi="Lato"/>
      <w:sz w:val="20"/>
      <w:szCs w:val="20"/>
      <w:lang w:eastAsia="es-MX"/>
    </w:rPr>
  </w:style>
  <w:style w:type="character" w:customStyle="1" w:styleId="AdscripcinCar">
    <w:name w:val="Adscripción Car"/>
    <w:basedOn w:val="Fuentedeprrafopredeter"/>
    <w:link w:val="Adscripcin"/>
    <w:rsid w:val="00E91CFA"/>
    <w:rPr>
      <w:rFonts w:ascii="Lato" w:eastAsia="Times New Roman" w:hAnsi="Lato" w:cs="Times New Roman"/>
      <w:sz w:val="20"/>
      <w:szCs w:val="20"/>
      <w:lang w:eastAsia="es-MX"/>
    </w:rPr>
  </w:style>
  <w:style w:type="paragraph" w:customStyle="1" w:styleId="INCISO">
    <w:name w:val="INCISO"/>
    <w:basedOn w:val="Normal"/>
    <w:rsid w:val="00190843"/>
    <w:pPr>
      <w:spacing w:after="101" w:line="216" w:lineRule="exact"/>
      <w:ind w:left="1080" w:hanging="360"/>
      <w:jc w:val="both"/>
    </w:pPr>
    <w:rPr>
      <w:rFonts w:ascii="Arial" w:hAnsi="Arial" w:cs="Arial"/>
      <w:sz w:val="18"/>
      <w:szCs w:val="18"/>
    </w:rPr>
  </w:style>
  <w:style w:type="character" w:styleId="Mencinsinresolver">
    <w:name w:val="Unresolved Mention"/>
    <w:basedOn w:val="Fuentedeprrafopredeter"/>
    <w:uiPriority w:val="99"/>
    <w:semiHidden/>
    <w:unhideWhenUsed/>
    <w:rsid w:val="00435A3C"/>
    <w:rPr>
      <w:color w:val="605E5C"/>
      <w:shd w:val="clear" w:color="auto" w:fill="E1DFDD"/>
    </w:rPr>
  </w:style>
  <w:style w:type="character" w:customStyle="1" w:styleId="Ttulo1Car">
    <w:name w:val="Título 1 Car"/>
    <w:basedOn w:val="Fuentedeprrafopredeter"/>
    <w:link w:val="Ttulo1"/>
    <w:uiPriority w:val="9"/>
    <w:rsid w:val="00540AAC"/>
    <w:rPr>
      <w:rFonts w:asciiTheme="majorHAnsi" w:eastAsiaTheme="majorEastAsia" w:hAnsiTheme="majorHAnsi" w:cstheme="majorBidi"/>
      <w:color w:val="365F91" w:themeColor="accent1" w:themeShade="BF"/>
      <w:kern w:val="2"/>
      <w:sz w:val="40"/>
      <w:szCs w:val="40"/>
      <w14:ligatures w14:val="standardContextual"/>
    </w:rPr>
  </w:style>
  <w:style w:type="character" w:styleId="Refdecomentario">
    <w:name w:val="annotation reference"/>
    <w:basedOn w:val="Fuentedeprrafopredeter"/>
    <w:uiPriority w:val="99"/>
    <w:semiHidden/>
    <w:unhideWhenUsed/>
    <w:rsid w:val="000F6F34"/>
    <w:rPr>
      <w:sz w:val="16"/>
      <w:szCs w:val="16"/>
    </w:rPr>
  </w:style>
  <w:style w:type="paragraph" w:styleId="Textocomentario">
    <w:name w:val="annotation text"/>
    <w:basedOn w:val="Normal"/>
    <w:link w:val="TextocomentarioCar"/>
    <w:uiPriority w:val="99"/>
    <w:unhideWhenUsed/>
    <w:rsid w:val="000F6F34"/>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TextocomentarioCar">
    <w:name w:val="Texto comentario Car"/>
    <w:basedOn w:val="Fuentedeprrafopredeter"/>
    <w:link w:val="Textocomentario"/>
    <w:uiPriority w:val="99"/>
    <w:rsid w:val="000F6F34"/>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15241">
      <w:bodyDiv w:val="1"/>
      <w:marLeft w:val="0"/>
      <w:marRight w:val="0"/>
      <w:marTop w:val="0"/>
      <w:marBottom w:val="0"/>
      <w:divBdr>
        <w:top w:val="none" w:sz="0" w:space="0" w:color="auto"/>
        <w:left w:val="none" w:sz="0" w:space="0" w:color="auto"/>
        <w:bottom w:val="none" w:sz="0" w:space="0" w:color="auto"/>
        <w:right w:val="none" w:sz="0" w:space="0" w:color="auto"/>
      </w:divBdr>
    </w:div>
    <w:div w:id="53312781">
      <w:bodyDiv w:val="1"/>
      <w:marLeft w:val="0"/>
      <w:marRight w:val="0"/>
      <w:marTop w:val="0"/>
      <w:marBottom w:val="0"/>
      <w:divBdr>
        <w:top w:val="none" w:sz="0" w:space="0" w:color="auto"/>
        <w:left w:val="none" w:sz="0" w:space="0" w:color="auto"/>
        <w:bottom w:val="none" w:sz="0" w:space="0" w:color="auto"/>
        <w:right w:val="none" w:sz="0" w:space="0" w:color="auto"/>
      </w:divBdr>
    </w:div>
    <w:div w:id="53555450">
      <w:bodyDiv w:val="1"/>
      <w:marLeft w:val="0"/>
      <w:marRight w:val="0"/>
      <w:marTop w:val="0"/>
      <w:marBottom w:val="0"/>
      <w:divBdr>
        <w:top w:val="none" w:sz="0" w:space="0" w:color="auto"/>
        <w:left w:val="none" w:sz="0" w:space="0" w:color="auto"/>
        <w:bottom w:val="none" w:sz="0" w:space="0" w:color="auto"/>
        <w:right w:val="none" w:sz="0" w:space="0" w:color="auto"/>
      </w:divBdr>
    </w:div>
    <w:div w:id="53626381">
      <w:bodyDiv w:val="1"/>
      <w:marLeft w:val="0"/>
      <w:marRight w:val="0"/>
      <w:marTop w:val="0"/>
      <w:marBottom w:val="0"/>
      <w:divBdr>
        <w:top w:val="none" w:sz="0" w:space="0" w:color="auto"/>
        <w:left w:val="none" w:sz="0" w:space="0" w:color="auto"/>
        <w:bottom w:val="none" w:sz="0" w:space="0" w:color="auto"/>
        <w:right w:val="none" w:sz="0" w:space="0" w:color="auto"/>
      </w:divBdr>
    </w:div>
    <w:div w:id="62291933">
      <w:bodyDiv w:val="1"/>
      <w:marLeft w:val="0"/>
      <w:marRight w:val="0"/>
      <w:marTop w:val="0"/>
      <w:marBottom w:val="0"/>
      <w:divBdr>
        <w:top w:val="none" w:sz="0" w:space="0" w:color="auto"/>
        <w:left w:val="none" w:sz="0" w:space="0" w:color="auto"/>
        <w:bottom w:val="none" w:sz="0" w:space="0" w:color="auto"/>
        <w:right w:val="none" w:sz="0" w:space="0" w:color="auto"/>
      </w:divBdr>
    </w:div>
    <w:div w:id="64301157">
      <w:bodyDiv w:val="1"/>
      <w:marLeft w:val="0"/>
      <w:marRight w:val="0"/>
      <w:marTop w:val="0"/>
      <w:marBottom w:val="0"/>
      <w:divBdr>
        <w:top w:val="none" w:sz="0" w:space="0" w:color="auto"/>
        <w:left w:val="none" w:sz="0" w:space="0" w:color="auto"/>
        <w:bottom w:val="none" w:sz="0" w:space="0" w:color="auto"/>
        <w:right w:val="none" w:sz="0" w:space="0" w:color="auto"/>
      </w:divBdr>
    </w:div>
    <w:div w:id="82187711">
      <w:bodyDiv w:val="1"/>
      <w:marLeft w:val="0"/>
      <w:marRight w:val="0"/>
      <w:marTop w:val="0"/>
      <w:marBottom w:val="0"/>
      <w:divBdr>
        <w:top w:val="none" w:sz="0" w:space="0" w:color="auto"/>
        <w:left w:val="none" w:sz="0" w:space="0" w:color="auto"/>
        <w:bottom w:val="none" w:sz="0" w:space="0" w:color="auto"/>
        <w:right w:val="none" w:sz="0" w:space="0" w:color="auto"/>
      </w:divBdr>
    </w:div>
    <w:div w:id="121466493">
      <w:bodyDiv w:val="1"/>
      <w:marLeft w:val="0"/>
      <w:marRight w:val="0"/>
      <w:marTop w:val="0"/>
      <w:marBottom w:val="0"/>
      <w:divBdr>
        <w:top w:val="none" w:sz="0" w:space="0" w:color="auto"/>
        <w:left w:val="none" w:sz="0" w:space="0" w:color="auto"/>
        <w:bottom w:val="none" w:sz="0" w:space="0" w:color="auto"/>
        <w:right w:val="none" w:sz="0" w:space="0" w:color="auto"/>
      </w:divBdr>
    </w:div>
    <w:div w:id="124740431">
      <w:bodyDiv w:val="1"/>
      <w:marLeft w:val="0"/>
      <w:marRight w:val="0"/>
      <w:marTop w:val="0"/>
      <w:marBottom w:val="0"/>
      <w:divBdr>
        <w:top w:val="none" w:sz="0" w:space="0" w:color="auto"/>
        <w:left w:val="none" w:sz="0" w:space="0" w:color="auto"/>
        <w:bottom w:val="none" w:sz="0" w:space="0" w:color="auto"/>
        <w:right w:val="none" w:sz="0" w:space="0" w:color="auto"/>
      </w:divBdr>
    </w:div>
    <w:div w:id="134221202">
      <w:bodyDiv w:val="1"/>
      <w:marLeft w:val="0"/>
      <w:marRight w:val="0"/>
      <w:marTop w:val="0"/>
      <w:marBottom w:val="0"/>
      <w:divBdr>
        <w:top w:val="none" w:sz="0" w:space="0" w:color="auto"/>
        <w:left w:val="none" w:sz="0" w:space="0" w:color="auto"/>
        <w:bottom w:val="none" w:sz="0" w:space="0" w:color="auto"/>
        <w:right w:val="none" w:sz="0" w:space="0" w:color="auto"/>
      </w:divBdr>
    </w:div>
    <w:div w:id="155002831">
      <w:bodyDiv w:val="1"/>
      <w:marLeft w:val="0"/>
      <w:marRight w:val="0"/>
      <w:marTop w:val="0"/>
      <w:marBottom w:val="0"/>
      <w:divBdr>
        <w:top w:val="none" w:sz="0" w:space="0" w:color="auto"/>
        <w:left w:val="none" w:sz="0" w:space="0" w:color="auto"/>
        <w:bottom w:val="none" w:sz="0" w:space="0" w:color="auto"/>
        <w:right w:val="none" w:sz="0" w:space="0" w:color="auto"/>
      </w:divBdr>
    </w:div>
    <w:div w:id="187187092">
      <w:bodyDiv w:val="1"/>
      <w:marLeft w:val="0"/>
      <w:marRight w:val="0"/>
      <w:marTop w:val="0"/>
      <w:marBottom w:val="0"/>
      <w:divBdr>
        <w:top w:val="none" w:sz="0" w:space="0" w:color="auto"/>
        <w:left w:val="none" w:sz="0" w:space="0" w:color="auto"/>
        <w:bottom w:val="none" w:sz="0" w:space="0" w:color="auto"/>
        <w:right w:val="none" w:sz="0" w:space="0" w:color="auto"/>
      </w:divBdr>
      <w:divsChild>
        <w:div w:id="401949327">
          <w:marLeft w:val="0"/>
          <w:marRight w:val="0"/>
          <w:marTop w:val="0"/>
          <w:marBottom w:val="0"/>
          <w:divBdr>
            <w:top w:val="none" w:sz="0" w:space="0" w:color="auto"/>
            <w:left w:val="none" w:sz="0" w:space="0" w:color="auto"/>
            <w:bottom w:val="none" w:sz="0" w:space="0" w:color="auto"/>
            <w:right w:val="none" w:sz="0" w:space="0" w:color="auto"/>
          </w:divBdr>
        </w:div>
      </w:divsChild>
    </w:div>
    <w:div w:id="215750615">
      <w:bodyDiv w:val="1"/>
      <w:marLeft w:val="0"/>
      <w:marRight w:val="0"/>
      <w:marTop w:val="0"/>
      <w:marBottom w:val="0"/>
      <w:divBdr>
        <w:top w:val="none" w:sz="0" w:space="0" w:color="auto"/>
        <w:left w:val="none" w:sz="0" w:space="0" w:color="auto"/>
        <w:bottom w:val="none" w:sz="0" w:space="0" w:color="auto"/>
        <w:right w:val="none" w:sz="0" w:space="0" w:color="auto"/>
      </w:divBdr>
    </w:div>
    <w:div w:id="232355203">
      <w:bodyDiv w:val="1"/>
      <w:marLeft w:val="0"/>
      <w:marRight w:val="0"/>
      <w:marTop w:val="0"/>
      <w:marBottom w:val="0"/>
      <w:divBdr>
        <w:top w:val="none" w:sz="0" w:space="0" w:color="auto"/>
        <w:left w:val="none" w:sz="0" w:space="0" w:color="auto"/>
        <w:bottom w:val="none" w:sz="0" w:space="0" w:color="auto"/>
        <w:right w:val="none" w:sz="0" w:space="0" w:color="auto"/>
      </w:divBdr>
    </w:div>
    <w:div w:id="233974518">
      <w:bodyDiv w:val="1"/>
      <w:marLeft w:val="0"/>
      <w:marRight w:val="0"/>
      <w:marTop w:val="0"/>
      <w:marBottom w:val="0"/>
      <w:divBdr>
        <w:top w:val="none" w:sz="0" w:space="0" w:color="auto"/>
        <w:left w:val="none" w:sz="0" w:space="0" w:color="auto"/>
        <w:bottom w:val="none" w:sz="0" w:space="0" w:color="auto"/>
        <w:right w:val="none" w:sz="0" w:space="0" w:color="auto"/>
      </w:divBdr>
    </w:div>
    <w:div w:id="247347770">
      <w:bodyDiv w:val="1"/>
      <w:marLeft w:val="0"/>
      <w:marRight w:val="0"/>
      <w:marTop w:val="0"/>
      <w:marBottom w:val="0"/>
      <w:divBdr>
        <w:top w:val="none" w:sz="0" w:space="0" w:color="auto"/>
        <w:left w:val="none" w:sz="0" w:space="0" w:color="auto"/>
        <w:bottom w:val="none" w:sz="0" w:space="0" w:color="auto"/>
        <w:right w:val="none" w:sz="0" w:space="0" w:color="auto"/>
      </w:divBdr>
    </w:div>
    <w:div w:id="253906809">
      <w:bodyDiv w:val="1"/>
      <w:marLeft w:val="0"/>
      <w:marRight w:val="0"/>
      <w:marTop w:val="0"/>
      <w:marBottom w:val="0"/>
      <w:divBdr>
        <w:top w:val="none" w:sz="0" w:space="0" w:color="auto"/>
        <w:left w:val="none" w:sz="0" w:space="0" w:color="auto"/>
        <w:bottom w:val="none" w:sz="0" w:space="0" w:color="auto"/>
        <w:right w:val="none" w:sz="0" w:space="0" w:color="auto"/>
      </w:divBdr>
    </w:div>
    <w:div w:id="259607583">
      <w:bodyDiv w:val="1"/>
      <w:marLeft w:val="0"/>
      <w:marRight w:val="0"/>
      <w:marTop w:val="0"/>
      <w:marBottom w:val="0"/>
      <w:divBdr>
        <w:top w:val="none" w:sz="0" w:space="0" w:color="auto"/>
        <w:left w:val="none" w:sz="0" w:space="0" w:color="auto"/>
        <w:bottom w:val="none" w:sz="0" w:space="0" w:color="auto"/>
        <w:right w:val="none" w:sz="0" w:space="0" w:color="auto"/>
      </w:divBdr>
    </w:div>
    <w:div w:id="296839824">
      <w:bodyDiv w:val="1"/>
      <w:marLeft w:val="0"/>
      <w:marRight w:val="0"/>
      <w:marTop w:val="0"/>
      <w:marBottom w:val="0"/>
      <w:divBdr>
        <w:top w:val="none" w:sz="0" w:space="0" w:color="auto"/>
        <w:left w:val="none" w:sz="0" w:space="0" w:color="auto"/>
        <w:bottom w:val="none" w:sz="0" w:space="0" w:color="auto"/>
        <w:right w:val="none" w:sz="0" w:space="0" w:color="auto"/>
      </w:divBdr>
    </w:div>
    <w:div w:id="311518704">
      <w:bodyDiv w:val="1"/>
      <w:marLeft w:val="0"/>
      <w:marRight w:val="0"/>
      <w:marTop w:val="0"/>
      <w:marBottom w:val="0"/>
      <w:divBdr>
        <w:top w:val="none" w:sz="0" w:space="0" w:color="auto"/>
        <w:left w:val="none" w:sz="0" w:space="0" w:color="auto"/>
        <w:bottom w:val="none" w:sz="0" w:space="0" w:color="auto"/>
        <w:right w:val="none" w:sz="0" w:space="0" w:color="auto"/>
      </w:divBdr>
    </w:div>
    <w:div w:id="339740534">
      <w:bodyDiv w:val="1"/>
      <w:marLeft w:val="0"/>
      <w:marRight w:val="0"/>
      <w:marTop w:val="0"/>
      <w:marBottom w:val="0"/>
      <w:divBdr>
        <w:top w:val="none" w:sz="0" w:space="0" w:color="auto"/>
        <w:left w:val="none" w:sz="0" w:space="0" w:color="auto"/>
        <w:bottom w:val="none" w:sz="0" w:space="0" w:color="auto"/>
        <w:right w:val="none" w:sz="0" w:space="0" w:color="auto"/>
      </w:divBdr>
    </w:div>
    <w:div w:id="341249640">
      <w:bodyDiv w:val="1"/>
      <w:marLeft w:val="0"/>
      <w:marRight w:val="0"/>
      <w:marTop w:val="0"/>
      <w:marBottom w:val="0"/>
      <w:divBdr>
        <w:top w:val="none" w:sz="0" w:space="0" w:color="auto"/>
        <w:left w:val="none" w:sz="0" w:space="0" w:color="auto"/>
        <w:bottom w:val="none" w:sz="0" w:space="0" w:color="auto"/>
        <w:right w:val="none" w:sz="0" w:space="0" w:color="auto"/>
      </w:divBdr>
    </w:div>
    <w:div w:id="384641919">
      <w:bodyDiv w:val="1"/>
      <w:marLeft w:val="0"/>
      <w:marRight w:val="0"/>
      <w:marTop w:val="0"/>
      <w:marBottom w:val="0"/>
      <w:divBdr>
        <w:top w:val="none" w:sz="0" w:space="0" w:color="auto"/>
        <w:left w:val="none" w:sz="0" w:space="0" w:color="auto"/>
        <w:bottom w:val="none" w:sz="0" w:space="0" w:color="auto"/>
        <w:right w:val="none" w:sz="0" w:space="0" w:color="auto"/>
      </w:divBdr>
    </w:div>
    <w:div w:id="408618293">
      <w:bodyDiv w:val="1"/>
      <w:marLeft w:val="0"/>
      <w:marRight w:val="0"/>
      <w:marTop w:val="0"/>
      <w:marBottom w:val="0"/>
      <w:divBdr>
        <w:top w:val="none" w:sz="0" w:space="0" w:color="auto"/>
        <w:left w:val="none" w:sz="0" w:space="0" w:color="auto"/>
        <w:bottom w:val="none" w:sz="0" w:space="0" w:color="auto"/>
        <w:right w:val="none" w:sz="0" w:space="0" w:color="auto"/>
      </w:divBdr>
    </w:div>
    <w:div w:id="422263111">
      <w:bodyDiv w:val="1"/>
      <w:marLeft w:val="0"/>
      <w:marRight w:val="0"/>
      <w:marTop w:val="0"/>
      <w:marBottom w:val="0"/>
      <w:divBdr>
        <w:top w:val="none" w:sz="0" w:space="0" w:color="auto"/>
        <w:left w:val="none" w:sz="0" w:space="0" w:color="auto"/>
        <w:bottom w:val="none" w:sz="0" w:space="0" w:color="auto"/>
        <w:right w:val="none" w:sz="0" w:space="0" w:color="auto"/>
      </w:divBdr>
    </w:div>
    <w:div w:id="484012288">
      <w:bodyDiv w:val="1"/>
      <w:marLeft w:val="0"/>
      <w:marRight w:val="0"/>
      <w:marTop w:val="0"/>
      <w:marBottom w:val="0"/>
      <w:divBdr>
        <w:top w:val="none" w:sz="0" w:space="0" w:color="auto"/>
        <w:left w:val="none" w:sz="0" w:space="0" w:color="auto"/>
        <w:bottom w:val="none" w:sz="0" w:space="0" w:color="auto"/>
        <w:right w:val="none" w:sz="0" w:space="0" w:color="auto"/>
      </w:divBdr>
    </w:div>
    <w:div w:id="493451538">
      <w:bodyDiv w:val="1"/>
      <w:marLeft w:val="0"/>
      <w:marRight w:val="0"/>
      <w:marTop w:val="0"/>
      <w:marBottom w:val="0"/>
      <w:divBdr>
        <w:top w:val="none" w:sz="0" w:space="0" w:color="auto"/>
        <w:left w:val="none" w:sz="0" w:space="0" w:color="auto"/>
        <w:bottom w:val="none" w:sz="0" w:space="0" w:color="auto"/>
        <w:right w:val="none" w:sz="0" w:space="0" w:color="auto"/>
      </w:divBdr>
    </w:div>
    <w:div w:id="509611962">
      <w:bodyDiv w:val="1"/>
      <w:marLeft w:val="0"/>
      <w:marRight w:val="0"/>
      <w:marTop w:val="0"/>
      <w:marBottom w:val="0"/>
      <w:divBdr>
        <w:top w:val="none" w:sz="0" w:space="0" w:color="auto"/>
        <w:left w:val="none" w:sz="0" w:space="0" w:color="auto"/>
        <w:bottom w:val="none" w:sz="0" w:space="0" w:color="auto"/>
        <w:right w:val="none" w:sz="0" w:space="0" w:color="auto"/>
      </w:divBdr>
    </w:div>
    <w:div w:id="512456073">
      <w:bodyDiv w:val="1"/>
      <w:marLeft w:val="0"/>
      <w:marRight w:val="0"/>
      <w:marTop w:val="0"/>
      <w:marBottom w:val="0"/>
      <w:divBdr>
        <w:top w:val="none" w:sz="0" w:space="0" w:color="auto"/>
        <w:left w:val="none" w:sz="0" w:space="0" w:color="auto"/>
        <w:bottom w:val="none" w:sz="0" w:space="0" w:color="auto"/>
        <w:right w:val="none" w:sz="0" w:space="0" w:color="auto"/>
      </w:divBdr>
    </w:div>
    <w:div w:id="520095291">
      <w:bodyDiv w:val="1"/>
      <w:marLeft w:val="0"/>
      <w:marRight w:val="0"/>
      <w:marTop w:val="0"/>
      <w:marBottom w:val="0"/>
      <w:divBdr>
        <w:top w:val="none" w:sz="0" w:space="0" w:color="auto"/>
        <w:left w:val="none" w:sz="0" w:space="0" w:color="auto"/>
        <w:bottom w:val="none" w:sz="0" w:space="0" w:color="auto"/>
        <w:right w:val="none" w:sz="0" w:space="0" w:color="auto"/>
      </w:divBdr>
    </w:div>
    <w:div w:id="520359867">
      <w:bodyDiv w:val="1"/>
      <w:marLeft w:val="0"/>
      <w:marRight w:val="0"/>
      <w:marTop w:val="0"/>
      <w:marBottom w:val="0"/>
      <w:divBdr>
        <w:top w:val="none" w:sz="0" w:space="0" w:color="auto"/>
        <w:left w:val="none" w:sz="0" w:space="0" w:color="auto"/>
        <w:bottom w:val="none" w:sz="0" w:space="0" w:color="auto"/>
        <w:right w:val="none" w:sz="0" w:space="0" w:color="auto"/>
      </w:divBdr>
    </w:div>
    <w:div w:id="524952080">
      <w:bodyDiv w:val="1"/>
      <w:marLeft w:val="0"/>
      <w:marRight w:val="0"/>
      <w:marTop w:val="0"/>
      <w:marBottom w:val="0"/>
      <w:divBdr>
        <w:top w:val="none" w:sz="0" w:space="0" w:color="auto"/>
        <w:left w:val="none" w:sz="0" w:space="0" w:color="auto"/>
        <w:bottom w:val="none" w:sz="0" w:space="0" w:color="auto"/>
        <w:right w:val="none" w:sz="0" w:space="0" w:color="auto"/>
      </w:divBdr>
    </w:div>
    <w:div w:id="585576137">
      <w:bodyDiv w:val="1"/>
      <w:marLeft w:val="0"/>
      <w:marRight w:val="0"/>
      <w:marTop w:val="0"/>
      <w:marBottom w:val="0"/>
      <w:divBdr>
        <w:top w:val="none" w:sz="0" w:space="0" w:color="auto"/>
        <w:left w:val="none" w:sz="0" w:space="0" w:color="auto"/>
        <w:bottom w:val="none" w:sz="0" w:space="0" w:color="auto"/>
        <w:right w:val="none" w:sz="0" w:space="0" w:color="auto"/>
      </w:divBdr>
    </w:div>
    <w:div w:id="596642117">
      <w:bodyDiv w:val="1"/>
      <w:marLeft w:val="0"/>
      <w:marRight w:val="0"/>
      <w:marTop w:val="0"/>
      <w:marBottom w:val="0"/>
      <w:divBdr>
        <w:top w:val="none" w:sz="0" w:space="0" w:color="auto"/>
        <w:left w:val="none" w:sz="0" w:space="0" w:color="auto"/>
        <w:bottom w:val="none" w:sz="0" w:space="0" w:color="auto"/>
        <w:right w:val="none" w:sz="0" w:space="0" w:color="auto"/>
      </w:divBdr>
    </w:div>
    <w:div w:id="615141219">
      <w:bodyDiv w:val="1"/>
      <w:marLeft w:val="0"/>
      <w:marRight w:val="0"/>
      <w:marTop w:val="0"/>
      <w:marBottom w:val="0"/>
      <w:divBdr>
        <w:top w:val="none" w:sz="0" w:space="0" w:color="auto"/>
        <w:left w:val="none" w:sz="0" w:space="0" w:color="auto"/>
        <w:bottom w:val="none" w:sz="0" w:space="0" w:color="auto"/>
        <w:right w:val="none" w:sz="0" w:space="0" w:color="auto"/>
      </w:divBdr>
    </w:div>
    <w:div w:id="629866614">
      <w:bodyDiv w:val="1"/>
      <w:marLeft w:val="0"/>
      <w:marRight w:val="0"/>
      <w:marTop w:val="0"/>
      <w:marBottom w:val="0"/>
      <w:divBdr>
        <w:top w:val="none" w:sz="0" w:space="0" w:color="auto"/>
        <w:left w:val="none" w:sz="0" w:space="0" w:color="auto"/>
        <w:bottom w:val="none" w:sz="0" w:space="0" w:color="auto"/>
        <w:right w:val="none" w:sz="0" w:space="0" w:color="auto"/>
      </w:divBdr>
    </w:div>
    <w:div w:id="634876938">
      <w:bodyDiv w:val="1"/>
      <w:marLeft w:val="0"/>
      <w:marRight w:val="0"/>
      <w:marTop w:val="0"/>
      <w:marBottom w:val="0"/>
      <w:divBdr>
        <w:top w:val="none" w:sz="0" w:space="0" w:color="auto"/>
        <w:left w:val="none" w:sz="0" w:space="0" w:color="auto"/>
        <w:bottom w:val="none" w:sz="0" w:space="0" w:color="auto"/>
        <w:right w:val="none" w:sz="0" w:space="0" w:color="auto"/>
      </w:divBdr>
    </w:div>
    <w:div w:id="641810703">
      <w:bodyDiv w:val="1"/>
      <w:marLeft w:val="0"/>
      <w:marRight w:val="0"/>
      <w:marTop w:val="0"/>
      <w:marBottom w:val="0"/>
      <w:divBdr>
        <w:top w:val="none" w:sz="0" w:space="0" w:color="auto"/>
        <w:left w:val="none" w:sz="0" w:space="0" w:color="auto"/>
        <w:bottom w:val="none" w:sz="0" w:space="0" w:color="auto"/>
        <w:right w:val="none" w:sz="0" w:space="0" w:color="auto"/>
      </w:divBdr>
    </w:div>
    <w:div w:id="643630713">
      <w:bodyDiv w:val="1"/>
      <w:marLeft w:val="0"/>
      <w:marRight w:val="0"/>
      <w:marTop w:val="0"/>
      <w:marBottom w:val="0"/>
      <w:divBdr>
        <w:top w:val="none" w:sz="0" w:space="0" w:color="auto"/>
        <w:left w:val="none" w:sz="0" w:space="0" w:color="auto"/>
        <w:bottom w:val="none" w:sz="0" w:space="0" w:color="auto"/>
        <w:right w:val="none" w:sz="0" w:space="0" w:color="auto"/>
      </w:divBdr>
    </w:div>
    <w:div w:id="672030110">
      <w:bodyDiv w:val="1"/>
      <w:marLeft w:val="0"/>
      <w:marRight w:val="0"/>
      <w:marTop w:val="0"/>
      <w:marBottom w:val="0"/>
      <w:divBdr>
        <w:top w:val="none" w:sz="0" w:space="0" w:color="auto"/>
        <w:left w:val="none" w:sz="0" w:space="0" w:color="auto"/>
        <w:bottom w:val="none" w:sz="0" w:space="0" w:color="auto"/>
        <w:right w:val="none" w:sz="0" w:space="0" w:color="auto"/>
      </w:divBdr>
    </w:div>
    <w:div w:id="674068095">
      <w:bodyDiv w:val="1"/>
      <w:marLeft w:val="0"/>
      <w:marRight w:val="0"/>
      <w:marTop w:val="0"/>
      <w:marBottom w:val="0"/>
      <w:divBdr>
        <w:top w:val="none" w:sz="0" w:space="0" w:color="auto"/>
        <w:left w:val="none" w:sz="0" w:space="0" w:color="auto"/>
        <w:bottom w:val="none" w:sz="0" w:space="0" w:color="auto"/>
        <w:right w:val="none" w:sz="0" w:space="0" w:color="auto"/>
      </w:divBdr>
    </w:div>
    <w:div w:id="683939068">
      <w:bodyDiv w:val="1"/>
      <w:marLeft w:val="0"/>
      <w:marRight w:val="0"/>
      <w:marTop w:val="0"/>
      <w:marBottom w:val="0"/>
      <w:divBdr>
        <w:top w:val="none" w:sz="0" w:space="0" w:color="auto"/>
        <w:left w:val="none" w:sz="0" w:space="0" w:color="auto"/>
        <w:bottom w:val="none" w:sz="0" w:space="0" w:color="auto"/>
        <w:right w:val="none" w:sz="0" w:space="0" w:color="auto"/>
      </w:divBdr>
    </w:div>
    <w:div w:id="692145878">
      <w:bodyDiv w:val="1"/>
      <w:marLeft w:val="0"/>
      <w:marRight w:val="0"/>
      <w:marTop w:val="0"/>
      <w:marBottom w:val="0"/>
      <w:divBdr>
        <w:top w:val="none" w:sz="0" w:space="0" w:color="auto"/>
        <w:left w:val="none" w:sz="0" w:space="0" w:color="auto"/>
        <w:bottom w:val="none" w:sz="0" w:space="0" w:color="auto"/>
        <w:right w:val="none" w:sz="0" w:space="0" w:color="auto"/>
      </w:divBdr>
    </w:div>
    <w:div w:id="735665816">
      <w:bodyDiv w:val="1"/>
      <w:marLeft w:val="0"/>
      <w:marRight w:val="0"/>
      <w:marTop w:val="0"/>
      <w:marBottom w:val="0"/>
      <w:divBdr>
        <w:top w:val="none" w:sz="0" w:space="0" w:color="auto"/>
        <w:left w:val="none" w:sz="0" w:space="0" w:color="auto"/>
        <w:bottom w:val="none" w:sz="0" w:space="0" w:color="auto"/>
        <w:right w:val="none" w:sz="0" w:space="0" w:color="auto"/>
      </w:divBdr>
    </w:div>
    <w:div w:id="748577509">
      <w:bodyDiv w:val="1"/>
      <w:marLeft w:val="0"/>
      <w:marRight w:val="0"/>
      <w:marTop w:val="0"/>
      <w:marBottom w:val="0"/>
      <w:divBdr>
        <w:top w:val="none" w:sz="0" w:space="0" w:color="auto"/>
        <w:left w:val="none" w:sz="0" w:space="0" w:color="auto"/>
        <w:bottom w:val="none" w:sz="0" w:space="0" w:color="auto"/>
        <w:right w:val="none" w:sz="0" w:space="0" w:color="auto"/>
      </w:divBdr>
    </w:div>
    <w:div w:id="793518559">
      <w:bodyDiv w:val="1"/>
      <w:marLeft w:val="0"/>
      <w:marRight w:val="0"/>
      <w:marTop w:val="0"/>
      <w:marBottom w:val="0"/>
      <w:divBdr>
        <w:top w:val="none" w:sz="0" w:space="0" w:color="auto"/>
        <w:left w:val="none" w:sz="0" w:space="0" w:color="auto"/>
        <w:bottom w:val="none" w:sz="0" w:space="0" w:color="auto"/>
        <w:right w:val="none" w:sz="0" w:space="0" w:color="auto"/>
      </w:divBdr>
    </w:div>
    <w:div w:id="799110870">
      <w:bodyDiv w:val="1"/>
      <w:marLeft w:val="0"/>
      <w:marRight w:val="0"/>
      <w:marTop w:val="0"/>
      <w:marBottom w:val="0"/>
      <w:divBdr>
        <w:top w:val="none" w:sz="0" w:space="0" w:color="auto"/>
        <w:left w:val="none" w:sz="0" w:space="0" w:color="auto"/>
        <w:bottom w:val="none" w:sz="0" w:space="0" w:color="auto"/>
        <w:right w:val="none" w:sz="0" w:space="0" w:color="auto"/>
      </w:divBdr>
    </w:div>
    <w:div w:id="814568757">
      <w:bodyDiv w:val="1"/>
      <w:marLeft w:val="0"/>
      <w:marRight w:val="0"/>
      <w:marTop w:val="0"/>
      <w:marBottom w:val="0"/>
      <w:divBdr>
        <w:top w:val="none" w:sz="0" w:space="0" w:color="auto"/>
        <w:left w:val="none" w:sz="0" w:space="0" w:color="auto"/>
        <w:bottom w:val="none" w:sz="0" w:space="0" w:color="auto"/>
        <w:right w:val="none" w:sz="0" w:space="0" w:color="auto"/>
      </w:divBdr>
    </w:div>
    <w:div w:id="820921518">
      <w:bodyDiv w:val="1"/>
      <w:marLeft w:val="0"/>
      <w:marRight w:val="0"/>
      <w:marTop w:val="0"/>
      <w:marBottom w:val="0"/>
      <w:divBdr>
        <w:top w:val="none" w:sz="0" w:space="0" w:color="auto"/>
        <w:left w:val="none" w:sz="0" w:space="0" w:color="auto"/>
        <w:bottom w:val="none" w:sz="0" w:space="0" w:color="auto"/>
        <w:right w:val="none" w:sz="0" w:space="0" w:color="auto"/>
      </w:divBdr>
    </w:div>
    <w:div w:id="830759184">
      <w:bodyDiv w:val="1"/>
      <w:marLeft w:val="0"/>
      <w:marRight w:val="0"/>
      <w:marTop w:val="0"/>
      <w:marBottom w:val="0"/>
      <w:divBdr>
        <w:top w:val="none" w:sz="0" w:space="0" w:color="auto"/>
        <w:left w:val="none" w:sz="0" w:space="0" w:color="auto"/>
        <w:bottom w:val="none" w:sz="0" w:space="0" w:color="auto"/>
        <w:right w:val="none" w:sz="0" w:space="0" w:color="auto"/>
      </w:divBdr>
    </w:div>
    <w:div w:id="851914978">
      <w:bodyDiv w:val="1"/>
      <w:marLeft w:val="0"/>
      <w:marRight w:val="0"/>
      <w:marTop w:val="0"/>
      <w:marBottom w:val="0"/>
      <w:divBdr>
        <w:top w:val="none" w:sz="0" w:space="0" w:color="auto"/>
        <w:left w:val="none" w:sz="0" w:space="0" w:color="auto"/>
        <w:bottom w:val="none" w:sz="0" w:space="0" w:color="auto"/>
        <w:right w:val="none" w:sz="0" w:space="0" w:color="auto"/>
      </w:divBdr>
    </w:div>
    <w:div w:id="856577320">
      <w:bodyDiv w:val="1"/>
      <w:marLeft w:val="0"/>
      <w:marRight w:val="0"/>
      <w:marTop w:val="0"/>
      <w:marBottom w:val="0"/>
      <w:divBdr>
        <w:top w:val="none" w:sz="0" w:space="0" w:color="auto"/>
        <w:left w:val="none" w:sz="0" w:space="0" w:color="auto"/>
        <w:bottom w:val="none" w:sz="0" w:space="0" w:color="auto"/>
        <w:right w:val="none" w:sz="0" w:space="0" w:color="auto"/>
      </w:divBdr>
    </w:div>
    <w:div w:id="859203517">
      <w:bodyDiv w:val="1"/>
      <w:marLeft w:val="0"/>
      <w:marRight w:val="0"/>
      <w:marTop w:val="0"/>
      <w:marBottom w:val="0"/>
      <w:divBdr>
        <w:top w:val="none" w:sz="0" w:space="0" w:color="auto"/>
        <w:left w:val="none" w:sz="0" w:space="0" w:color="auto"/>
        <w:bottom w:val="none" w:sz="0" w:space="0" w:color="auto"/>
        <w:right w:val="none" w:sz="0" w:space="0" w:color="auto"/>
      </w:divBdr>
    </w:div>
    <w:div w:id="859389406">
      <w:bodyDiv w:val="1"/>
      <w:marLeft w:val="0"/>
      <w:marRight w:val="0"/>
      <w:marTop w:val="0"/>
      <w:marBottom w:val="0"/>
      <w:divBdr>
        <w:top w:val="none" w:sz="0" w:space="0" w:color="auto"/>
        <w:left w:val="none" w:sz="0" w:space="0" w:color="auto"/>
        <w:bottom w:val="none" w:sz="0" w:space="0" w:color="auto"/>
        <w:right w:val="none" w:sz="0" w:space="0" w:color="auto"/>
      </w:divBdr>
    </w:div>
    <w:div w:id="880947050">
      <w:bodyDiv w:val="1"/>
      <w:marLeft w:val="0"/>
      <w:marRight w:val="0"/>
      <w:marTop w:val="0"/>
      <w:marBottom w:val="0"/>
      <w:divBdr>
        <w:top w:val="none" w:sz="0" w:space="0" w:color="auto"/>
        <w:left w:val="none" w:sz="0" w:space="0" w:color="auto"/>
        <w:bottom w:val="none" w:sz="0" w:space="0" w:color="auto"/>
        <w:right w:val="none" w:sz="0" w:space="0" w:color="auto"/>
      </w:divBdr>
    </w:div>
    <w:div w:id="882712154">
      <w:bodyDiv w:val="1"/>
      <w:marLeft w:val="0"/>
      <w:marRight w:val="0"/>
      <w:marTop w:val="0"/>
      <w:marBottom w:val="0"/>
      <w:divBdr>
        <w:top w:val="none" w:sz="0" w:space="0" w:color="auto"/>
        <w:left w:val="none" w:sz="0" w:space="0" w:color="auto"/>
        <w:bottom w:val="none" w:sz="0" w:space="0" w:color="auto"/>
        <w:right w:val="none" w:sz="0" w:space="0" w:color="auto"/>
      </w:divBdr>
    </w:div>
    <w:div w:id="893392942">
      <w:bodyDiv w:val="1"/>
      <w:marLeft w:val="0"/>
      <w:marRight w:val="0"/>
      <w:marTop w:val="0"/>
      <w:marBottom w:val="0"/>
      <w:divBdr>
        <w:top w:val="none" w:sz="0" w:space="0" w:color="auto"/>
        <w:left w:val="none" w:sz="0" w:space="0" w:color="auto"/>
        <w:bottom w:val="none" w:sz="0" w:space="0" w:color="auto"/>
        <w:right w:val="none" w:sz="0" w:space="0" w:color="auto"/>
      </w:divBdr>
    </w:div>
    <w:div w:id="967079744">
      <w:bodyDiv w:val="1"/>
      <w:marLeft w:val="0"/>
      <w:marRight w:val="0"/>
      <w:marTop w:val="0"/>
      <w:marBottom w:val="0"/>
      <w:divBdr>
        <w:top w:val="none" w:sz="0" w:space="0" w:color="auto"/>
        <w:left w:val="none" w:sz="0" w:space="0" w:color="auto"/>
        <w:bottom w:val="none" w:sz="0" w:space="0" w:color="auto"/>
        <w:right w:val="none" w:sz="0" w:space="0" w:color="auto"/>
      </w:divBdr>
    </w:div>
    <w:div w:id="981038236">
      <w:bodyDiv w:val="1"/>
      <w:marLeft w:val="0"/>
      <w:marRight w:val="0"/>
      <w:marTop w:val="0"/>
      <w:marBottom w:val="0"/>
      <w:divBdr>
        <w:top w:val="none" w:sz="0" w:space="0" w:color="auto"/>
        <w:left w:val="none" w:sz="0" w:space="0" w:color="auto"/>
        <w:bottom w:val="none" w:sz="0" w:space="0" w:color="auto"/>
        <w:right w:val="none" w:sz="0" w:space="0" w:color="auto"/>
      </w:divBdr>
    </w:div>
    <w:div w:id="995961726">
      <w:bodyDiv w:val="1"/>
      <w:marLeft w:val="0"/>
      <w:marRight w:val="0"/>
      <w:marTop w:val="0"/>
      <w:marBottom w:val="0"/>
      <w:divBdr>
        <w:top w:val="none" w:sz="0" w:space="0" w:color="auto"/>
        <w:left w:val="none" w:sz="0" w:space="0" w:color="auto"/>
        <w:bottom w:val="none" w:sz="0" w:space="0" w:color="auto"/>
        <w:right w:val="none" w:sz="0" w:space="0" w:color="auto"/>
      </w:divBdr>
    </w:div>
    <w:div w:id="1007365390">
      <w:bodyDiv w:val="1"/>
      <w:marLeft w:val="0"/>
      <w:marRight w:val="0"/>
      <w:marTop w:val="0"/>
      <w:marBottom w:val="0"/>
      <w:divBdr>
        <w:top w:val="none" w:sz="0" w:space="0" w:color="auto"/>
        <w:left w:val="none" w:sz="0" w:space="0" w:color="auto"/>
        <w:bottom w:val="none" w:sz="0" w:space="0" w:color="auto"/>
        <w:right w:val="none" w:sz="0" w:space="0" w:color="auto"/>
      </w:divBdr>
    </w:div>
    <w:div w:id="1020084782">
      <w:bodyDiv w:val="1"/>
      <w:marLeft w:val="0"/>
      <w:marRight w:val="0"/>
      <w:marTop w:val="0"/>
      <w:marBottom w:val="0"/>
      <w:divBdr>
        <w:top w:val="none" w:sz="0" w:space="0" w:color="auto"/>
        <w:left w:val="none" w:sz="0" w:space="0" w:color="auto"/>
        <w:bottom w:val="none" w:sz="0" w:space="0" w:color="auto"/>
        <w:right w:val="none" w:sz="0" w:space="0" w:color="auto"/>
      </w:divBdr>
    </w:div>
    <w:div w:id="1044787923">
      <w:bodyDiv w:val="1"/>
      <w:marLeft w:val="0"/>
      <w:marRight w:val="0"/>
      <w:marTop w:val="0"/>
      <w:marBottom w:val="0"/>
      <w:divBdr>
        <w:top w:val="none" w:sz="0" w:space="0" w:color="auto"/>
        <w:left w:val="none" w:sz="0" w:space="0" w:color="auto"/>
        <w:bottom w:val="none" w:sz="0" w:space="0" w:color="auto"/>
        <w:right w:val="none" w:sz="0" w:space="0" w:color="auto"/>
      </w:divBdr>
    </w:div>
    <w:div w:id="1062486227">
      <w:bodyDiv w:val="1"/>
      <w:marLeft w:val="0"/>
      <w:marRight w:val="0"/>
      <w:marTop w:val="0"/>
      <w:marBottom w:val="0"/>
      <w:divBdr>
        <w:top w:val="none" w:sz="0" w:space="0" w:color="auto"/>
        <w:left w:val="none" w:sz="0" w:space="0" w:color="auto"/>
        <w:bottom w:val="none" w:sz="0" w:space="0" w:color="auto"/>
        <w:right w:val="none" w:sz="0" w:space="0" w:color="auto"/>
      </w:divBdr>
    </w:div>
    <w:div w:id="1074202289">
      <w:bodyDiv w:val="1"/>
      <w:marLeft w:val="0"/>
      <w:marRight w:val="0"/>
      <w:marTop w:val="0"/>
      <w:marBottom w:val="0"/>
      <w:divBdr>
        <w:top w:val="none" w:sz="0" w:space="0" w:color="auto"/>
        <w:left w:val="none" w:sz="0" w:space="0" w:color="auto"/>
        <w:bottom w:val="none" w:sz="0" w:space="0" w:color="auto"/>
        <w:right w:val="none" w:sz="0" w:space="0" w:color="auto"/>
      </w:divBdr>
    </w:div>
    <w:div w:id="1083797154">
      <w:bodyDiv w:val="1"/>
      <w:marLeft w:val="0"/>
      <w:marRight w:val="0"/>
      <w:marTop w:val="0"/>
      <w:marBottom w:val="0"/>
      <w:divBdr>
        <w:top w:val="none" w:sz="0" w:space="0" w:color="auto"/>
        <w:left w:val="none" w:sz="0" w:space="0" w:color="auto"/>
        <w:bottom w:val="none" w:sz="0" w:space="0" w:color="auto"/>
        <w:right w:val="none" w:sz="0" w:space="0" w:color="auto"/>
      </w:divBdr>
    </w:div>
    <w:div w:id="1150824993">
      <w:bodyDiv w:val="1"/>
      <w:marLeft w:val="0"/>
      <w:marRight w:val="0"/>
      <w:marTop w:val="0"/>
      <w:marBottom w:val="0"/>
      <w:divBdr>
        <w:top w:val="none" w:sz="0" w:space="0" w:color="auto"/>
        <w:left w:val="none" w:sz="0" w:space="0" w:color="auto"/>
        <w:bottom w:val="none" w:sz="0" w:space="0" w:color="auto"/>
        <w:right w:val="none" w:sz="0" w:space="0" w:color="auto"/>
      </w:divBdr>
    </w:div>
    <w:div w:id="1154226126">
      <w:bodyDiv w:val="1"/>
      <w:marLeft w:val="0"/>
      <w:marRight w:val="0"/>
      <w:marTop w:val="0"/>
      <w:marBottom w:val="0"/>
      <w:divBdr>
        <w:top w:val="none" w:sz="0" w:space="0" w:color="auto"/>
        <w:left w:val="none" w:sz="0" w:space="0" w:color="auto"/>
        <w:bottom w:val="none" w:sz="0" w:space="0" w:color="auto"/>
        <w:right w:val="none" w:sz="0" w:space="0" w:color="auto"/>
      </w:divBdr>
    </w:div>
    <w:div w:id="1165896576">
      <w:bodyDiv w:val="1"/>
      <w:marLeft w:val="0"/>
      <w:marRight w:val="0"/>
      <w:marTop w:val="0"/>
      <w:marBottom w:val="0"/>
      <w:divBdr>
        <w:top w:val="none" w:sz="0" w:space="0" w:color="auto"/>
        <w:left w:val="none" w:sz="0" w:space="0" w:color="auto"/>
        <w:bottom w:val="none" w:sz="0" w:space="0" w:color="auto"/>
        <w:right w:val="none" w:sz="0" w:space="0" w:color="auto"/>
      </w:divBdr>
    </w:div>
    <w:div w:id="1166167946">
      <w:bodyDiv w:val="1"/>
      <w:marLeft w:val="0"/>
      <w:marRight w:val="0"/>
      <w:marTop w:val="0"/>
      <w:marBottom w:val="0"/>
      <w:divBdr>
        <w:top w:val="none" w:sz="0" w:space="0" w:color="auto"/>
        <w:left w:val="none" w:sz="0" w:space="0" w:color="auto"/>
        <w:bottom w:val="none" w:sz="0" w:space="0" w:color="auto"/>
        <w:right w:val="none" w:sz="0" w:space="0" w:color="auto"/>
      </w:divBdr>
    </w:div>
    <w:div w:id="1184898945">
      <w:bodyDiv w:val="1"/>
      <w:marLeft w:val="0"/>
      <w:marRight w:val="0"/>
      <w:marTop w:val="0"/>
      <w:marBottom w:val="0"/>
      <w:divBdr>
        <w:top w:val="none" w:sz="0" w:space="0" w:color="auto"/>
        <w:left w:val="none" w:sz="0" w:space="0" w:color="auto"/>
        <w:bottom w:val="none" w:sz="0" w:space="0" w:color="auto"/>
        <w:right w:val="none" w:sz="0" w:space="0" w:color="auto"/>
      </w:divBdr>
    </w:div>
    <w:div w:id="120567332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19972835">
      <w:bodyDiv w:val="1"/>
      <w:marLeft w:val="0"/>
      <w:marRight w:val="0"/>
      <w:marTop w:val="0"/>
      <w:marBottom w:val="0"/>
      <w:divBdr>
        <w:top w:val="none" w:sz="0" w:space="0" w:color="auto"/>
        <w:left w:val="none" w:sz="0" w:space="0" w:color="auto"/>
        <w:bottom w:val="none" w:sz="0" w:space="0" w:color="auto"/>
        <w:right w:val="none" w:sz="0" w:space="0" w:color="auto"/>
      </w:divBdr>
    </w:div>
    <w:div w:id="1248541061">
      <w:bodyDiv w:val="1"/>
      <w:marLeft w:val="0"/>
      <w:marRight w:val="0"/>
      <w:marTop w:val="0"/>
      <w:marBottom w:val="0"/>
      <w:divBdr>
        <w:top w:val="none" w:sz="0" w:space="0" w:color="auto"/>
        <w:left w:val="none" w:sz="0" w:space="0" w:color="auto"/>
        <w:bottom w:val="none" w:sz="0" w:space="0" w:color="auto"/>
        <w:right w:val="none" w:sz="0" w:space="0" w:color="auto"/>
      </w:divBdr>
    </w:div>
    <w:div w:id="1338073964">
      <w:bodyDiv w:val="1"/>
      <w:marLeft w:val="0"/>
      <w:marRight w:val="0"/>
      <w:marTop w:val="0"/>
      <w:marBottom w:val="0"/>
      <w:divBdr>
        <w:top w:val="none" w:sz="0" w:space="0" w:color="auto"/>
        <w:left w:val="none" w:sz="0" w:space="0" w:color="auto"/>
        <w:bottom w:val="none" w:sz="0" w:space="0" w:color="auto"/>
        <w:right w:val="none" w:sz="0" w:space="0" w:color="auto"/>
      </w:divBdr>
    </w:div>
    <w:div w:id="1345668304">
      <w:bodyDiv w:val="1"/>
      <w:marLeft w:val="0"/>
      <w:marRight w:val="0"/>
      <w:marTop w:val="0"/>
      <w:marBottom w:val="0"/>
      <w:divBdr>
        <w:top w:val="none" w:sz="0" w:space="0" w:color="auto"/>
        <w:left w:val="none" w:sz="0" w:space="0" w:color="auto"/>
        <w:bottom w:val="none" w:sz="0" w:space="0" w:color="auto"/>
        <w:right w:val="none" w:sz="0" w:space="0" w:color="auto"/>
      </w:divBdr>
    </w:div>
    <w:div w:id="1380937235">
      <w:bodyDiv w:val="1"/>
      <w:marLeft w:val="0"/>
      <w:marRight w:val="0"/>
      <w:marTop w:val="0"/>
      <w:marBottom w:val="0"/>
      <w:divBdr>
        <w:top w:val="none" w:sz="0" w:space="0" w:color="auto"/>
        <w:left w:val="none" w:sz="0" w:space="0" w:color="auto"/>
        <w:bottom w:val="none" w:sz="0" w:space="0" w:color="auto"/>
        <w:right w:val="none" w:sz="0" w:space="0" w:color="auto"/>
      </w:divBdr>
    </w:div>
    <w:div w:id="1389112001">
      <w:bodyDiv w:val="1"/>
      <w:marLeft w:val="0"/>
      <w:marRight w:val="0"/>
      <w:marTop w:val="0"/>
      <w:marBottom w:val="0"/>
      <w:divBdr>
        <w:top w:val="none" w:sz="0" w:space="0" w:color="auto"/>
        <w:left w:val="none" w:sz="0" w:space="0" w:color="auto"/>
        <w:bottom w:val="none" w:sz="0" w:space="0" w:color="auto"/>
        <w:right w:val="none" w:sz="0" w:space="0" w:color="auto"/>
      </w:divBdr>
    </w:div>
    <w:div w:id="1399279018">
      <w:bodyDiv w:val="1"/>
      <w:marLeft w:val="0"/>
      <w:marRight w:val="0"/>
      <w:marTop w:val="0"/>
      <w:marBottom w:val="0"/>
      <w:divBdr>
        <w:top w:val="none" w:sz="0" w:space="0" w:color="auto"/>
        <w:left w:val="none" w:sz="0" w:space="0" w:color="auto"/>
        <w:bottom w:val="none" w:sz="0" w:space="0" w:color="auto"/>
        <w:right w:val="none" w:sz="0" w:space="0" w:color="auto"/>
      </w:divBdr>
    </w:div>
    <w:div w:id="1404527860">
      <w:bodyDiv w:val="1"/>
      <w:marLeft w:val="0"/>
      <w:marRight w:val="0"/>
      <w:marTop w:val="0"/>
      <w:marBottom w:val="0"/>
      <w:divBdr>
        <w:top w:val="none" w:sz="0" w:space="0" w:color="auto"/>
        <w:left w:val="none" w:sz="0" w:space="0" w:color="auto"/>
        <w:bottom w:val="none" w:sz="0" w:space="0" w:color="auto"/>
        <w:right w:val="none" w:sz="0" w:space="0" w:color="auto"/>
      </w:divBdr>
    </w:div>
    <w:div w:id="1412116214">
      <w:bodyDiv w:val="1"/>
      <w:marLeft w:val="0"/>
      <w:marRight w:val="0"/>
      <w:marTop w:val="0"/>
      <w:marBottom w:val="0"/>
      <w:divBdr>
        <w:top w:val="none" w:sz="0" w:space="0" w:color="auto"/>
        <w:left w:val="none" w:sz="0" w:space="0" w:color="auto"/>
        <w:bottom w:val="none" w:sz="0" w:space="0" w:color="auto"/>
        <w:right w:val="none" w:sz="0" w:space="0" w:color="auto"/>
      </w:divBdr>
      <w:divsChild>
        <w:div w:id="429012074">
          <w:marLeft w:val="0"/>
          <w:marRight w:val="0"/>
          <w:marTop w:val="0"/>
          <w:marBottom w:val="0"/>
          <w:divBdr>
            <w:top w:val="none" w:sz="0" w:space="0" w:color="auto"/>
            <w:left w:val="none" w:sz="0" w:space="0" w:color="auto"/>
            <w:bottom w:val="none" w:sz="0" w:space="0" w:color="auto"/>
            <w:right w:val="none" w:sz="0" w:space="0" w:color="auto"/>
          </w:divBdr>
          <w:divsChild>
            <w:div w:id="111601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6418">
      <w:bodyDiv w:val="1"/>
      <w:marLeft w:val="0"/>
      <w:marRight w:val="0"/>
      <w:marTop w:val="0"/>
      <w:marBottom w:val="0"/>
      <w:divBdr>
        <w:top w:val="none" w:sz="0" w:space="0" w:color="auto"/>
        <w:left w:val="none" w:sz="0" w:space="0" w:color="auto"/>
        <w:bottom w:val="none" w:sz="0" w:space="0" w:color="auto"/>
        <w:right w:val="none" w:sz="0" w:space="0" w:color="auto"/>
      </w:divBdr>
    </w:div>
    <w:div w:id="1430009122">
      <w:bodyDiv w:val="1"/>
      <w:marLeft w:val="0"/>
      <w:marRight w:val="0"/>
      <w:marTop w:val="0"/>
      <w:marBottom w:val="0"/>
      <w:divBdr>
        <w:top w:val="none" w:sz="0" w:space="0" w:color="auto"/>
        <w:left w:val="none" w:sz="0" w:space="0" w:color="auto"/>
        <w:bottom w:val="none" w:sz="0" w:space="0" w:color="auto"/>
        <w:right w:val="none" w:sz="0" w:space="0" w:color="auto"/>
      </w:divBdr>
    </w:div>
    <w:div w:id="1453284205">
      <w:bodyDiv w:val="1"/>
      <w:marLeft w:val="0"/>
      <w:marRight w:val="0"/>
      <w:marTop w:val="0"/>
      <w:marBottom w:val="0"/>
      <w:divBdr>
        <w:top w:val="none" w:sz="0" w:space="0" w:color="auto"/>
        <w:left w:val="none" w:sz="0" w:space="0" w:color="auto"/>
        <w:bottom w:val="none" w:sz="0" w:space="0" w:color="auto"/>
        <w:right w:val="none" w:sz="0" w:space="0" w:color="auto"/>
      </w:divBdr>
    </w:div>
    <w:div w:id="1461343522">
      <w:bodyDiv w:val="1"/>
      <w:marLeft w:val="0"/>
      <w:marRight w:val="0"/>
      <w:marTop w:val="0"/>
      <w:marBottom w:val="0"/>
      <w:divBdr>
        <w:top w:val="none" w:sz="0" w:space="0" w:color="auto"/>
        <w:left w:val="none" w:sz="0" w:space="0" w:color="auto"/>
        <w:bottom w:val="none" w:sz="0" w:space="0" w:color="auto"/>
        <w:right w:val="none" w:sz="0" w:space="0" w:color="auto"/>
      </w:divBdr>
    </w:div>
    <w:div w:id="1463112702">
      <w:bodyDiv w:val="1"/>
      <w:marLeft w:val="0"/>
      <w:marRight w:val="0"/>
      <w:marTop w:val="0"/>
      <w:marBottom w:val="0"/>
      <w:divBdr>
        <w:top w:val="none" w:sz="0" w:space="0" w:color="auto"/>
        <w:left w:val="none" w:sz="0" w:space="0" w:color="auto"/>
        <w:bottom w:val="none" w:sz="0" w:space="0" w:color="auto"/>
        <w:right w:val="none" w:sz="0" w:space="0" w:color="auto"/>
      </w:divBdr>
    </w:div>
    <w:div w:id="1464691451">
      <w:bodyDiv w:val="1"/>
      <w:marLeft w:val="0"/>
      <w:marRight w:val="0"/>
      <w:marTop w:val="0"/>
      <w:marBottom w:val="0"/>
      <w:divBdr>
        <w:top w:val="none" w:sz="0" w:space="0" w:color="auto"/>
        <w:left w:val="none" w:sz="0" w:space="0" w:color="auto"/>
        <w:bottom w:val="none" w:sz="0" w:space="0" w:color="auto"/>
        <w:right w:val="none" w:sz="0" w:space="0" w:color="auto"/>
      </w:divBdr>
    </w:div>
    <w:div w:id="1479951973">
      <w:bodyDiv w:val="1"/>
      <w:marLeft w:val="0"/>
      <w:marRight w:val="0"/>
      <w:marTop w:val="0"/>
      <w:marBottom w:val="0"/>
      <w:divBdr>
        <w:top w:val="none" w:sz="0" w:space="0" w:color="auto"/>
        <w:left w:val="none" w:sz="0" w:space="0" w:color="auto"/>
        <w:bottom w:val="none" w:sz="0" w:space="0" w:color="auto"/>
        <w:right w:val="none" w:sz="0" w:space="0" w:color="auto"/>
      </w:divBdr>
    </w:div>
    <w:div w:id="1492258523">
      <w:bodyDiv w:val="1"/>
      <w:marLeft w:val="0"/>
      <w:marRight w:val="0"/>
      <w:marTop w:val="0"/>
      <w:marBottom w:val="0"/>
      <w:divBdr>
        <w:top w:val="none" w:sz="0" w:space="0" w:color="auto"/>
        <w:left w:val="none" w:sz="0" w:space="0" w:color="auto"/>
        <w:bottom w:val="none" w:sz="0" w:space="0" w:color="auto"/>
        <w:right w:val="none" w:sz="0" w:space="0" w:color="auto"/>
      </w:divBdr>
    </w:div>
    <w:div w:id="1502508412">
      <w:bodyDiv w:val="1"/>
      <w:marLeft w:val="0"/>
      <w:marRight w:val="0"/>
      <w:marTop w:val="0"/>
      <w:marBottom w:val="0"/>
      <w:divBdr>
        <w:top w:val="none" w:sz="0" w:space="0" w:color="auto"/>
        <w:left w:val="none" w:sz="0" w:space="0" w:color="auto"/>
        <w:bottom w:val="none" w:sz="0" w:space="0" w:color="auto"/>
        <w:right w:val="none" w:sz="0" w:space="0" w:color="auto"/>
      </w:divBdr>
    </w:div>
    <w:div w:id="1513950728">
      <w:bodyDiv w:val="1"/>
      <w:marLeft w:val="0"/>
      <w:marRight w:val="0"/>
      <w:marTop w:val="0"/>
      <w:marBottom w:val="0"/>
      <w:divBdr>
        <w:top w:val="none" w:sz="0" w:space="0" w:color="auto"/>
        <w:left w:val="none" w:sz="0" w:space="0" w:color="auto"/>
        <w:bottom w:val="none" w:sz="0" w:space="0" w:color="auto"/>
        <w:right w:val="none" w:sz="0" w:space="0" w:color="auto"/>
      </w:divBdr>
    </w:div>
    <w:div w:id="1530878843">
      <w:bodyDiv w:val="1"/>
      <w:marLeft w:val="0"/>
      <w:marRight w:val="0"/>
      <w:marTop w:val="0"/>
      <w:marBottom w:val="0"/>
      <w:divBdr>
        <w:top w:val="none" w:sz="0" w:space="0" w:color="auto"/>
        <w:left w:val="none" w:sz="0" w:space="0" w:color="auto"/>
        <w:bottom w:val="none" w:sz="0" w:space="0" w:color="auto"/>
        <w:right w:val="none" w:sz="0" w:space="0" w:color="auto"/>
      </w:divBdr>
    </w:div>
    <w:div w:id="1532919545">
      <w:bodyDiv w:val="1"/>
      <w:marLeft w:val="0"/>
      <w:marRight w:val="0"/>
      <w:marTop w:val="0"/>
      <w:marBottom w:val="0"/>
      <w:divBdr>
        <w:top w:val="none" w:sz="0" w:space="0" w:color="auto"/>
        <w:left w:val="none" w:sz="0" w:space="0" w:color="auto"/>
        <w:bottom w:val="none" w:sz="0" w:space="0" w:color="auto"/>
        <w:right w:val="none" w:sz="0" w:space="0" w:color="auto"/>
      </w:divBdr>
    </w:div>
    <w:div w:id="1588733680">
      <w:bodyDiv w:val="1"/>
      <w:marLeft w:val="0"/>
      <w:marRight w:val="0"/>
      <w:marTop w:val="0"/>
      <w:marBottom w:val="0"/>
      <w:divBdr>
        <w:top w:val="none" w:sz="0" w:space="0" w:color="auto"/>
        <w:left w:val="none" w:sz="0" w:space="0" w:color="auto"/>
        <w:bottom w:val="none" w:sz="0" w:space="0" w:color="auto"/>
        <w:right w:val="none" w:sz="0" w:space="0" w:color="auto"/>
      </w:divBdr>
    </w:div>
    <w:div w:id="1589735148">
      <w:bodyDiv w:val="1"/>
      <w:marLeft w:val="0"/>
      <w:marRight w:val="0"/>
      <w:marTop w:val="0"/>
      <w:marBottom w:val="0"/>
      <w:divBdr>
        <w:top w:val="none" w:sz="0" w:space="0" w:color="auto"/>
        <w:left w:val="none" w:sz="0" w:space="0" w:color="auto"/>
        <w:bottom w:val="none" w:sz="0" w:space="0" w:color="auto"/>
        <w:right w:val="none" w:sz="0" w:space="0" w:color="auto"/>
      </w:divBdr>
    </w:div>
    <w:div w:id="1595481237">
      <w:bodyDiv w:val="1"/>
      <w:marLeft w:val="0"/>
      <w:marRight w:val="0"/>
      <w:marTop w:val="0"/>
      <w:marBottom w:val="0"/>
      <w:divBdr>
        <w:top w:val="none" w:sz="0" w:space="0" w:color="auto"/>
        <w:left w:val="none" w:sz="0" w:space="0" w:color="auto"/>
        <w:bottom w:val="none" w:sz="0" w:space="0" w:color="auto"/>
        <w:right w:val="none" w:sz="0" w:space="0" w:color="auto"/>
      </w:divBdr>
    </w:div>
    <w:div w:id="1602185041">
      <w:bodyDiv w:val="1"/>
      <w:marLeft w:val="0"/>
      <w:marRight w:val="0"/>
      <w:marTop w:val="0"/>
      <w:marBottom w:val="0"/>
      <w:divBdr>
        <w:top w:val="none" w:sz="0" w:space="0" w:color="auto"/>
        <w:left w:val="none" w:sz="0" w:space="0" w:color="auto"/>
        <w:bottom w:val="none" w:sz="0" w:space="0" w:color="auto"/>
        <w:right w:val="none" w:sz="0" w:space="0" w:color="auto"/>
      </w:divBdr>
    </w:div>
    <w:div w:id="1608924941">
      <w:bodyDiv w:val="1"/>
      <w:marLeft w:val="0"/>
      <w:marRight w:val="0"/>
      <w:marTop w:val="0"/>
      <w:marBottom w:val="0"/>
      <w:divBdr>
        <w:top w:val="none" w:sz="0" w:space="0" w:color="auto"/>
        <w:left w:val="none" w:sz="0" w:space="0" w:color="auto"/>
        <w:bottom w:val="none" w:sz="0" w:space="0" w:color="auto"/>
        <w:right w:val="none" w:sz="0" w:space="0" w:color="auto"/>
      </w:divBdr>
    </w:div>
    <w:div w:id="1627463823">
      <w:bodyDiv w:val="1"/>
      <w:marLeft w:val="0"/>
      <w:marRight w:val="0"/>
      <w:marTop w:val="0"/>
      <w:marBottom w:val="0"/>
      <w:divBdr>
        <w:top w:val="none" w:sz="0" w:space="0" w:color="auto"/>
        <w:left w:val="none" w:sz="0" w:space="0" w:color="auto"/>
        <w:bottom w:val="none" w:sz="0" w:space="0" w:color="auto"/>
        <w:right w:val="none" w:sz="0" w:space="0" w:color="auto"/>
      </w:divBdr>
    </w:div>
    <w:div w:id="1634671294">
      <w:bodyDiv w:val="1"/>
      <w:marLeft w:val="0"/>
      <w:marRight w:val="0"/>
      <w:marTop w:val="0"/>
      <w:marBottom w:val="0"/>
      <w:divBdr>
        <w:top w:val="none" w:sz="0" w:space="0" w:color="auto"/>
        <w:left w:val="none" w:sz="0" w:space="0" w:color="auto"/>
        <w:bottom w:val="none" w:sz="0" w:space="0" w:color="auto"/>
        <w:right w:val="none" w:sz="0" w:space="0" w:color="auto"/>
      </w:divBdr>
    </w:div>
    <w:div w:id="1640379125">
      <w:bodyDiv w:val="1"/>
      <w:marLeft w:val="0"/>
      <w:marRight w:val="0"/>
      <w:marTop w:val="0"/>
      <w:marBottom w:val="0"/>
      <w:divBdr>
        <w:top w:val="none" w:sz="0" w:space="0" w:color="auto"/>
        <w:left w:val="none" w:sz="0" w:space="0" w:color="auto"/>
        <w:bottom w:val="none" w:sz="0" w:space="0" w:color="auto"/>
        <w:right w:val="none" w:sz="0" w:space="0" w:color="auto"/>
      </w:divBdr>
    </w:div>
    <w:div w:id="1651061062">
      <w:bodyDiv w:val="1"/>
      <w:marLeft w:val="0"/>
      <w:marRight w:val="0"/>
      <w:marTop w:val="0"/>
      <w:marBottom w:val="0"/>
      <w:divBdr>
        <w:top w:val="none" w:sz="0" w:space="0" w:color="auto"/>
        <w:left w:val="none" w:sz="0" w:space="0" w:color="auto"/>
        <w:bottom w:val="none" w:sz="0" w:space="0" w:color="auto"/>
        <w:right w:val="none" w:sz="0" w:space="0" w:color="auto"/>
      </w:divBdr>
    </w:div>
    <w:div w:id="1653631557">
      <w:bodyDiv w:val="1"/>
      <w:marLeft w:val="0"/>
      <w:marRight w:val="0"/>
      <w:marTop w:val="0"/>
      <w:marBottom w:val="0"/>
      <w:divBdr>
        <w:top w:val="none" w:sz="0" w:space="0" w:color="auto"/>
        <w:left w:val="none" w:sz="0" w:space="0" w:color="auto"/>
        <w:bottom w:val="none" w:sz="0" w:space="0" w:color="auto"/>
        <w:right w:val="none" w:sz="0" w:space="0" w:color="auto"/>
      </w:divBdr>
    </w:div>
    <w:div w:id="1716657976">
      <w:bodyDiv w:val="1"/>
      <w:marLeft w:val="0"/>
      <w:marRight w:val="0"/>
      <w:marTop w:val="0"/>
      <w:marBottom w:val="0"/>
      <w:divBdr>
        <w:top w:val="none" w:sz="0" w:space="0" w:color="auto"/>
        <w:left w:val="none" w:sz="0" w:space="0" w:color="auto"/>
        <w:bottom w:val="none" w:sz="0" w:space="0" w:color="auto"/>
        <w:right w:val="none" w:sz="0" w:space="0" w:color="auto"/>
      </w:divBdr>
    </w:div>
    <w:div w:id="1718431953">
      <w:bodyDiv w:val="1"/>
      <w:marLeft w:val="0"/>
      <w:marRight w:val="0"/>
      <w:marTop w:val="0"/>
      <w:marBottom w:val="0"/>
      <w:divBdr>
        <w:top w:val="none" w:sz="0" w:space="0" w:color="auto"/>
        <w:left w:val="none" w:sz="0" w:space="0" w:color="auto"/>
        <w:bottom w:val="none" w:sz="0" w:space="0" w:color="auto"/>
        <w:right w:val="none" w:sz="0" w:space="0" w:color="auto"/>
      </w:divBdr>
    </w:div>
    <w:div w:id="1740636606">
      <w:bodyDiv w:val="1"/>
      <w:marLeft w:val="0"/>
      <w:marRight w:val="0"/>
      <w:marTop w:val="0"/>
      <w:marBottom w:val="0"/>
      <w:divBdr>
        <w:top w:val="none" w:sz="0" w:space="0" w:color="auto"/>
        <w:left w:val="none" w:sz="0" w:space="0" w:color="auto"/>
        <w:bottom w:val="none" w:sz="0" w:space="0" w:color="auto"/>
        <w:right w:val="none" w:sz="0" w:space="0" w:color="auto"/>
      </w:divBdr>
    </w:div>
    <w:div w:id="1742017011">
      <w:bodyDiv w:val="1"/>
      <w:marLeft w:val="0"/>
      <w:marRight w:val="0"/>
      <w:marTop w:val="0"/>
      <w:marBottom w:val="0"/>
      <w:divBdr>
        <w:top w:val="none" w:sz="0" w:space="0" w:color="auto"/>
        <w:left w:val="none" w:sz="0" w:space="0" w:color="auto"/>
        <w:bottom w:val="none" w:sz="0" w:space="0" w:color="auto"/>
        <w:right w:val="none" w:sz="0" w:space="0" w:color="auto"/>
      </w:divBdr>
      <w:divsChild>
        <w:div w:id="184055892">
          <w:marLeft w:val="0"/>
          <w:marRight w:val="0"/>
          <w:marTop w:val="0"/>
          <w:marBottom w:val="0"/>
          <w:divBdr>
            <w:top w:val="none" w:sz="0" w:space="0" w:color="auto"/>
            <w:left w:val="none" w:sz="0" w:space="0" w:color="auto"/>
            <w:bottom w:val="none" w:sz="0" w:space="0" w:color="auto"/>
            <w:right w:val="none" w:sz="0" w:space="0" w:color="auto"/>
          </w:divBdr>
        </w:div>
      </w:divsChild>
    </w:div>
    <w:div w:id="1771508644">
      <w:bodyDiv w:val="1"/>
      <w:marLeft w:val="0"/>
      <w:marRight w:val="0"/>
      <w:marTop w:val="0"/>
      <w:marBottom w:val="0"/>
      <w:divBdr>
        <w:top w:val="none" w:sz="0" w:space="0" w:color="auto"/>
        <w:left w:val="none" w:sz="0" w:space="0" w:color="auto"/>
        <w:bottom w:val="none" w:sz="0" w:space="0" w:color="auto"/>
        <w:right w:val="none" w:sz="0" w:space="0" w:color="auto"/>
      </w:divBdr>
    </w:div>
    <w:div w:id="1771703484">
      <w:bodyDiv w:val="1"/>
      <w:marLeft w:val="0"/>
      <w:marRight w:val="0"/>
      <w:marTop w:val="0"/>
      <w:marBottom w:val="0"/>
      <w:divBdr>
        <w:top w:val="none" w:sz="0" w:space="0" w:color="auto"/>
        <w:left w:val="none" w:sz="0" w:space="0" w:color="auto"/>
        <w:bottom w:val="none" w:sz="0" w:space="0" w:color="auto"/>
        <w:right w:val="none" w:sz="0" w:space="0" w:color="auto"/>
      </w:divBdr>
    </w:div>
    <w:div w:id="1801149849">
      <w:bodyDiv w:val="1"/>
      <w:marLeft w:val="0"/>
      <w:marRight w:val="0"/>
      <w:marTop w:val="0"/>
      <w:marBottom w:val="0"/>
      <w:divBdr>
        <w:top w:val="none" w:sz="0" w:space="0" w:color="auto"/>
        <w:left w:val="none" w:sz="0" w:space="0" w:color="auto"/>
        <w:bottom w:val="none" w:sz="0" w:space="0" w:color="auto"/>
        <w:right w:val="none" w:sz="0" w:space="0" w:color="auto"/>
      </w:divBdr>
    </w:div>
    <w:div w:id="1803889666">
      <w:bodyDiv w:val="1"/>
      <w:marLeft w:val="0"/>
      <w:marRight w:val="0"/>
      <w:marTop w:val="0"/>
      <w:marBottom w:val="0"/>
      <w:divBdr>
        <w:top w:val="none" w:sz="0" w:space="0" w:color="auto"/>
        <w:left w:val="none" w:sz="0" w:space="0" w:color="auto"/>
        <w:bottom w:val="none" w:sz="0" w:space="0" w:color="auto"/>
        <w:right w:val="none" w:sz="0" w:space="0" w:color="auto"/>
      </w:divBdr>
    </w:div>
    <w:div w:id="1828589505">
      <w:bodyDiv w:val="1"/>
      <w:marLeft w:val="0"/>
      <w:marRight w:val="0"/>
      <w:marTop w:val="0"/>
      <w:marBottom w:val="0"/>
      <w:divBdr>
        <w:top w:val="none" w:sz="0" w:space="0" w:color="auto"/>
        <w:left w:val="none" w:sz="0" w:space="0" w:color="auto"/>
        <w:bottom w:val="none" w:sz="0" w:space="0" w:color="auto"/>
        <w:right w:val="none" w:sz="0" w:space="0" w:color="auto"/>
      </w:divBdr>
    </w:div>
    <w:div w:id="1842157778">
      <w:bodyDiv w:val="1"/>
      <w:marLeft w:val="0"/>
      <w:marRight w:val="0"/>
      <w:marTop w:val="0"/>
      <w:marBottom w:val="0"/>
      <w:divBdr>
        <w:top w:val="none" w:sz="0" w:space="0" w:color="auto"/>
        <w:left w:val="none" w:sz="0" w:space="0" w:color="auto"/>
        <w:bottom w:val="none" w:sz="0" w:space="0" w:color="auto"/>
        <w:right w:val="none" w:sz="0" w:space="0" w:color="auto"/>
      </w:divBdr>
    </w:div>
    <w:div w:id="1892308433">
      <w:bodyDiv w:val="1"/>
      <w:marLeft w:val="0"/>
      <w:marRight w:val="0"/>
      <w:marTop w:val="0"/>
      <w:marBottom w:val="0"/>
      <w:divBdr>
        <w:top w:val="none" w:sz="0" w:space="0" w:color="auto"/>
        <w:left w:val="none" w:sz="0" w:space="0" w:color="auto"/>
        <w:bottom w:val="none" w:sz="0" w:space="0" w:color="auto"/>
        <w:right w:val="none" w:sz="0" w:space="0" w:color="auto"/>
      </w:divBdr>
    </w:div>
    <w:div w:id="1892645819">
      <w:bodyDiv w:val="1"/>
      <w:marLeft w:val="0"/>
      <w:marRight w:val="0"/>
      <w:marTop w:val="0"/>
      <w:marBottom w:val="0"/>
      <w:divBdr>
        <w:top w:val="none" w:sz="0" w:space="0" w:color="auto"/>
        <w:left w:val="none" w:sz="0" w:space="0" w:color="auto"/>
        <w:bottom w:val="none" w:sz="0" w:space="0" w:color="auto"/>
        <w:right w:val="none" w:sz="0" w:space="0" w:color="auto"/>
      </w:divBdr>
    </w:div>
    <w:div w:id="1898514380">
      <w:bodyDiv w:val="1"/>
      <w:marLeft w:val="0"/>
      <w:marRight w:val="0"/>
      <w:marTop w:val="0"/>
      <w:marBottom w:val="0"/>
      <w:divBdr>
        <w:top w:val="none" w:sz="0" w:space="0" w:color="auto"/>
        <w:left w:val="none" w:sz="0" w:space="0" w:color="auto"/>
        <w:bottom w:val="none" w:sz="0" w:space="0" w:color="auto"/>
        <w:right w:val="none" w:sz="0" w:space="0" w:color="auto"/>
      </w:divBdr>
    </w:div>
    <w:div w:id="1900893807">
      <w:bodyDiv w:val="1"/>
      <w:marLeft w:val="0"/>
      <w:marRight w:val="0"/>
      <w:marTop w:val="0"/>
      <w:marBottom w:val="0"/>
      <w:divBdr>
        <w:top w:val="none" w:sz="0" w:space="0" w:color="auto"/>
        <w:left w:val="none" w:sz="0" w:space="0" w:color="auto"/>
        <w:bottom w:val="none" w:sz="0" w:space="0" w:color="auto"/>
        <w:right w:val="none" w:sz="0" w:space="0" w:color="auto"/>
      </w:divBdr>
    </w:div>
    <w:div w:id="1908346054">
      <w:bodyDiv w:val="1"/>
      <w:marLeft w:val="0"/>
      <w:marRight w:val="0"/>
      <w:marTop w:val="0"/>
      <w:marBottom w:val="0"/>
      <w:divBdr>
        <w:top w:val="none" w:sz="0" w:space="0" w:color="auto"/>
        <w:left w:val="none" w:sz="0" w:space="0" w:color="auto"/>
        <w:bottom w:val="none" w:sz="0" w:space="0" w:color="auto"/>
        <w:right w:val="none" w:sz="0" w:space="0" w:color="auto"/>
      </w:divBdr>
    </w:div>
    <w:div w:id="1910840283">
      <w:bodyDiv w:val="1"/>
      <w:marLeft w:val="0"/>
      <w:marRight w:val="0"/>
      <w:marTop w:val="0"/>
      <w:marBottom w:val="0"/>
      <w:divBdr>
        <w:top w:val="none" w:sz="0" w:space="0" w:color="auto"/>
        <w:left w:val="none" w:sz="0" w:space="0" w:color="auto"/>
        <w:bottom w:val="none" w:sz="0" w:space="0" w:color="auto"/>
        <w:right w:val="none" w:sz="0" w:space="0" w:color="auto"/>
      </w:divBdr>
    </w:div>
    <w:div w:id="1949265766">
      <w:bodyDiv w:val="1"/>
      <w:marLeft w:val="0"/>
      <w:marRight w:val="0"/>
      <w:marTop w:val="0"/>
      <w:marBottom w:val="0"/>
      <w:divBdr>
        <w:top w:val="none" w:sz="0" w:space="0" w:color="auto"/>
        <w:left w:val="none" w:sz="0" w:space="0" w:color="auto"/>
        <w:bottom w:val="none" w:sz="0" w:space="0" w:color="auto"/>
        <w:right w:val="none" w:sz="0" w:space="0" w:color="auto"/>
      </w:divBdr>
    </w:div>
    <w:div w:id="1959943350">
      <w:bodyDiv w:val="1"/>
      <w:marLeft w:val="0"/>
      <w:marRight w:val="0"/>
      <w:marTop w:val="0"/>
      <w:marBottom w:val="0"/>
      <w:divBdr>
        <w:top w:val="none" w:sz="0" w:space="0" w:color="auto"/>
        <w:left w:val="none" w:sz="0" w:space="0" w:color="auto"/>
        <w:bottom w:val="none" w:sz="0" w:space="0" w:color="auto"/>
        <w:right w:val="none" w:sz="0" w:space="0" w:color="auto"/>
      </w:divBdr>
    </w:div>
    <w:div w:id="1961647434">
      <w:bodyDiv w:val="1"/>
      <w:marLeft w:val="0"/>
      <w:marRight w:val="0"/>
      <w:marTop w:val="0"/>
      <w:marBottom w:val="0"/>
      <w:divBdr>
        <w:top w:val="none" w:sz="0" w:space="0" w:color="auto"/>
        <w:left w:val="none" w:sz="0" w:space="0" w:color="auto"/>
        <w:bottom w:val="none" w:sz="0" w:space="0" w:color="auto"/>
        <w:right w:val="none" w:sz="0" w:space="0" w:color="auto"/>
      </w:divBdr>
    </w:div>
    <w:div w:id="1961956508">
      <w:bodyDiv w:val="1"/>
      <w:marLeft w:val="0"/>
      <w:marRight w:val="0"/>
      <w:marTop w:val="0"/>
      <w:marBottom w:val="0"/>
      <w:divBdr>
        <w:top w:val="none" w:sz="0" w:space="0" w:color="auto"/>
        <w:left w:val="none" w:sz="0" w:space="0" w:color="auto"/>
        <w:bottom w:val="none" w:sz="0" w:space="0" w:color="auto"/>
        <w:right w:val="none" w:sz="0" w:space="0" w:color="auto"/>
      </w:divBdr>
    </w:div>
    <w:div w:id="1964925068">
      <w:bodyDiv w:val="1"/>
      <w:marLeft w:val="0"/>
      <w:marRight w:val="0"/>
      <w:marTop w:val="0"/>
      <w:marBottom w:val="0"/>
      <w:divBdr>
        <w:top w:val="none" w:sz="0" w:space="0" w:color="auto"/>
        <w:left w:val="none" w:sz="0" w:space="0" w:color="auto"/>
        <w:bottom w:val="none" w:sz="0" w:space="0" w:color="auto"/>
        <w:right w:val="none" w:sz="0" w:space="0" w:color="auto"/>
      </w:divBdr>
    </w:div>
    <w:div w:id="1988780758">
      <w:bodyDiv w:val="1"/>
      <w:marLeft w:val="0"/>
      <w:marRight w:val="0"/>
      <w:marTop w:val="0"/>
      <w:marBottom w:val="0"/>
      <w:divBdr>
        <w:top w:val="none" w:sz="0" w:space="0" w:color="auto"/>
        <w:left w:val="none" w:sz="0" w:space="0" w:color="auto"/>
        <w:bottom w:val="none" w:sz="0" w:space="0" w:color="auto"/>
        <w:right w:val="none" w:sz="0" w:space="0" w:color="auto"/>
      </w:divBdr>
    </w:div>
    <w:div w:id="1997176210">
      <w:bodyDiv w:val="1"/>
      <w:marLeft w:val="0"/>
      <w:marRight w:val="0"/>
      <w:marTop w:val="0"/>
      <w:marBottom w:val="0"/>
      <w:divBdr>
        <w:top w:val="none" w:sz="0" w:space="0" w:color="auto"/>
        <w:left w:val="none" w:sz="0" w:space="0" w:color="auto"/>
        <w:bottom w:val="none" w:sz="0" w:space="0" w:color="auto"/>
        <w:right w:val="none" w:sz="0" w:space="0" w:color="auto"/>
      </w:divBdr>
    </w:div>
    <w:div w:id="2018574954">
      <w:bodyDiv w:val="1"/>
      <w:marLeft w:val="0"/>
      <w:marRight w:val="0"/>
      <w:marTop w:val="0"/>
      <w:marBottom w:val="0"/>
      <w:divBdr>
        <w:top w:val="none" w:sz="0" w:space="0" w:color="auto"/>
        <w:left w:val="none" w:sz="0" w:space="0" w:color="auto"/>
        <w:bottom w:val="none" w:sz="0" w:space="0" w:color="auto"/>
        <w:right w:val="none" w:sz="0" w:space="0" w:color="auto"/>
      </w:divBdr>
    </w:div>
    <w:div w:id="2030452174">
      <w:bodyDiv w:val="1"/>
      <w:marLeft w:val="0"/>
      <w:marRight w:val="0"/>
      <w:marTop w:val="0"/>
      <w:marBottom w:val="0"/>
      <w:divBdr>
        <w:top w:val="none" w:sz="0" w:space="0" w:color="auto"/>
        <w:left w:val="none" w:sz="0" w:space="0" w:color="auto"/>
        <w:bottom w:val="none" w:sz="0" w:space="0" w:color="auto"/>
        <w:right w:val="none" w:sz="0" w:space="0" w:color="auto"/>
      </w:divBdr>
    </w:div>
    <w:div w:id="2083404066">
      <w:bodyDiv w:val="1"/>
      <w:marLeft w:val="0"/>
      <w:marRight w:val="0"/>
      <w:marTop w:val="0"/>
      <w:marBottom w:val="0"/>
      <w:divBdr>
        <w:top w:val="none" w:sz="0" w:space="0" w:color="auto"/>
        <w:left w:val="none" w:sz="0" w:space="0" w:color="auto"/>
        <w:bottom w:val="none" w:sz="0" w:space="0" w:color="auto"/>
        <w:right w:val="none" w:sz="0" w:space="0" w:color="auto"/>
      </w:divBdr>
    </w:div>
    <w:div w:id="2084640043">
      <w:bodyDiv w:val="1"/>
      <w:marLeft w:val="0"/>
      <w:marRight w:val="0"/>
      <w:marTop w:val="0"/>
      <w:marBottom w:val="0"/>
      <w:divBdr>
        <w:top w:val="none" w:sz="0" w:space="0" w:color="auto"/>
        <w:left w:val="none" w:sz="0" w:space="0" w:color="auto"/>
        <w:bottom w:val="none" w:sz="0" w:space="0" w:color="auto"/>
        <w:right w:val="none" w:sz="0" w:space="0" w:color="auto"/>
      </w:divBdr>
    </w:div>
    <w:div w:id="2095272978">
      <w:bodyDiv w:val="1"/>
      <w:marLeft w:val="0"/>
      <w:marRight w:val="0"/>
      <w:marTop w:val="0"/>
      <w:marBottom w:val="0"/>
      <w:divBdr>
        <w:top w:val="none" w:sz="0" w:space="0" w:color="auto"/>
        <w:left w:val="none" w:sz="0" w:space="0" w:color="auto"/>
        <w:bottom w:val="none" w:sz="0" w:space="0" w:color="auto"/>
        <w:right w:val="none" w:sz="0" w:space="0" w:color="auto"/>
      </w:divBdr>
    </w:div>
    <w:div w:id="2097433295">
      <w:bodyDiv w:val="1"/>
      <w:marLeft w:val="0"/>
      <w:marRight w:val="0"/>
      <w:marTop w:val="0"/>
      <w:marBottom w:val="0"/>
      <w:divBdr>
        <w:top w:val="none" w:sz="0" w:space="0" w:color="auto"/>
        <w:left w:val="none" w:sz="0" w:space="0" w:color="auto"/>
        <w:bottom w:val="none" w:sz="0" w:space="0" w:color="auto"/>
        <w:right w:val="none" w:sz="0" w:space="0" w:color="auto"/>
      </w:divBdr>
    </w:div>
    <w:div w:id="2104185790">
      <w:bodyDiv w:val="1"/>
      <w:marLeft w:val="0"/>
      <w:marRight w:val="0"/>
      <w:marTop w:val="0"/>
      <w:marBottom w:val="0"/>
      <w:divBdr>
        <w:top w:val="none" w:sz="0" w:space="0" w:color="auto"/>
        <w:left w:val="none" w:sz="0" w:space="0" w:color="auto"/>
        <w:bottom w:val="none" w:sz="0" w:space="0" w:color="auto"/>
        <w:right w:val="none" w:sz="0" w:space="0" w:color="auto"/>
      </w:divBdr>
    </w:div>
    <w:div w:id="21207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ejecutiva.oaj@tsjtlaxcala.gob.mx"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ejecutiva.oaj@tsjtlaxcala.gob.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cretaria.ejecutiva.oaj@tsjtlaxcala.gob.mx" TargetMode="External"/><Relationship Id="rId4" Type="http://schemas.openxmlformats.org/officeDocument/2006/relationships/settings" Target="settings.xml"/><Relationship Id="rId9" Type="http://schemas.openxmlformats.org/officeDocument/2006/relationships/hyperlink" Target="mailto:secretaria.ejecutiva.oaj@tsjtlaxcala.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0.jpg"/><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0EC88-A665-47CA-893C-E267A5DAD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5150</TotalTime>
  <Pages>147</Pages>
  <Words>33957</Words>
  <Characters>186767</Characters>
  <Application>Microsoft Office Word</Application>
  <DocSecurity>0</DocSecurity>
  <Lines>1556</Lines>
  <Paragraphs>440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USUARIO_TRIBUNAL</dc:creator>
  <cp:keywords/>
  <dc:description/>
  <cp:lastModifiedBy>Jefa de Seccion</cp:lastModifiedBy>
  <cp:revision>32</cp:revision>
  <cp:lastPrinted>2025-11-04T19:27:00Z</cp:lastPrinted>
  <dcterms:created xsi:type="dcterms:W3CDTF">2025-09-12T18:27:00Z</dcterms:created>
  <dcterms:modified xsi:type="dcterms:W3CDTF">2025-11-11T17:35:00Z</dcterms:modified>
</cp:coreProperties>
</file>